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6793" w14:textId="77777777" w:rsidR="009E4C3A" w:rsidRDefault="009E4C3A" w:rsidP="009E4C3A">
      <w:pPr>
        <w:widowControl w:val="0"/>
        <w:autoSpaceDE w:val="0"/>
        <w:autoSpaceDN w:val="0"/>
        <w:jc w:val="center"/>
        <w:rPr>
          <w:rFonts w:eastAsia="Times New Roman" w:cs="Times New Roman"/>
          <w:b/>
          <w:sz w:val="24"/>
          <w:szCs w:val="24"/>
          <w:lang w:bidi="en-US"/>
        </w:rPr>
      </w:pPr>
      <w:r w:rsidRPr="008B5153">
        <w:rPr>
          <w:rFonts w:eastAsia="Times New Roman" w:cs="Times New Roman"/>
          <w:b/>
          <w:sz w:val="24"/>
          <w:szCs w:val="24"/>
          <w:lang w:bidi="en-US"/>
        </w:rPr>
        <w:t xml:space="preserve">THE OFFICE OF LOTTERY AND CHARITABLE GAMES </w:t>
      </w:r>
    </w:p>
    <w:p w14:paraId="03C51B4F" w14:textId="77777777" w:rsidR="00214CCC" w:rsidRPr="008B5153" w:rsidRDefault="00214CCC" w:rsidP="009E4C3A">
      <w:pPr>
        <w:widowControl w:val="0"/>
        <w:autoSpaceDE w:val="0"/>
        <w:autoSpaceDN w:val="0"/>
        <w:jc w:val="center"/>
        <w:rPr>
          <w:rFonts w:eastAsia="Times New Roman" w:cs="Times New Roman"/>
          <w:b/>
          <w:sz w:val="24"/>
          <w:szCs w:val="24"/>
          <w:lang w:bidi="en-US"/>
        </w:rPr>
      </w:pPr>
    </w:p>
    <w:p w14:paraId="4C226E1C" w14:textId="77777777" w:rsidR="009E4C3A" w:rsidRPr="00214CCC" w:rsidRDefault="009E4C3A" w:rsidP="009E4C3A">
      <w:pPr>
        <w:widowControl w:val="0"/>
        <w:autoSpaceDE w:val="0"/>
        <w:autoSpaceDN w:val="0"/>
        <w:jc w:val="center"/>
        <w:rPr>
          <w:rFonts w:eastAsia="Times New Roman" w:cs="Times New Roman"/>
          <w:b/>
          <w:sz w:val="24"/>
          <w:szCs w:val="24"/>
          <w:u w:val="single"/>
          <w:lang w:bidi="en-US"/>
        </w:rPr>
      </w:pPr>
      <w:r w:rsidRPr="00214CCC">
        <w:rPr>
          <w:rFonts w:eastAsia="Times New Roman" w:cs="Times New Roman"/>
          <w:b/>
          <w:sz w:val="24"/>
          <w:szCs w:val="24"/>
          <w:u w:val="single"/>
          <w:lang w:bidi="en-US"/>
        </w:rPr>
        <w:t>NOTICE OF PROPOSED RULEMAKING</w:t>
      </w:r>
    </w:p>
    <w:p w14:paraId="5FE6FDD0" w14:textId="77777777" w:rsidR="009E4C3A" w:rsidRPr="008B5153" w:rsidRDefault="009E4C3A" w:rsidP="009E4C3A">
      <w:pPr>
        <w:widowControl w:val="0"/>
        <w:autoSpaceDE w:val="0"/>
        <w:autoSpaceDN w:val="0"/>
        <w:jc w:val="center"/>
        <w:rPr>
          <w:rFonts w:eastAsia="Times New Roman" w:cs="Times New Roman"/>
          <w:sz w:val="24"/>
          <w:szCs w:val="24"/>
          <w:lang w:bidi="en-US"/>
        </w:rPr>
      </w:pPr>
    </w:p>
    <w:p w14:paraId="3BA40601" w14:textId="18FC91FF" w:rsidR="009E4C3A" w:rsidRPr="008B5153" w:rsidRDefault="009E4C3A" w:rsidP="009E4C3A">
      <w:pPr>
        <w:widowControl w:val="0"/>
        <w:autoSpaceDE w:val="0"/>
        <w:autoSpaceDN w:val="0"/>
        <w:jc w:val="both"/>
        <w:rPr>
          <w:rFonts w:eastAsia="Times New Roman" w:cs="Times New Roman"/>
          <w:sz w:val="24"/>
          <w:szCs w:val="24"/>
          <w:lang w:bidi="en-US"/>
        </w:rPr>
      </w:pPr>
      <w:r w:rsidRPr="008B5153">
        <w:rPr>
          <w:rFonts w:eastAsia="Times New Roman" w:cs="Times New Roman"/>
          <w:sz w:val="24"/>
          <w:szCs w:val="24"/>
          <w:lang w:bidi="en-US"/>
        </w:rPr>
        <w:t xml:space="preserve">The Executive Director of the Office of Lottery and Gaming, pursuant to the authority set forth in </w:t>
      </w:r>
      <w:r w:rsidR="00E842AA" w:rsidRPr="008B5153">
        <w:rPr>
          <w:rFonts w:eastAsia="Times New Roman" w:cs="Times New Roman"/>
          <w:sz w:val="24"/>
          <w:szCs w:val="24"/>
          <w:lang w:bidi="en-US"/>
        </w:rPr>
        <w:t>S</w:t>
      </w:r>
      <w:r w:rsidRPr="008B5153">
        <w:rPr>
          <w:rFonts w:eastAsia="Times New Roman" w:cs="Times New Roman"/>
          <w:sz w:val="24"/>
          <w:szCs w:val="24"/>
          <w:lang w:bidi="en-US"/>
        </w:rPr>
        <w:t>ection 4 of the Law to Legalize Lotteries, Daily Numbers Games, and Bingo and Raffles for Charitable Purposes in the District of Columbia, effective March 10, 1981 (D.C. Law 3-172; D.C. Official Code §§ 3</w:t>
      </w:r>
      <w:r w:rsidR="00975A95" w:rsidRPr="008B5153">
        <w:rPr>
          <w:rFonts w:eastAsia="Times New Roman" w:cs="Times New Roman"/>
          <w:sz w:val="24"/>
          <w:szCs w:val="24"/>
          <w:lang w:bidi="en-US"/>
        </w:rPr>
        <w:t>6</w:t>
      </w:r>
      <w:r w:rsidRPr="008B5153">
        <w:rPr>
          <w:rFonts w:eastAsia="Times New Roman" w:cs="Times New Roman"/>
          <w:sz w:val="24"/>
          <w:szCs w:val="24"/>
          <w:lang w:bidi="en-US"/>
        </w:rPr>
        <w:t>-</w:t>
      </w:r>
      <w:r w:rsidR="00975A95" w:rsidRPr="008B5153">
        <w:rPr>
          <w:rFonts w:eastAsia="Times New Roman" w:cs="Times New Roman"/>
          <w:sz w:val="24"/>
          <w:szCs w:val="24"/>
          <w:lang w:bidi="en-US"/>
        </w:rPr>
        <w:t>601.06</w:t>
      </w:r>
      <w:r w:rsidRPr="008B5153">
        <w:rPr>
          <w:rFonts w:eastAsia="Times New Roman" w:cs="Times New Roman"/>
          <w:sz w:val="24"/>
          <w:szCs w:val="24"/>
          <w:lang w:bidi="en-US"/>
        </w:rPr>
        <w:t>(a)</w:t>
      </w:r>
      <w:r w:rsidR="00975A95" w:rsidRPr="008B5153">
        <w:rPr>
          <w:rFonts w:eastAsia="Times New Roman" w:cs="Times New Roman"/>
          <w:sz w:val="24"/>
          <w:szCs w:val="24"/>
          <w:lang w:bidi="en-US"/>
        </w:rPr>
        <w:t xml:space="preserve"> and 36-621.02</w:t>
      </w:r>
      <w:r w:rsidR="00046B6A">
        <w:rPr>
          <w:rFonts w:eastAsia="Times New Roman" w:cs="Times New Roman"/>
          <w:sz w:val="24"/>
          <w:szCs w:val="24"/>
          <w:lang w:bidi="en-US"/>
        </w:rPr>
        <w:t xml:space="preserve"> (2012 Repl.)</w:t>
      </w:r>
      <w:r w:rsidR="00E842AA" w:rsidRPr="008B5153">
        <w:rPr>
          <w:rFonts w:eastAsia="Times New Roman" w:cs="Times New Roman"/>
          <w:sz w:val="24"/>
          <w:szCs w:val="24"/>
          <w:lang w:bidi="en-US"/>
        </w:rPr>
        <w:t>),</w:t>
      </w:r>
      <w:r w:rsidRPr="008B5153">
        <w:rPr>
          <w:rFonts w:eastAsia="Times New Roman" w:cs="Times New Roman"/>
          <w:sz w:val="24"/>
          <w:szCs w:val="24"/>
          <w:lang w:bidi="en-US"/>
        </w:rPr>
        <w:t xml:space="preserve"> </w:t>
      </w:r>
      <w:r w:rsidR="00B66F58" w:rsidRPr="008B5153">
        <w:rPr>
          <w:rFonts w:eastAsia="Times New Roman" w:cs="Times New Roman"/>
          <w:sz w:val="24"/>
          <w:szCs w:val="24"/>
          <w:lang w:bidi="en-US"/>
        </w:rPr>
        <w:t xml:space="preserve">and Office of the Chief Financial Officer Management Control Order No. 96-22, </w:t>
      </w:r>
      <w:r w:rsidR="00652C1E" w:rsidRPr="008B5153">
        <w:rPr>
          <w:rFonts w:eastAsia="Times New Roman" w:cs="Times New Roman"/>
          <w:sz w:val="24"/>
          <w:szCs w:val="24"/>
          <w:lang w:bidi="en-US"/>
        </w:rPr>
        <w:t xml:space="preserve">effective September 24, 1996, </w:t>
      </w:r>
      <w:r w:rsidRPr="008B5153">
        <w:rPr>
          <w:rFonts w:eastAsia="Times New Roman" w:cs="Times New Roman"/>
          <w:sz w:val="24"/>
          <w:szCs w:val="24"/>
          <w:lang w:bidi="en-US"/>
        </w:rPr>
        <w:t xml:space="preserve">hereby gives notice of her intent to </w:t>
      </w:r>
      <w:r w:rsidR="00A42140" w:rsidRPr="00502598">
        <w:rPr>
          <w:rFonts w:eastAsia="Times New Roman" w:cs="Times New Roman"/>
          <w:sz w:val="24"/>
          <w:szCs w:val="24"/>
          <w:lang w:bidi="en-US"/>
        </w:rPr>
        <w:t>repeal</w:t>
      </w:r>
      <w:r w:rsidRPr="00E30487">
        <w:rPr>
          <w:rFonts w:eastAsia="Times New Roman" w:cs="Times New Roman"/>
          <w:sz w:val="24"/>
          <w:szCs w:val="24"/>
          <w:lang w:bidi="en-US"/>
        </w:rPr>
        <w:t xml:space="preserve"> </w:t>
      </w:r>
      <w:r w:rsidRPr="00A309A2">
        <w:rPr>
          <w:rFonts w:eastAsia="Times New Roman" w:cs="Times New Roman"/>
          <w:sz w:val="24"/>
          <w:szCs w:val="24"/>
          <w:lang w:bidi="en-US"/>
        </w:rPr>
        <w:t>Chapters 20 (Lottery Board Procurement), 22 (Procurement By Competitive Sealed Bidding)</w:t>
      </w:r>
      <w:r w:rsidR="002403CB">
        <w:rPr>
          <w:rFonts w:eastAsia="Times New Roman" w:cs="Times New Roman"/>
          <w:sz w:val="24"/>
          <w:szCs w:val="24"/>
          <w:lang w:bidi="en-US"/>
        </w:rPr>
        <w:t>,</w:t>
      </w:r>
      <w:r w:rsidRPr="00A309A2">
        <w:rPr>
          <w:rFonts w:eastAsia="Times New Roman" w:cs="Times New Roman"/>
          <w:sz w:val="24"/>
          <w:szCs w:val="24"/>
          <w:lang w:bidi="en-US"/>
        </w:rPr>
        <w:t xml:space="preserve"> 23 (Procurement By Competitive Sealed Proposals)</w:t>
      </w:r>
      <w:r w:rsidR="00A42140" w:rsidRPr="00A309A2">
        <w:rPr>
          <w:rFonts w:eastAsia="Times New Roman" w:cs="Times New Roman"/>
          <w:sz w:val="24"/>
          <w:szCs w:val="24"/>
          <w:lang w:bidi="en-US"/>
        </w:rPr>
        <w:t>,</w:t>
      </w:r>
      <w:r w:rsidRPr="00A309A2">
        <w:rPr>
          <w:rFonts w:eastAsia="Times New Roman" w:cs="Times New Roman"/>
          <w:sz w:val="24"/>
          <w:szCs w:val="24"/>
          <w:lang w:bidi="en-US"/>
        </w:rPr>
        <w:t xml:space="preserve"> 24 (Sole Source </w:t>
      </w:r>
      <w:r w:rsidR="00E842AA" w:rsidRPr="00A309A2">
        <w:rPr>
          <w:rFonts w:eastAsia="Times New Roman" w:cs="Times New Roman"/>
          <w:sz w:val="24"/>
          <w:szCs w:val="24"/>
          <w:lang w:bidi="en-US"/>
        </w:rPr>
        <w:t>a</w:t>
      </w:r>
      <w:r w:rsidRPr="00A309A2">
        <w:rPr>
          <w:rFonts w:eastAsia="Times New Roman" w:cs="Times New Roman"/>
          <w:sz w:val="24"/>
          <w:szCs w:val="24"/>
          <w:lang w:bidi="en-US"/>
        </w:rPr>
        <w:t>nd Emergency Procurements)</w:t>
      </w:r>
      <w:r w:rsidR="002403CB">
        <w:rPr>
          <w:rFonts w:eastAsia="Times New Roman" w:cs="Times New Roman"/>
          <w:sz w:val="24"/>
          <w:szCs w:val="24"/>
          <w:lang w:bidi="en-US"/>
        </w:rPr>
        <w:t>,</w:t>
      </w:r>
      <w:r w:rsidRPr="00A309A2">
        <w:rPr>
          <w:rFonts w:eastAsia="Times New Roman" w:cs="Times New Roman"/>
          <w:sz w:val="24"/>
          <w:szCs w:val="24"/>
          <w:lang w:bidi="en-US"/>
        </w:rPr>
        <w:t xml:space="preserve"> and 25 (Small Purchases)</w:t>
      </w:r>
      <w:r w:rsidR="00A42140" w:rsidRPr="00A309A2">
        <w:rPr>
          <w:rFonts w:cs="Times New Roman"/>
          <w:sz w:val="24"/>
          <w:szCs w:val="24"/>
        </w:rPr>
        <w:t xml:space="preserve"> </w:t>
      </w:r>
      <w:r w:rsidR="00A42140" w:rsidRPr="00A309A2">
        <w:rPr>
          <w:rFonts w:eastAsia="Times New Roman" w:cs="Times New Roman"/>
          <w:sz w:val="24"/>
          <w:szCs w:val="24"/>
          <w:lang w:bidi="en-US"/>
        </w:rPr>
        <w:t>of Title</w:t>
      </w:r>
      <w:r w:rsidR="00A42140" w:rsidRPr="008B5153">
        <w:rPr>
          <w:rFonts w:eastAsia="Times New Roman" w:cs="Times New Roman"/>
          <w:sz w:val="24"/>
          <w:szCs w:val="24"/>
          <w:lang w:bidi="en-US"/>
        </w:rPr>
        <w:t xml:space="preserve"> 30 (Lottery and Charitable Games) of the District of Columbia Municipal Regulations (DCMR)</w:t>
      </w:r>
      <w:r w:rsidRPr="008B5153">
        <w:rPr>
          <w:rFonts w:eastAsia="Times New Roman" w:cs="Times New Roman"/>
          <w:sz w:val="24"/>
          <w:szCs w:val="24"/>
          <w:lang w:bidi="en-US"/>
        </w:rPr>
        <w:t xml:space="preserve">, </w:t>
      </w:r>
      <w:r w:rsidR="00A42140" w:rsidRPr="008B5153">
        <w:rPr>
          <w:rFonts w:eastAsia="Times New Roman" w:cs="Times New Roman"/>
          <w:sz w:val="24"/>
          <w:szCs w:val="24"/>
          <w:lang w:bidi="en-US"/>
        </w:rPr>
        <w:t xml:space="preserve">and to amend Chapter 21 (Contract Administration and Management) </w:t>
      </w:r>
      <w:bookmarkStart w:id="0" w:name="_Hlk10211359"/>
      <w:r w:rsidRPr="008B5153">
        <w:rPr>
          <w:rFonts w:eastAsia="Times New Roman" w:cs="Times New Roman"/>
          <w:sz w:val="24"/>
          <w:szCs w:val="24"/>
          <w:lang w:bidi="en-US"/>
        </w:rPr>
        <w:t xml:space="preserve">of Title 30 </w:t>
      </w:r>
      <w:r w:rsidR="00046B6A">
        <w:rPr>
          <w:rFonts w:eastAsia="Times New Roman" w:cs="Times New Roman"/>
          <w:sz w:val="24"/>
          <w:szCs w:val="24"/>
          <w:lang w:bidi="en-US"/>
        </w:rPr>
        <w:t>DCMR</w:t>
      </w:r>
      <w:r w:rsidRPr="008B5153">
        <w:rPr>
          <w:rFonts w:eastAsia="Times New Roman" w:cs="Times New Roman"/>
          <w:sz w:val="24"/>
          <w:szCs w:val="24"/>
          <w:lang w:bidi="en-US"/>
        </w:rPr>
        <w:t xml:space="preserve">. </w:t>
      </w:r>
      <w:bookmarkEnd w:id="0"/>
    </w:p>
    <w:p w14:paraId="1E872E5B" w14:textId="77777777" w:rsidR="009E4C3A" w:rsidRPr="008B5153" w:rsidRDefault="009E4C3A" w:rsidP="009E4C3A">
      <w:pPr>
        <w:widowControl w:val="0"/>
        <w:autoSpaceDE w:val="0"/>
        <w:autoSpaceDN w:val="0"/>
        <w:jc w:val="both"/>
        <w:rPr>
          <w:rFonts w:eastAsia="Times New Roman" w:cs="Times New Roman"/>
          <w:sz w:val="24"/>
          <w:szCs w:val="24"/>
          <w:lang w:bidi="en-US"/>
        </w:rPr>
      </w:pPr>
    </w:p>
    <w:p w14:paraId="430A124E" w14:textId="3C0F4752" w:rsidR="009E4C3A" w:rsidRPr="008B5153" w:rsidRDefault="009E4C3A" w:rsidP="009E4C3A">
      <w:pPr>
        <w:widowControl w:val="0"/>
        <w:autoSpaceDE w:val="0"/>
        <w:autoSpaceDN w:val="0"/>
        <w:jc w:val="both"/>
        <w:rPr>
          <w:rFonts w:eastAsia="Times New Roman" w:cs="Times New Roman"/>
          <w:sz w:val="24"/>
          <w:szCs w:val="24"/>
          <w:lang w:bidi="en-US"/>
        </w:rPr>
      </w:pPr>
      <w:r w:rsidRPr="008B5153">
        <w:rPr>
          <w:rFonts w:eastAsia="Times New Roman" w:cs="Times New Roman"/>
          <w:sz w:val="24"/>
          <w:szCs w:val="24"/>
          <w:lang w:bidi="en-US"/>
        </w:rPr>
        <w:t xml:space="preserve">The proposed rulemaking </w:t>
      </w:r>
      <w:r w:rsidR="00E82FDB" w:rsidRPr="008B5153">
        <w:rPr>
          <w:rFonts w:eastAsia="Times New Roman" w:cs="Times New Roman"/>
          <w:sz w:val="24"/>
          <w:szCs w:val="24"/>
          <w:lang w:bidi="en-US"/>
        </w:rPr>
        <w:t>is to implement provisions of the</w:t>
      </w:r>
      <w:r w:rsidRPr="008B5153">
        <w:rPr>
          <w:rFonts w:eastAsia="Times New Roman" w:cs="Times New Roman"/>
          <w:sz w:val="24"/>
          <w:szCs w:val="24"/>
          <w:lang w:bidi="en-US"/>
        </w:rPr>
        <w:t xml:space="preserve"> </w:t>
      </w:r>
      <w:r w:rsidR="00E82FDB" w:rsidRPr="008B5153">
        <w:rPr>
          <w:rFonts w:eastAsia="Times New Roman" w:cs="Times New Roman"/>
          <w:sz w:val="24"/>
          <w:szCs w:val="24"/>
          <w:lang w:bidi="en-US"/>
        </w:rPr>
        <w:t>Sports Wagering Lottery Amendment Act of 2018, effective May 3, 2019 (D.C. Law 22-312</w:t>
      </w:r>
      <w:r w:rsidR="00E82FDB" w:rsidRPr="00175D01">
        <w:rPr>
          <w:rFonts w:eastAsia="Times New Roman" w:cs="Times New Roman"/>
          <w:sz w:val="24"/>
          <w:szCs w:val="24"/>
          <w:lang w:bidi="en-US"/>
        </w:rPr>
        <w:t xml:space="preserve">; </w:t>
      </w:r>
      <w:r w:rsidR="00E82FDB" w:rsidRPr="00A309A2">
        <w:rPr>
          <w:rFonts w:eastAsia="Times New Roman" w:cs="Times New Roman"/>
          <w:sz w:val="24"/>
          <w:szCs w:val="24"/>
          <w:lang w:bidi="en-US"/>
        </w:rPr>
        <w:t>66 DCR 1402</w:t>
      </w:r>
      <w:r w:rsidR="00046B6A" w:rsidRPr="00175D01">
        <w:rPr>
          <w:rFonts w:eastAsia="Times New Roman" w:cs="Times New Roman"/>
          <w:sz w:val="24"/>
          <w:szCs w:val="24"/>
          <w:lang w:bidi="en-US"/>
        </w:rPr>
        <w:t xml:space="preserve"> (</w:t>
      </w:r>
      <w:r w:rsidR="00175D01" w:rsidRPr="00A309A2">
        <w:rPr>
          <w:rFonts w:eastAsia="Times New Roman" w:cs="Times New Roman"/>
          <w:sz w:val="24"/>
          <w:szCs w:val="24"/>
          <w:lang w:bidi="en-US"/>
        </w:rPr>
        <w:t>February 1, 2019</w:t>
      </w:r>
      <w:r w:rsidR="00046B6A" w:rsidRPr="00175D01">
        <w:rPr>
          <w:rFonts w:eastAsia="Times New Roman" w:cs="Times New Roman"/>
          <w:sz w:val="24"/>
          <w:szCs w:val="24"/>
          <w:lang w:bidi="en-US"/>
        </w:rPr>
        <w:t>)</w:t>
      </w:r>
      <w:r w:rsidR="00E82FDB" w:rsidRPr="008F5E7A">
        <w:rPr>
          <w:rFonts w:eastAsia="Times New Roman" w:cs="Times New Roman"/>
          <w:sz w:val="24"/>
          <w:szCs w:val="24"/>
          <w:lang w:bidi="en-US"/>
        </w:rPr>
        <w:t>).</w:t>
      </w:r>
    </w:p>
    <w:p w14:paraId="746D0B7B" w14:textId="77777777" w:rsidR="009E4C3A" w:rsidRPr="008B5153" w:rsidRDefault="009E4C3A" w:rsidP="009E4C3A">
      <w:pPr>
        <w:widowControl w:val="0"/>
        <w:autoSpaceDE w:val="0"/>
        <w:autoSpaceDN w:val="0"/>
        <w:jc w:val="both"/>
        <w:rPr>
          <w:rFonts w:eastAsia="Times New Roman" w:cs="Times New Roman"/>
          <w:sz w:val="24"/>
          <w:szCs w:val="24"/>
          <w:lang w:bidi="en-US"/>
        </w:rPr>
      </w:pPr>
    </w:p>
    <w:p w14:paraId="165E6306" w14:textId="312FF73F" w:rsidR="009E4C3A" w:rsidRPr="008B5153" w:rsidRDefault="009E4C3A" w:rsidP="009E4C3A">
      <w:pPr>
        <w:widowControl w:val="0"/>
        <w:autoSpaceDE w:val="0"/>
        <w:autoSpaceDN w:val="0"/>
        <w:jc w:val="both"/>
        <w:rPr>
          <w:rFonts w:eastAsia="Times New Roman" w:cs="Times New Roman"/>
          <w:sz w:val="24"/>
          <w:szCs w:val="24"/>
          <w:lang w:bidi="en-US"/>
        </w:rPr>
      </w:pPr>
      <w:r w:rsidRPr="008B5153">
        <w:rPr>
          <w:rFonts w:eastAsia="Times New Roman" w:cs="Times New Roman"/>
          <w:sz w:val="24"/>
          <w:szCs w:val="24"/>
          <w:lang w:bidi="en-US"/>
        </w:rPr>
        <w:t xml:space="preserve">The Executive Director </w:t>
      </w:r>
      <w:r w:rsidR="00046B6A">
        <w:rPr>
          <w:rFonts w:eastAsia="Times New Roman" w:cs="Times New Roman"/>
          <w:sz w:val="24"/>
          <w:szCs w:val="24"/>
          <w:lang w:bidi="en-US"/>
        </w:rPr>
        <w:t>also gives</w:t>
      </w:r>
      <w:r w:rsidRPr="008B5153">
        <w:rPr>
          <w:rFonts w:eastAsia="Times New Roman" w:cs="Times New Roman"/>
          <w:sz w:val="24"/>
          <w:szCs w:val="24"/>
          <w:lang w:bidi="en-US"/>
        </w:rPr>
        <w:t xml:space="preserve"> notice of her intent to take final rulemaking action to adopt these proposed rules</w:t>
      </w:r>
      <w:r w:rsidR="00046B6A">
        <w:rPr>
          <w:rFonts w:eastAsia="Times New Roman" w:cs="Times New Roman"/>
          <w:sz w:val="24"/>
          <w:szCs w:val="24"/>
          <w:lang w:bidi="en-US"/>
        </w:rPr>
        <w:t>,</w:t>
      </w:r>
      <w:r w:rsidRPr="008B5153">
        <w:rPr>
          <w:rFonts w:eastAsia="Times New Roman" w:cs="Times New Roman"/>
          <w:sz w:val="24"/>
          <w:szCs w:val="24"/>
          <w:lang w:bidi="en-US"/>
        </w:rPr>
        <w:t xml:space="preserve"> in not less than thirty (30) days </w:t>
      </w:r>
      <w:r w:rsidR="00E842AA" w:rsidRPr="008B5153">
        <w:rPr>
          <w:rFonts w:eastAsia="Times New Roman" w:cs="Times New Roman"/>
          <w:sz w:val="24"/>
          <w:szCs w:val="24"/>
          <w:lang w:bidi="en-US"/>
        </w:rPr>
        <w:t>from the date of</w:t>
      </w:r>
      <w:r w:rsidRPr="008B5153">
        <w:rPr>
          <w:rFonts w:eastAsia="Times New Roman" w:cs="Times New Roman"/>
          <w:sz w:val="24"/>
          <w:szCs w:val="24"/>
          <w:lang w:bidi="en-US"/>
        </w:rPr>
        <w:t xml:space="preserve"> publication of this notice in the </w:t>
      </w:r>
      <w:r w:rsidRPr="008B5153">
        <w:rPr>
          <w:rFonts w:eastAsia="Times New Roman" w:cs="Times New Roman"/>
          <w:i/>
          <w:sz w:val="24"/>
          <w:szCs w:val="24"/>
          <w:lang w:bidi="en-US"/>
        </w:rPr>
        <w:t>D.C. Register</w:t>
      </w:r>
      <w:r w:rsidRPr="008B5153">
        <w:rPr>
          <w:rFonts w:eastAsia="Times New Roman" w:cs="Times New Roman"/>
          <w:sz w:val="24"/>
          <w:szCs w:val="24"/>
          <w:lang w:bidi="en-US"/>
        </w:rPr>
        <w:t>.</w:t>
      </w:r>
    </w:p>
    <w:p w14:paraId="3E09A20A" w14:textId="77777777" w:rsidR="009E4C3A" w:rsidRPr="008B5153" w:rsidRDefault="009E4C3A" w:rsidP="001A1EE3">
      <w:pPr>
        <w:ind w:left="1440" w:hanging="1440"/>
        <w:jc w:val="both"/>
        <w:rPr>
          <w:rFonts w:cs="Times New Roman"/>
          <w:sz w:val="24"/>
          <w:szCs w:val="24"/>
        </w:rPr>
      </w:pPr>
    </w:p>
    <w:p w14:paraId="129A30B4" w14:textId="3BB54ADD" w:rsidR="009E4C3A" w:rsidRPr="008B5153" w:rsidRDefault="00E15975" w:rsidP="009E4C3A">
      <w:pPr>
        <w:jc w:val="both"/>
        <w:rPr>
          <w:rFonts w:cs="Times New Roman"/>
          <w:b/>
          <w:sz w:val="24"/>
          <w:szCs w:val="24"/>
        </w:rPr>
      </w:pPr>
      <w:r w:rsidRPr="008B5153">
        <w:rPr>
          <w:rFonts w:cs="Times New Roman"/>
          <w:b/>
          <w:sz w:val="24"/>
          <w:szCs w:val="24"/>
        </w:rPr>
        <w:t>Title 30 DCMR</w:t>
      </w:r>
      <w:r w:rsidR="00214CCC">
        <w:rPr>
          <w:rFonts w:cs="Times New Roman"/>
          <w:b/>
          <w:sz w:val="24"/>
          <w:szCs w:val="24"/>
        </w:rPr>
        <w:t>,</w:t>
      </w:r>
      <w:r w:rsidRPr="008B5153">
        <w:rPr>
          <w:rFonts w:cs="Times New Roman"/>
          <w:b/>
          <w:sz w:val="24"/>
          <w:szCs w:val="24"/>
        </w:rPr>
        <w:t xml:space="preserve"> LOTTERY AND CHARITABLE GAMES, is amended as follows:</w:t>
      </w:r>
    </w:p>
    <w:p w14:paraId="404B1F6A" w14:textId="77777777" w:rsidR="007B09B6" w:rsidRPr="008B5153" w:rsidRDefault="007B09B6" w:rsidP="009E4C3A">
      <w:pPr>
        <w:jc w:val="both"/>
        <w:rPr>
          <w:rFonts w:cs="Times New Roman"/>
          <w:b/>
          <w:sz w:val="24"/>
          <w:szCs w:val="24"/>
        </w:rPr>
      </w:pPr>
    </w:p>
    <w:p w14:paraId="1D00FDED" w14:textId="548A4AC0" w:rsidR="00E15975" w:rsidRPr="008B5153" w:rsidRDefault="00652C1E" w:rsidP="00046B6A">
      <w:pPr>
        <w:rPr>
          <w:rFonts w:cs="Times New Roman"/>
          <w:b/>
          <w:sz w:val="24"/>
          <w:szCs w:val="24"/>
        </w:rPr>
      </w:pPr>
      <w:r w:rsidRPr="008B5153">
        <w:rPr>
          <w:rFonts w:cs="Times New Roman"/>
          <w:b/>
          <w:sz w:val="24"/>
          <w:szCs w:val="24"/>
        </w:rPr>
        <w:t>CHAPTER 20</w:t>
      </w:r>
      <w:r w:rsidR="007B09B6" w:rsidRPr="008B5153">
        <w:rPr>
          <w:rFonts w:cs="Times New Roman"/>
          <w:b/>
          <w:sz w:val="24"/>
          <w:szCs w:val="24"/>
        </w:rPr>
        <w:tab/>
      </w:r>
      <w:r w:rsidR="00214CCC">
        <w:rPr>
          <w:rFonts w:cs="Times New Roman"/>
          <w:b/>
          <w:sz w:val="24"/>
          <w:szCs w:val="24"/>
        </w:rPr>
        <w:t>[</w:t>
      </w:r>
      <w:r w:rsidR="007B09B6" w:rsidRPr="008B5153">
        <w:rPr>
          <w:rFonts w:cs="Times New Roman"/>
          <w:b/>
          <w:sz w:val="24"/>
          <w:szCs w:val="24"/>
        </w:rPr>
        <w:t>RESERVED</w:t>
      </w:r>
      <w:r w:rsidR="00214CCC">
        <w:rPr>
          <w:rFonts w:cs="Times New Roman"/>
          <w:b/>
          <w:sz w:val="24"/>
          <w:szCs w:val="24"/>
        </w:rPr>
        <w:t>]</w:t>
      </w:r>
    </w:p>
    <w:p w14:paraId="4A1A2D76" w14:textId="77777777" w:rsidR="007B09B6" w:rsidRDefault="007B09B6" w:rsidP="009E4C3A">
      <w:pPr>
        <w:jc w:val="both"/>
        <w:rPr>
          <w:rFonts w:cs="Times New Roman"/>
          <w:b/>
          <w:sz w:val="24"/>
          <w:szCs w:val="24"/>
        </w:rPr>
      </w:pPr>
    </w:p>
    <w:p w14:paraId="1794C529" w14:textId="5D60BF2A" w:rsidR="00046B6A" w:rsidRDefault="00046B6A" w:rsidP="009E4C3A">
      <w:pPr>
        <w:jc w:val="both"/>
        <w:rPr>
          <w:rFonts w:cs="Times New Roman"/>
          <w:b/>
          <w:sz w:val="24"/>
          <w:szCs w:val="24"/>
        </w:rPr>
      </w:pPr>
      <w:r>
        <w:rPr>
          <w:rFonts w:cs="Times New Roman"/>
          <w:b/>
          <w:sz w:val="24"/>
          <w:szCs w:val="24"/>
        </w:rPr>
        <w:t>Chapter 21, CONTRACT ADMINISTRATION AND MANAGEMENT, is amended to read as follows:</w:t>
      </w:r>
    </w:p>
    <w:p w14:paraId="14FD8840" w14:textId="77777777" w:rsidR="00046B6A" w:rsidRPr="008B5153" w:rsidRDefault="00046B6A" w:rsidP="009E4C3A">
      <w:pPr>
        <w:jc w:val="both"/>
        <w:rPr>
          <w:rFonts w:cs="Times New Roman"/>
          <w:b/>
          <w:sz w:val="24"/>
          <w:szCs w:val="24"/>
        </w:rPr>
      </w:pPr>
    </w:p>
    <w:p w14:paraId="694EE2D4" w14:textId="77777777" w:rsidR="007B09B6" w:rsidRDefault="00652C1E" w:rsidP="00214CCC">
      <w:pPr>
        <w:jc w:val="center"/>
        <w:rPr>
          <w:rFonts w:cs="Times New Roman"/>
          <w:b/>
          <w:sz w:val="24"/>
          <w:szCs w:val="24"/>
        </w:rPr>
      </w:pPr>
      <w:r w:rsidRPr="008B5153">
        <w:rPr>
          <w:rFonts w:cs="Times New Roman"/>
          <w:b/>
          <w:sz w:val="24"/>
          <w:szCs w:val="24"/>
        </w:rPr>
        <w:t>CHAPTER 21</w:t>
      </w:r>
      <w:r w:rsidR="007B09B6" w:rsidRPr="008B5153">
        <w:rPr>
          <w:rFonts w:cs="Times New Roman"/>
          <w:b/>
          <w:sz w:val="24"/>
          <w:szCs w:val="24"/>
        </w:rPr>
        <w:tab/>
      </w:r>
      <w:r w:rsidR="00A85DF1" w:rsidRPr="008B5153">
        <w:rPr>
          <w:rFonts w:cs="Times New Roman"/>
          <w:b/>
          <w:sz w:val="24"/>
          <w:szCs w:val="24"/>
        </w:rPr>
        <w:t xml:space="preserve">PRIVATELY OPERATED </w:t>
      </w:r>
      <w:r w:rsidR="007B09B6" w:rsidRPr="008B5153">
        <w:rPr>
          <w:rFonts w:cs="Times New Roman"/>
          <w:b/>
          <w:sz w:val="24"/>
          <w:szCs w:val="24"/>
        </w:rPr>
        <w:t>SPORTS WAGERING</w:t>
      </w:r>
    </w:p>
    <w:p w14:paraId="4D22D35C" w14:textId="77777777" w:rsidR="00C816CC" w:rsidRPr="008B5153" w:rsidRDefault="00C816CC" w:rsidP="00214CCC">
      <w:pPr>
        <w:jc w:val="center"/>
        <w:rPr>
          <w:rFonts w:cs="Times New Roman"/>
          <w:b/>
          <w:sz w:val="24"/>
          <w:szCs w:val="24"/>
        </w:rPr>
      </w:pPr>
    </w:p>
    <w:p w14:paraId="3425B7DA" w14:textId="77777777" w:rsidR="00C816CC" w:rsidRPr="00E63FC6" w:rsidRDefault="00C816CC" w:rsidP="00C816CC">
      <w:pPr>
        <w:ind w:left="2160" w:hanging="2160"/>
        <w:rPr>
          <w:b/>
          <w:sz w:val="24"/>
          <w:szCs w:val="24"/>
        </w:rPr>
      </w:pPr>
      <w:r w:rsidRPr="00E63FC6">
        <w:rPr>
          <w:b/>
          <w:sz w:val="24"/>
          <w:szCs w:val="24"/>
        </w:rPr>
        <w:t>2100</w:t>
      </w:r>
      <w:r w:rsidRPr="00E63FC6">
        <w:rPr>
          <w:b/>
          <w:sz w:val="24"/>
          <w:szCs w:val="24"/>
        </w:rPr>
        <w:tab/>
        <w:t>SCOPE OF CHAPTER</w:t>
      </w:r>
    </w:p>
    <w:p w14:paraId="260AFF10" w14:textId="77777777" w:rsidR="00C816CC" w:rsidRPr="00E63FC6" w:rsidRDefault="00C816CC" w:rsidP="00C816CC">
      <w:pPr>
        <w:ind w:left="2160" w:hanging="2160"/>
        <w:rPr>
          <w:b/>
          <w:sz w:val="24"/>
          <w:szCs w:val="24"/>
        </w:rPr>
      </w:pPr>
      <w:r w:rsidRPr="00E63FC6">
        <w:rPr>
          <w:b/>
          <w:sz w:val="24"/>
          <w:szCs w:val="24"/>
        </w:rPr>
        <w:t>2101</w:t>
      </w:r>
      <w:r w:rsidRPr="00E63FC6">
        <w:rPr>
          <w:b/>
          <w:sz w:val="24"/>
          <w:szCs w:val="24"/>
        </w:rPr>
        <w:tab/>
        <w:t>CLASS A SPORTS WAGERING OPERATOR LICENSE REQUIREMENTS</w:t>
      </w:r>
    </w:p>
    <w:p w14:paraId="0EE7CCA0" w14:textId="77777777" w:rsidR="00C816CC" w:rsidRPr="00E63FC6" w:rsidRDefault="00C816CC" w:rsidP="00C816CC">
      <w:pPr>
        <w:ind w:left="2160" w:hanging="2160"/>
        <w:rPr>
          <w:b/>
          <w:sz w:val="24"/>
          <w:szCs w:val="24"/>
        </w:rPr>
      </w:pPr>
      <w:r w:rsidRPr="00E63FC6">
        <w:rPr>
          <w:b/>
          <w:sz w:val="24"/>
          <w:szCs w:val="24"/>
        </w:rPr>
        <w:t>2102</w:t>
      </w:r>
      <w:r w:rsidRPr="00E63FC6">
        <w:rPr>
          <w:b/>
          <w:sz w:val="24"/>
          <w:szCs w:val="24"/>
        </w:rPr>
        <w:tab/>
        <w:t>CLASS B SPORTS WAGERING OPERATOR LICENSE REQUIREMENTS</w:t>
      </w:r>
    </w:p>
    <w:p w14:paraId="6DA1D85C" w14:textId="77777777" w:rsidR="00C816CC" w:rsidRPr="00E63FC6" w:rsidRDefault="00C816CC" w:rsidP="00C816CC">
      <w:pPr>
        <w:ind w:left="2160" w:hanging="2160"/>
        <w:rPr>
          <w:b/>
          <w:sz w:val="24"/>
          <w:szCs w:val="24"/>
        </w:rPr>
      </w:pPr>
      <w:r w:rsidRPr="00E63FC6">
        <w:rPr>
          <w:b/>
          <w:sz w:val="24"/>
          <w:szCs w:val="24"/>
        </w:rPr>
        <w:t>2103</w:t>
      </w:r>
      <w:r w:rsidRPr="00E63FC6">
        <w:rPr>
          <w:b/>
          <w:sz w:val="24"/>
          <w:szCs w:val="24"/>
        </w:rPr>
        <w:tab/>
        <w:t>MANAGEMENT SERVICES PROVIDER LICENSE REQUIREMENTS</w:t>
      </w:r>
    </w:p>
    <w:p w14:paraId="74F63123" w14:textId="77777777" w:rsidR="00C816CC" w:rsidRPr="00E63FC6" w:rsidRDefault="00C816CC" w:rsidP="00C816CC">
      <w:pPr>
        <w:ind w:left="2160" w:hanging="2160"/>
        <w:rPr>
          <w:b/>
          <w:sz w:val="24"/>
          <w:szCs w:val="24"/>
        </w:rPr>
      </w:pPr>
      <w:r w:rsidRPr="00E63FC6">
        <w:rPr>
          <w:b/>
          <w:sz w:val="24"/>
          <w:szCs w:val="24"/>
        </w:rPr>
        <w:t>2104</w:t>
      </w:r>
      <w:r w:rsidRPr="00E63FC6">
        <w:rPr>
          <w:b/>
          <w:sz w:val="24"/>
          <w:szCs w:val="24"/>
        </w:rPr>
        <w:tab/>
        <w:t>SUPPLIER LICENSE REQUIREMENTS</w:t>
      </w:r>
    </w:p>
    <w:p w14:paraId="23C80553" w14:textId="77777777" w:rsidR="00C816CC" w:rsidRPr="00E63FC6" w:rsidRDefault="00C816CC" w:rsidP="00C816CC">
      <w:pPr>
        <w:ind w:left="2160" w:hanging="2160"/>
        <w:rPr>
          <w:b/>
          <w:sz w:val="24"/>
          <w:szCs w:val="24"/>
        </w:rPr>
      </w:pPr>
      <w:r w:rsidRPr="00E63FC6">
        <w:rPr>
          <w:b/>
          <w:sz w:val="24"/>
          <w:szCs w:val="24"/>
        </w:rPr>
        <w:t>2105</w:t>
      </w:r>
      <w:r w:rsidRPr="00E63FC6">
        <w:rPr>
          <w:b/>
          <w:sz w:val="24"/>
          <w:szCs w:val="24"/>
        </w:rPr>
        <w:tab/>
        <w:t>OCCUPATIONAL LICENSE REQUIREMENTS</w:t>
      </w:r>
    </w:p>
    <w:p w14:paraId="4B811380" w14:textId="77777777" w:rsidR="00C816CC" w:rsidRPr="00E63FC6" w:rsidRDefault="00C816CC" w:rsidP="00C816CC">
      <w:pPr>
        <w:ind w:left="2160" w:hanging="2160"/>
        <w:rPr>
          <w:b/>
          <w:sz w:val="24"/>
          <w:szCs w:val="24"/>
        </w:rPr>
      </w:pPr>
      <w:r w:rsidRPr="00E63FC6">
        <w:rPr>
          <w:b/>
          <w:sz w:val="24"/>
          <w:szCs w:val="24"/>
        </w:rPr>
        <w:t>2106</w:t>
      </w:r>
      <w:r w:rsidRPr="00E63FC6">
        <w:rPr>
          <w:b/>
          <w:sz w:val="24"/>
          <w:szCs w:val="24"/>
        </w:rPr>
        <w:tab/>
        <w:t>PROVISIONAL SPORTS WAGERING LICENSES</w:t>
      </w:r>
    </w:p>
    <w:p w14:paraId="31D5E0E1" w14:textId="77777777" w:rsidR="00C816CC" w:rsidRPr="00E63FC6" w:rsidRDefault="00C816CC" w:rsidP="00C816CC">
      <w:pPr>
        <w:ind w:left="2160" w:hanging="2160"/>
        <w:rPr>
          <w:b/>
          <w:sz w:val="24"/>
          <w:szCs w:val="24"/>
        </w:rPr>
      </w:pPr>
      <w:r w:rsidRPr="00E63FC6">
        <w:rPr>
          <w:b/>
          <w:sz w:val="24"/>
          <w:szCs w:val="24"/>
        </w:rPr>
        <w:t>2107</w:t>
      </w:r>
      <w:r w:rsidRPr="00E63FC6">
        <w:rPr>
          <w:b/>
          <w:sz w:val="24"/>
          <w:szCs w:val="24"/>
        </w:rPr>
        <w:tab/>
        <w:t>LICENSE PROHIBITIONS</w:t>
      </w:r>
    </w:p>
    <w:p w14:paraId="7520E73C" w14:textId="77777777" w:rsidR="00C816CC" w:rsidRPr="00E63FC6" w:rsidRDefault="00C816CC" w:rsidP="00C816CC">
      <w:pPr>
        <w:ind w:left="2160" w:hanging="2160"/>
        <w:rPr>
          <w:b/>
          <w:sz w:val="24"/>
          <w:szCs w:val="24"/>
        </w:rPr>
      </w:pPr>
      <w:r w:rsidRPr="00E63FC6">
        <w:rPr>
          <w:b/>
          <w:sz w:val="24"/>
          <w:szCs w:val="24"/>
        </w:rPr>
        <w:t>2108</w:t>
      </w:r>
      <w:r w:rsidRPr="00E63FC6">
        <w:rPr>
          <w:b/>
          <w:sz w:val="24"/>
          <w:szCs w:val="24"/>
        </w:rPr>
        <w:tab/>
        <w:t>DUTIES OF OPERATORS AND MANAGEMENT SERVICES PROVIDERS</w:t>
      </w:r>
    </w:p>
    <w:p w14:paraId="0A53DE4A" w14:textId="77777777" w:rsidR="00C816CC" w:rsidRPr="00E63FC6" w:rsidRDefault="00C816CC" w:rsidP="00C816CC">
      <w:pPr>
        <w:ind w:left="2160" w:hanging="2160"/>
        <w:rPr>
          <w:b/>
          <w:sz w:val="24"/>
          <w:szCs w:val="24"/>
        </w:rPr>
      </w:pPr>
      <w:r w:rsidRPr="00E63FC6">
        <w:rPr>
          <w:b/>
          <w:sz w:val="24"/>
          <w:szCs w:val="24"/>
        </w:rPr>
        <w:lastRenderedPageBreak/>
        <w:t>2109</w:t>
      </w:r>
      <w:r w:rsidRPr="00E63FC6">
        <w:rPr>
          <w:b/>
          <w:sz w:val="24"/>
          <w:szCs w:val="24"/>
        </w:rPr>
        <w:tab/>
        <w:t>ADDITIONAL DUTIES OF OPERATORS AND MANAGEMENT SERVICES PROVIDERS</w:t>
      </w:r>
    </w:p>
    <w:p w14:paraId="4E83692A" w14:textId="77777777" w:rsidR="00C816CC" w:rsidRPr="00E63FC6" w:rsidRDefault="00C816CC" w:rsidP="00C816CC">
      <w:pPr>
        <w:ind w:left="2160" w:hanging="2160"/>
        <w:rPr>
          <w:b/>
          <w:sz w:val="24"/>
          <w:szCs w:val="24"/>
        </w:rPr>
      </w:pPr>
      <w:r w:rsidRPr="00E63FC6">
        <w:rPr>
          <w:b/>
          <w:sz w:val="24"/>
          <w:szCs w:val="24"/>
        </w:rPr>
        <w:t>2110</w:t>
      </w:r>
      <w:r w:rsidRPr="00E63FC6">
        <w:rPr>
          <w:b/>
          <w:sz w:val="24"/>
          <w:szCs w:val="24"/>
        </w:rPr>
        <w:tab/>
        <w:t>POSTING</w:t>
      </w:r>
    </w:p>
    <w:p w14:paraId="22665783" w14:textId="77777777" w:rsidR="00C816CC" w:rsidRPr="00E63FC6" w:rsidRDefault="00C816CC" w:rsidP="00C816CC">
      <w:pPr>
        <w:ind w:left="2160" w:hanging="2160"/>
        <w:rPr>
          <w:b/>
          <w:sz w:val="24"/>
          <w:szCs w:val="24"/>
        </w:rPr>
      </w:pPr>
      <w:r w:rsidRPr="00E63FC6">
        <w:rPr>
          <w:b/>
          <w:sz w:val="24"/>
          <w:szCs w:val="24"/>
        </w:rPr>
        <w:t>2111</w:t>
      </w:r>
      <w:r w:rsidRPr="00E63FC6">
        <w:rPr>
          <w:b/>
          <w:sz w:val="24"/>
          <w:szCs w:val="24"/>
        </w:rPr>
        <w:tab/>
        <w:t>IDENTIFICATION BADGES</w:t>
      </w:r>
    </w:p>
    <w:p w14:paraId="4B37FB9B" w14:textId="77777777" w:rsidR="00C816CC" w:rsidRPr="00E63FC6" w:rsidRDefault="00C816CC" w:rsidP="00C816CC">
      <w:pPr>
        <w:ind w:left="2160" w:hanging="2160"/>
        <w:rPr>
          <w:b/>
          <w:sz w:val="24"/>
          <w:szCs w:val="24"/>
        </w:rPr>
      </w:pPr>
      <w:r w:rsidRPr="00E63FC6">
        <w:rPr>
          <w:b/>
          <w:sz w:val="24"/>
          <w:szCs w:val="24"/>
        </w:rPr>
        <w:t>2112</w:t>
      </w:r>
      <w:r w:rsidRPr="00E63FC6">
        <w:rPr>
          <w:b/>
          <w:sz w:val="24"/>
          <w:szCs w:val="24"/>
        </w:rPr>
        <w:tab/>
        <w:t>SPORTS WAGERING MANAGER</w:t>
      </w:r>
    </w:p>
    <w:p w14:paraId="3DBC39EF" w14:textId="77777777" w:rsidR="00C816CC" w:rsidRPr="00E63FC6" w:rsidRDefault="00C816CC" w:rsidP="00C816CC">
      <w:pPr>
        <w:ind w:left="2160" w:hanging="2160"/>
        <w:rPr>
          <w:b/>
          <w:sz w:val="24"/>
          <w:szCs w:val="24"/>
        </w:rPr>
      </w:pPr>
      <w:r w:rsidRPr="00E63FC6">
        <w:rPr>
          <w:b/>
          <w:sz w:val="24"/>
          <w:szCs w:val="24"/>
        </w:rPr>
        <w:t>2113</w:t>
      </w:r>
      <w:r w:rsidRPr="00E63FC6">
        <w:rPr>
          <w:b/>
          <w:sz w:val="24"/>
          <w:szCs w:val="24"/>
        </w:rPr>
        <w:tab/>
        <w:t>REPORTING</w:t>
      </w:r>
    </w:p>
    <w:p w14:paraId="79074A61" w14:textId="77777777" w:rsidR="00C816CC" w:rsidRPr="00E63FC6" w:rsidRDefault="00C816CC" w:rsidP="00C816CC">
      <w:pPr>
        <w:ind w:left="2160" w:hanging="2160"/>
        <w:rPr>
          <w:b/>
          <w:sz w:val="24"/>
          <w:szCs w:val="24"/>
        </w:rPr>
      </w:pPr>
      <w:r w:rsidRPr="00E63FC6">
        <w:rPr>
          <w:b/>
          <w:sz w:val="24"/>
          <w:szCs w:val="24"/>
        </w:rPr>
        <w:t>2114</w:t>
      </w:r>
      <w:r w:rsidRPr="00E63FC6">
        <w:rPr>
          <w:b/>
          <w:sz w:val="24"/>
          <w:szCs w:val="24"/>
        </w:rPr>
        <w:tab/>
        <w:t>SELF- LIMITING PROGRAM</w:t>
      </w:r>
    </w:p>
    <w:p w14:paraId="27BD7329" w14:textId="77777777" w:rsidR="00C816CC" w:rsidRPr="00E63FC6" w:rsidRDefault="00C816CC" w:rsidP="00C816CC">
      <w:pPr>
        <w:ind w:left="2160" w:hanging="2160"/>
        <w:rPr>
          <w:b/>
          <w:sz w:val="24"/>
          <w:szCs w:val="24"/>
        </w:rPr>
      </w:pPr>
      <w:r w:rsidRPr="00E63FC6">
        <w:rPr>
          <w:b/>
          <w:sz w:val="24"/>
          <w:szCs w:val="24"/>
        </w:rPr>
        <w:t>2115</w:t>
      </w:r>
      <w:r w:rsidRPr="00E63FC6">
        <w:rPr>
          <w:b/>
          <w:sz w:val="24"/>
          <w:szCs w:val="24"/>
        </w:rPr>
        <w:tab/>
        <w:t>INTERNAL CONTROLS</w:t>
      </w:r>
    </w:p>
    <w:p w14:paraId="29F7B28E" w14:textId="77777777" w:rsidR="00C816CC" w:rsidRPr="00E63FC6" w:rsidRDefault="00C816CC" w:rsidP="00C816CC">
      <w:pPr>
        <w:ind w:left="2160" w:hanging="2160"/>
        <w:rPr>
          <w:b/>
          <w:sz w:val="24"/>
          <w:szCs w:val="24"/>
        </w:rPr>
      </w:pPr>
      <w:r w:rsidRPr="00E63FC6">
        <w:rPr>
          <w:b/>
          <w:sz w:val="24"/>
          <w:szCs w:val="24"/>
        </w:rPr>
        <w:t>2116</w:t>
      </w:r>
      <w:r w:rsidRPr="00E63FC6">
        <w:rPr>
          <w:b/>
          <w:sz w:val="24"/>
          <w:szCs w:val="24"/>
        </w:rPr>
        <w:tab/>
        <w:t>HOUSE RULES</w:t>
      </w:r>
    </w:p>
    <w:p w14:paraId="1E89B014" w14:textId="77777777" w:rsidR="00C816CC" w:rsidRPr="00E63FC6" w:rsidRDefault="00C816CC" w:rsidP="00C816CC">
      <w:pPr>
        <w:ind w:left="2160" w:hanging="2160"/>
        <w:rPr>
          <w:b/>
          <w:sz w:val="24"/>
          <w:szCs w:val="24"/>
        </w:rPr>
      </w:pPr>
      <w:r w:rsidRPr="00E63FC6">
        <w:rPr>
          <w:b/>
          <w:sz w:val="24"/>
          <w:szCs w:val="24"/>
        </w:rPr>
        <w:t>2117</w:t>
      </w:r>
      <w:r w:rsidRPr="00E63FC6">
        <w:rPr>
          <w:b/>
          <w:sz w:val="24"/>
          <w:szCs w:val="24"/>
        </w:rPr>
        <w:tab/>
        <w:t>RESERVE REQUIREMENTS</w:t>
      </w:r>
    </w:p>
    <w:p w14:paraId="2334B57A" w14:textId="77777777" w:rsidR="00C816CC" w:rsidRPr="00E63FC6" w:rsidRDefault="00C816CC" w:rsidP="00C816CC">
      <w:pPr>
        <w:ind w:left="2160" w:hanging="2160"/>
        <w:rPr>
          <w:b/>
          <w:sz w:val="24"/>
          <w:szCs w:val="24"/>
        </w:rPr>
      </w:pPr>
      <w:r w:rsidRPr="00E63FC6">
        <w:rPr>
          <w:b/>
          <w:sz w:val="24"/>
          <w:szCs w:val="24"/>
        </w:rPr>
        <w:t>2118</w:t>
      </w:r>
      <w:r w:rsidRPr="00E63FC6">
        <w:rPr>
          <w:b/>
          <w:sz w:val="24"/>
          <w:szCs w:val="24"/>
        </w:rPr>
        <w:tab/>
        <w:t>ANONYMOUS WAGERS AND PAYOUTS GREATER THAN $10,000</w:t>
      </w:r>
    </w:p>
    <w:p w14:paraId="3822C45D" w14:textId="77777777" w:rsidR="00C816CC" w:rsidRPr="00E63FC6" w:rsidRDefault="00C816CC" w:rsidP="00C816CC">
      <w:pPr>
        <w:ind w:left="2160" w:hanging="2160"/>
        <w:rPr>
          <w:b/>
          <w:sz w:val="24"/>
          <w:szCs w:val="24"/>
        </w:rPr>
      </w:pPr>
      <w:r w:rsidRPr="00E63FC6">
        <w:rPr>
          <w:b/>
          <w:sz w:val="24"/>
          <w:szCs w:val="24"/>
        </w:rPr>
        <w:t>2119</w:t>
      </w:r>
      <w:r w:rsidRPr="00E63FC6">
        <w:rPr>
          <w:b/>
          <w:sz w:val="24"/>
          <w:szCs w:val="24"/>
        </w:rPr>
        <w:tab/>
        <w:t>SPORTS WAGERING SYSTEM REQUIREMENTS</w:t>
      </w:r>
    </w:p>
    <w:p w14:paraId="28D402B9" w14:textId="77777777" w:rsidR="00C816CC" w:rsidRPr="00E63FC6" w:rsidRDefault="00C816CC" w:rsidP="00C816CC">
      <w:pPr>
        <w:ind w:left="2160" w:hanging="2160"/>
        <w:rPr>
          <w:b/>
          <w:sz w:val="24"/>
          <w:szCs w:val="24"/>
        </w:rPr>
      </w:pPr>
      <w:r w:rsidRPr="00E63FC6">
        <w:rPr>
          <w:b/>
          <w:sz w:val="24"/>
          <w:szCs w:val="24"/>
        </w:rPr>
        <w:t>2120</w:t>
      </w:r>
      <w:r w:rsidRPr="00E63FC6">
        <w:rPr>
          <w:b/>
          <w:sz w:val="24"/>
          <w:szCs w:val="24"/>
        </w:rPr>
        <w:tab/>
        <w:t>INTERNET AND MOBILE APPLICATION SPORTS WAGERING</w:t>
      </w:r>
    </w:p>
    <w:p w14:paraId="68792C00" w14:textId="77777777" w:rsidR="00C816CC" w:rsidRPr="00E63FC6" w:rsidRDefault="00C816CC" w:rsidP="00C816CC">
      <w:pPr>
        <w:ind w:left="2160" w:hanging="2160"/>
        <w:rPr>
          <w:b/>
          <w:sz w:val="24"/>
          <w:szCs w:val="24"/>
        </w:rPr>
      </w:pPr>
      <w:r w:rsidRPr="00E63FC6">
        <w:rPr>
          <w:b/>
          <w:sz w:val="24"/>
          <w:szCs w:val="24"/>
        </w:rPr>
        <w:t>2121</w:t>
      </w:r>
      <w:r w:rsidRPr="00E63FC6">
        <w:rPr>
          <w:b/>
          <w:sz w:val="24"/>
          <w:szCs w:val="24"/>
        </w:rPr>
        <w:tab/>
        <w:t>REMOTE SPORTS WAGERING SYSTEMS</w:t>
      </w:r>
    </w:p>
    <w:p w14:paraId="0B99F011" w14:textId="77777777" w:rsidR="00C816CC" w:rsidRPr="00E63FC6" w:rsidRDefault="00C816CC" w:rsidP="00C816CC">
      <w:pPr>
        <w:ind w:left="2160" w:hanging="2160"/>
        <w:rPr>
          <w:b/>
          <w:sz w:val="24"/>
          <w:szCs w:val="24"/>
        </w:rPr>
      </w:pPr>
      <w:r w:rsidRPr="00E63FC6">
        <w:rPr>
          <w:b/>
          <w:sz w:val="24"/>
          <w:szCs w:val="24"/>
        </w:rPr>
        <w:t>2122</w:t>
      </w:r>
      <w:r w:rsidRPr="00E63FC6">
        <w:rPr>
          <w:b/>
          <w:sz w:val="24"/>
          <w:szCs w:val="24"/>
        </w:rPr>
        <w:tab/>
        <w:t>SPORTS WAGERING ACCOUNT REQUIREMENTS</w:t>
      </w:r>
    </w:p>
    <w:p w14:paraId="2B9B7D84" w14:textId="77777777" w:rsidR="00C816CC" w:rsidRPr="00E63FC6" w:rsidRDefault="00C816CC" w:rsidP="00C816CC">
      <w:pPr>
        <w:ind w:left="2160" w:hanging="2160"/>
        <w:rPr>
          <w:b/>
          <w:sz w:val="24"/>
          <w:szCs w:val="24"/>
        </w:rPr>
      </w:pPr>
      <w:r w:rsidRPr="00E63FC6">
        <w:rPr>
          <w:b/>
          <w:sz w:val="24"/>
          <w:szCs w:val="24"/>
        </w:rPr>
        <w:t>2123</w:t>
      </w:r>
      <w:r w:rsidRPr="00E63FC6">
        <w:rPr>
          <w:b/>
          <w:sz w:val="24"/>
          <w:szCs w:val="24"/>
        </w:rPr>
        <w:tab/>
        <w:t>FINANCIAL AUDIT REQUIREMENTS</w:t>
      </w:r>
    </w:p>
    <w:p w14:paraId="072AF36B" w14:textId="77777777" w:rsidR="00C816CC" w:rsidRPr="00E63FC6" w:rsidRDefault="00C816CC" w:rsidP="00C816CC">
      <w:pPr>
        <w:ind w:left="2160" w:hanging="2160"/>
        <w:rPr>
          <w:b/>
          <w:sz w:val="24"/>
          <w:szCs w:val="24"/>
        </w:rPr>
      </w:pPr>
      <w:r w:rsidRPr="00E63FC6">
        <w:rPr>
          <w:b/>
          <w:sz w:val="24"/>
          <w:szCs w:val="24"/>
        </w:rPr>
        <w:t>2124</w:t>
      </w:r>
      <w:r w:rsidRPr="00E63FC6">
        <w:rPr>
          <w:b/>
          <w:sz w:val="24"/>
          <w:szCs w:val="24"/>
        </w:rPr>
        <w:tab/>
        <w:t>OPERATIONS PROCESS AND PROCEDURE AUDIT REQUIREMENTS</w:t>
      </w:r>
    </w:p>
    <w:p w14:paraId="15C907C5" w14:textId="77777777" w:rsidR="00C816CC" w:rsidRPr="00E63FC6" w:rsidRDefault="00C816CC" w:rsidP="00C816CC">
      <w:pPr>
        <w:ind w:left="2160" w:hanging="2160"/>
        <w:rPr>
          <w:b/>
          <w:sz w:val="24"/>
          <w:szCs w:val="24"/>
        </w:rPr>
      </w:pPr>
      <w:r w:rsidRPr="00E63FC6">
        <w:rPr>
          <w:b/>
          <w:sz w:val="24"/>
          <w:szCs w:val="24"/>
        </w:rPr>
        <w:t>2125</w:t>
      </w:r>
      <w:r w:rsidRPr="00E63FC6">
        <w:rPr>
          <w:b/>
          <w:sz w:val="24"/>
          <w:szCs w:val="24"/>
        </w:rPr>
        <w:tab/>
        <w:t>TECHNICAL SECURITY CONTROL AUDIT REQUIREMENTS</w:t>
      </w:r>
    </w:p>
    <w:p w14:paraId="5C3BD75F" w14:textId="77777777" w:rsidR="00C816CC" w:rsidRPr="00E63FC6" w:rsidRDefault="00C816CC" w:rsidP="00C816CC">
      <w:pPr>
        <w:ind w:left="2160" w:hanging="2160"/>
        <w:rPr>
          <w:b/>
          <w:sz w:val="24"/>
          <w:szCs w:val="24"/>
        </w:rPr>
      </w:pPr>
      <w:r w:rsidRPr="00E63FC6">
        <w:rPr>
          <w:b/>
          <w:sz w:val="24"/>
          <w:szCs w:val="24"/>
        </w:rPr>
        <w:t>2126</w:t>
      </w:r>
      <w:r w:rsidRPr="00E63FC6">
        <w:rPr>
          <w:b/>
          <w:sz w:val="24"/>
          <w:szCs w:val="24"/>
        </w:rPr>
        <w:tab/>
        <w:t>PLAYER SPORTS WAGERS</w:t>
      </w:r>
    </w:p>
    <w:p w14:paraId="7EC24A4C" w14:textId="77777777" w:rsidR="00C816CC" w:rsidRPr="00E63FC6" w:rsidRDefault="00C816CC" w:rsidP="00C816CC">
      <w:pPr>
        <w:ind w:left="2160" w:hanging="2160"/>
        <w:rPr>
          <w:b/>
          <w:sz w:val="24"/>
          <w:szCs w:val="24"/>
        </w:rPr>
      </w:pPr>
      <w:r w:rsidRPr="00E63FC6">
        <w:rPr>
          <w:b/>
          <w:sz w:val="24"/>
          <w:szCs w:val="24"/>
        </w:rPr>
        <w:t>2127</w:t>
      </w:r>
      <w:r w:rsidRPr="00E63FC6">
        <w:rPr>
          <w:b/>
          <w:sz w:val="24"/>
          <w:szCs w:val="24"/>
        </w:rPr>
        <w:tab/>
        <w:t>PROHIBITED SPORTS EVENTS</w:t>
      </w:r>
    </w:p>
    <w:p w14:paraId="7EA9504C" w14:textId="77777777" w:rsidR="00C816CC" w:rsidRPr="00E63FC6" w:rsidRDefault="00C816CC" w:rsidP="00C816CC">
      <w:pPr>
        <w:ind w:left="2160" w:hanging="2160"/>
        <w:rPr>
          <w:b/>
          <w:sz w:val="24"/>
          <w:szCs w:val="24"/>
        </w:rPr>
      </w:pPr>
      <w:r w:rsidRPr="00E63FC6">
        <w:rPr>
          <w:b/>
          <w:sz w:val="24"/>
          <w:szCs w:val="24"/>
        </w:rPr>
        <w:t>2128</w:t>
      </w:r>
      <w:r w:rsidRPr="00E63FC6">
        <w:rPr>
          <w:b/>
          <w:sz w:val="24"/>
          <w:szCs w:val="24"/>
        </w:rPr>
        <w:tab/>
        <w:t>RESPONSIBLE GAMING PLAN</w:t>
      </w:r>
    </w:p>
    <w:p w14:paraId="407A7C34" w14:textId="77777777" w:rsidR="00C816CC" w:rsidRPr="00E63FC6" w:rsidRDefault="00C816CC" w:rsidP="00C816CC">
      <w:pPr>
        <w:ind w:left="2160" w:hanging="2160"/>
        <w:rPr>
          <w:b/>
          <w:sz w:val="24"/>
          <w:szCs w:val="24"/>
        </w:rPr>
      </w:pPr>
      <w:r w:rsidRPr="00E63FC6">
        <w:rPr>
          <w:b/>
          <w:sz w:val="24"/>
          <w:szCs w:val="24"/>
        </w:rPr>
        <w:t>2129</w:t>
      </w:r>
      <w:r w:rsidRPr="00E63FC6">
        <w:rPr>
          <w:b/>
          <w:sz w:val="24"/>
          <w:szCs w:val="24"/>
        </w:rPr>
        <w:tab/>
        <w:t>SELF-EXCLUSION PROGRAM</w:t>
      </w:r>
    </w:p>
    <w:p w14:paraId="35FBB5D3" w14:textId="77777777" w:rsidR="00C816CC" w:rsidRPr="00E63FC6" w:rsidRDefault="00C816CC" w:rsidP="00C816CC">
      <w:pPr>
        <w:ind w:left="2160" w:hanging="2160"/>
        <w:rPr>
          <w:b/>
          <w:sz w:val="24"/>
          <w:szCs w:val="24"/>
        </w:rPr>
      </w:pPr>
      <w:r w:rsidRPr="00E63FC6">
        <w:rPr>
          <w:b/>
          <w:sz w:val="24"/>
          <w:szCs w:val="24"/>
        </w:rPr>
        <w:t>2130</w:t>
      </w:r>
      <w:r w:rsidRPr="00E63FC6">
        <w:rPr>
          <w:b/>
          <w:sz w:val="24"/>
          <w:szCs w:val="24"/>
        </w:rPr>
        <w:tab/>
        <w:t>ADVERTISING</w:t>
      </w:r>
    </w:p>
    <w:p w14:paraId="147B3ED0" w14:textId="77777777" w:rsidR="00C816CC" w:rsidRPr="00E63FC6" w:rsidRDefault="00C816CC" w:rsidP="00C816CC">
      <w:pPr>
        <w:ind w:left="2160" w:hanging="2160"/>
        <w:rPr>
          <w:b/>
          <w:sz w:val="24"/>
          <w:szCs w:val="24"/>
        </w:rPr>
      </w:pPr>
      <w:r w:rsidRPr="00E63FC6">
        <w:rPr>
          <w:b/>
          <w:sz w:val="24"/>
          <w:szCs w:val="24"/>
        </w:rPr>
        <w:t>2131</w:t>
      </w:r>
      <w:r w:rsidRPr="00E63FC6">
        <w:rPr>
          <w:b/>
          <w:sz w:val="24"/>
          <w:szCs w:val="24"/>
        </w:rPr>
        <w:tab/>
        <w:t>ENFORCEMENT AND PENALTIES</w:t>
      </w:r>
    </w:p>
    <w:p w14:paraId="57257F43" w14:textId="77777777" w:rsidR="00C816CC" w:rsidRPr="00E63FC6" w:rsidRDefault="00C816CC" w:rsidP="00C816CC">
      <w:pPr>
        <w:ind w:left="2160" w:hanging="2160"/>
        <w:rPr>
          <w:b/>
          <w:sz w:val="24"/>
          <w:szCs w:val="24"/>
        </w:rPr>
      </w:pPr>
      <w:r w:rsidRPr="00E63FC6">
        <w:rPr>
          <w:b/>
          <w:sz w:val="24"/>
          <w:szCs w:val="24"/>
        </w:rPr>
        <w:t>2132</w:t>
      </w:r>
      <w:r w:rsidRPr="00E63FC6">
        <w:rPr>
          <w:b/>
          <w:sz w:val="24"/>
          <w:szCs w:val="24"/>
        </w:rPr>
        <w:tab/>
        <w:t>TAXATION OF SPORTS WAGERING</w:t>
      </w:r>
    </w:p>
    <w:p w14:paraId="5490150A" w14:textId="77777777" w:rsidR="00C816CC" w:rsidRPr="00E63FC6" w:rsidRDefault="00C816CC" w:rsidP="00C816CC">
      <w:pPr>
        <w:ind w:left="2160" w:hanging="2160"/>
        <w:rPr>
          <w:b/>
          <w:sz w:val="24"/>
          <w:szCs w:val="24"/>
        </w:rPr>
      </w:pPr>
      <w:r w:rsidRPr="00E63FC6">
        <w:rPr>
          <w:b/>
          <w:sz w:val="24"/>
          <w:szCs w:val="24"/>
        </w:rPr>
        <w:t>2133</w:t>
      </w:r>
      <w:r w:rsidRPr="00E63FC6">
        <w:rPr>
          <w:b/>
          <w:sz w:val="24"/>
          <w:szCs w:val="24"/>
        </w:rPr>
        <w:tab/>
        <w:t>SPORTS WAGERING CBE REQUIREMENTS AND SMALL BUSINESS DEVELOPMENT PROGRAM</w:t>
      </w:r>
    </w:p>
    <w:p w14:paraId="026BABC5" w14:textId="77777777" w:rsidR="00C816CC" w:rsidRPr="00E63FC6" w:rsidRDefault="00C816CC" w:rsidP="00C816CC">
      <w:pPr>
        <w:ind w:left="2160" w:hanging="2160"/>
        <w:rPr>
          <w:b/>
          <w:sz w:val="24"/>
          <w:szCs w:val="24"/>
        </w:rPr>
      </w:pPr>
      <w:r w:rsidRPr="00E63FC6">
        <w:rPr>
          <w:b/>
          <w:sz w:val="24"/>
          <w:szCs w:val="24"/>
        </w:rPr>
        <w:t>2134</w:t>
      </w:r>
      <w:r w:rsidRPr="00E63FC6">
        <w:rPr>
          <w:b/>
          <w:sz w:val="24"/>
          <w:szCs w:val="24"/>
        </w:rPr>
        <w:tab/>
        <w:t>SPORTS WAGERING ADMINISTRATIVE HEARINGS</w:t>
      </w:r>
    </w:p>
    <w:p w14:paraId="77A94502" w14:textId="26A2F86D" w:rsidR="00C816CC" w:rsidRPr="00E63FC6" w:rsidRDefault="00C816CC" w:rsidP="00C816CC">
      <w:pPr>
        <w:ind w:left="2160" w:hanging="2160"/>
        <w:rPr>
          <w:b/>
          <w:sz w:val="24"/>
          <w:szCs w:val="24"/>
        </w:rPr>
      </w:pPr>
      <w:r w:rsidRPr="00E63FC6">
        <w:rPr>
          <w:b/>
          <w:sz w:val="24"/>
          <w:szCs w:val="24"/>
        </w:rPr>
        <w:t>2135-2198</w:t>
      </w:r>
      <w:r w:rsidRPr="00E63FC6">
        <w:rPr>
          <w:b/>
          <w:sz w:val="24"/>
          <w:szCs w:val="24"/>
        </w:rPr>
        <w:tab/>
      </w:r>
      <w:r w:rsidR="00E63FC6" w:rsidRPr="00E63FC6">
        <w:rPr>
          <w:b/>
          <w:sz w:val="24"/>
          <w:szCs w:val="24"/>
        </w:rPr>
        <w:t>[</w:t>
      </w:r>
      <w:r w:rsidRPr="00E63FC6">
        <w:rPr>
          <w:b/>
          <w:sz w:val="24"/>
          <w:szCs w:val="24"/>
        </w:rPr>
        <w:t>RESERV</w:t>
      </w:r>
      <w:r w:rsidR="00E63FC6" w:rsidRPr="00E63FC6">
        <w:rPr>
          <w:b/>
          <w:sz w:val="24"/>
          <w:szCs w:val="24"/>
        </w:rPr>
        <w:t>ED]</w:t>
      </w:r>
    </w:p>
    <w:p w14:paraId="33C95085" w14:textId="16ACBE70" w:rsidR="00C816CC" w:rsidRPr="00E63FC6" w:rsidRDefault="00C816CC" w:rsidP="00C816CC">
      <w:pPr>
        <w:ind w:left="2160" w:hanging="2160"/>
        <w:rPr>
          <w:b/>
          <w:sz w:val="24"/>
          <w:szCs w:val="24"/>
        </w:rPr>
      </w:pPr>
      <w:r w:rsidRPr="00E63FC6">
        <w:rPr>
          <w:b/>
          <w:sz w:val="24"/>
          <w:szCs w:val="24"/>
        </w:rPr>
        <w:t>2199</w:t>
      </w:r>
      <w:r w:rsidRPr="00E63FC6">
        <w:rPr>
          <w:b/>
          <w:sz w:val="24"/>
          <w:szCs w:val="24"/>
        </w:rPr>
        <w:tab/>
        <w:t>DEFIN</w:t>
      </w:r>
      <w:r w:rsidR="009171DF" w:rsidRPr="00E63FC6">
        <w:rPr>
          <w:b/>
          <w:sz w:val="24"/>
          <w:szCs w:val="24"/>
        </w:rPr>
        <w:t>I</w:t>
      </w:r>
      <w:r w:rsidRPr="00E63FC6">
        <w:rPr>
          <w:b/>
          <w:sz w:val="24"/>
          <w:szCs w:val="24"/>
        </w:rPr>
        <w:t>TIONS</w:t>
      </w:r>
    </w:p>
    <w:p w14:paraId="1260CC7D" w14:textId="77777777" w:rsidR="00E15975" w:rsidRPr="008B5153" w:rsidRDefault="00E15975" w:rsidP="009E4C3A">
      <w:pPr>
        <w:jc w:val="both"/>
        <w:rPr>
          <w:rFonts w:cs="Times New Roman"/>
          <w:b/>
          <w:sz w:val="24"/>
          <w:szCs w:val="24"/>
        </w:rPr>
      </w:pPr>
    </w:p>
    <w:p w14:paraId="26919959" w14:textId="77777777" w:rsidR="00641A32" w:rsidRPr="008B5153" w:rsidRDefault="00641A32" w:rsidP="0033509B">
      <w:pPr>
        <w:pStyle w:val="ListParagraph"/>
        <w:numPr>
          <w:ilvl w:val="0"/>
          <w:numId w:val="3"/>
        </w:numPr>
        <w:contextualSpacing w:val="0"/>
        <w:jc w:val="both"/>
        <w:rPr>
          <w:rFonts w:cs="Times New Roman"/>
          <w:b/>
          <w:sz w:val="24"/>
          <w:szCs w:val="24"/>
        </w:rPr>
      </w:pPr>
      <w:bookmarkStart w:id="1" w:name="_Hlk10212594"/>
      <w:r w:rsidRPr="008B5153">
        <w:rPr>
          <w:rFonts w:cs="Times New Roman"/>
          <w:b/>
          <w:sz w:val="24"/>
          <w:szCs w:val="24"/>
        </w:rPr>
        <w:t>SCOPE OF CHAPTER</w:t>
      </w:r>
    </w:p>
    <w:bookmarkEnd w:id="1"/>
    <w:p w14:paraId="3AB4BF2D" w14:textId="77777777" w:rsidR="003538CC" w:rsidRPr="008B5153" w:rsidRDefault="003538CC" w:rsidP="0033509B">
      <w:pPr>
        <w:pStyle w:val="ListParagraph"/>
        <w:ind w:left="0"/>
        <w:contextualSpacing w:val="0"/>
        <w:jc w:val="both"/>
        <w:rPr>
          <w:rFonts w:cs="Times New Roman"/>
          <w:b/>
          <w:sz w:val="24"/>
          <w:szCs w:val="24"/>
        </w:rPr>
      </w:pPr>
    </w:p>
    <w:p w14:paraId="43170501" w14:textId="03F46C1F" w:rsidR="003538CC" w:rsidRPr="008B5153" w:rsidRDefault="003538CC" w:rsidP="00214CCC">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purpose of this </w:t>
      </w:r>
      <w:r w:rsidR="00046B6A">
        <w:rPr>
          <w:rFonts w:cs="Times New Roman"/>
          <w:sz w:val="24"/>
          <w:szCs w:val="24"/>
        </w:rPr>
        <w:t>chapter</w:t>
      </w:r>
      <w:r w:rsidRPr="008B5153">
        <w:rPr>
          <w:rFonts w:cs="Times New Roman"/>
          <w:sz w:val="24"/>
          <w:szCs w:val="24"/>
        </w:rPr>
        <w:t xml:space="preserve"> is to implement the Sports Wagering Lottery Amendment Act of 2018, effective May 3, 2019 (D.C. Law 22-312; </w:t>
      </w:r>
      <w:r w:rsidRPr="00175D01">
        <w:rPr>
          <w:rFonts w:cs="Times New Roman"/>
          <w:sz w:val="24"/>
          <w:szCs w:val="24"/>
        </w:rPr>
        <w:t>66 DCR 1402</w:t>
      </w:r>
      <w:r w:rsidR="00175D01" w:rsidRPr="00A309A2">
        <w:rPr>
          <w:rFonts w:cs="Times New Roman"/>
          <w:sz w:val="24"/>
          <w:szCs w:val="24"/>
        </w:rPr>
        <w:t xml:space="preserve"> (February 1, 2019)</w:t>
      </w:r>
      <w:r w:rsidRPr="00175D01">
        <w:rPr>
          <w:rFonts w:cs="Times New Roman"/>
          <w:sz w:val="24"/>
          <w:szCs w:val="24"/>
        </w:rPr>
        <w:t>)</w:t>
      </w:r>
      <w:r w:rsidR="00F224EB" w:rsidRPr="00175D01">
        <w:rPr>
          <w:rFonts w:cs="Times New Roman"/>
          <w:sz w:val="24"/>
          <w:szCs w:val="24"/>
        </w:rPr>
        <w:t xml:space="preserve"> (</w:t>
      </w:r>
      <w:r w:rsidR="00F224EB" w:rsidRPr="008B5153">
        <w:rPr>
          <w:rFonts w:cs="Times New Roman"/>
          <w:sz w:val="24"/>
          <w:szCs w:val="24"/>
        </w:rPr>
        <w:t>Act)</w:t>
      </w:r>
      <w:r w:rsidRPr="008B5153">
        <w:rPr>
          <w:rFonts w:cs="Times New Roman"/>
          <w:sz w:val="24"/>
          <w:szCs w:val="24"/>
        </w:rPr>
        <w:t>.</w:t>
      </w:r>
    </w:p>
    <w:p w14:paraId="6527C12A" w14:textId="77777777" w:rsidR="002D3EF3" w:rsidRPr="008B5153" w:rsidRDefault="002D3EF3" w:rsidP="0033509B">
      <w:pPr>
        <w:pStyle w:val="ListParagraph"/>
        <w:ind w:left="1440"/>
        <w:contextualSpacing w:val="0"/>
        <w:jc w:val="both"/>
        <w:rPr>
          <w:rFonts w:cs="Times New Roman"/>
          <w:sz w:val="24"/>
          <w:szCs w:val="24"/>
        </w:rPr>
      </w:pPr>
    </w:p>
    <w:p w14:paraId="412A653D" w14:textId="77777777" w:rsidR="00EB6F14" w:rsidRPr="008B5153" w:rsidRDefault="00EB6F14" w:rsidP="0033509B">
      <w:pPr>
        <w:pStyle w:val="ListParagraph"/>
        <w:numPr>
          <w:ilvl w:val="0"/>
          <w:numId w:val="3"/>
        </w:numPr>
        <w:jc w:val="both"/>
        <w:rPr>
          <w:rFonts w:cs="Times New Roman"/>
          <w:b/>
          <w:sz w:val="24"/>
          <w:szCs w:val="24"/>
        </w:rPr>
      </w:pPr>
      <w:bookmarkStart w:id="2" w:name="_Hlk10013986"/>
      <w:r w:rsidRPr="008B5153">
        <w:rPr>
          <w:rFonts w:cs="Times New Roman"/>
          <w:b/>
          <w:sz w:val="24"/>
          <w:szCs w:val="24"/>
        </w:rPr>
        <w:t>CLASS A SPORTS WAGERING OPERATOR LICENSE REQUIREMENTS</w:t>
      </w:r>
    </w:p>
    <w:bookmarkEnd w:id="2"/>
    <w:p w14:paraId="127AAE1A" w14:textId="77777777" w:rsidR="007C1070" w:rsidRPr="008B5153" w:rsidRDefault="007C1070" w:rsidP="0033509B">
      <w:pPr>
        <w:pStyle w:val="ListParagraph"/>
        <w:ind w:left="1440"/>
        <w:jc w:val="both"/>
        <w:rPr>
          <w:rFonts w:cs="Times New Roman"/>
          <w:b/>
          <w:sz w:val="24"/>
          <w:szCs w:val="24"/>
        </w:rPr>
      </w:pPr>
    </w:p>
    <w:p w14:paraId="0775E63A" w14:textId="77777777" w:rsidR="001E0A74" w:rsidRPr="008B5153" w:rsidRDefault="001E0A74" w:rsidP="0033509B">
      <w:pPr>
        <w:pStyle w:val="ListParagraph"/>
        <w:numPr>
          <w:ilvl w:val="1"/>
          <w:numId w:val="3"/>
        </w:numPr>
        <w:ind w:left="1440" w:hanging="1440"/>
        <w:jc w:val="both"/>
        <w:rPr>
          <w:rFonts w:cs="Times New Roman"/>
          <w:sz w:val="24"/>
          <w:szCs w:val="24"/>
        </w:rPr>
      </w:pPr>
      <w:r w:rsidRPr="008B5153">
        <w:rPr>
          <w:rFonts w:cs="Times New Roman"/>
          <w:sz w:val="24"/>
          <w:szCs w:val="24"/>
        </w:rPr>
        <w:t>An individual, group of individuals or entity may apply to the Office for a Class A Operator License, the application for which shall be on a form</w:t>
      </w:r>
      <w:r w:rsidR="009E4523" w:rsidRPr="008B5153">
        <w:rPr>
          <w:rFonts w:cs="Times New Roman"/>
          <w:sz w:val="24"/>
          <w:szCs w:val="24"/>
        </w:rPr>
        <w:t xml:space="preserve"> or platform</w:t>
      </w:r>
      <w:r w:rsidRPr="008B5153">
        <w:rPr>
          <w:rFonts w:cs="Times New Roman"/>
          <w:sz w:val="24"/>
          <w:szCs w:val="24"/>
        </w:rPr>
        <w:t xml:space="preserve"> provided by the Office. Applications shall be made under oath in </w:t>
      </w:r>
      <w:r w:rsidR="00985384" w:rsidRPr="008B5153">
        <w:rPr>
          <w:rFonts w:cs="Times New Roman"/>
          <w:sz w:val="24"/>
          <w:szCs w:val="24"/>
        </w:rPr>
        <w:t>a form prescribed by the Office.</w:t>
      </w:r>
    </w:p>
    <w:p w14:paraId="510DFD2F" w14:textId="77777777" w:rsidR="00764DBE" w:rsidRPr="008B5153" w:rsidRDefault="00764DBE" w:rsidP="0033509B">
      <w:pPr>
        <w:pStyle w:val="ListParagraph"/>
        <w:ind w:left="1440"/>
        <w:jc w:val="both"/>
        <w:rPr>
          <w:rFonts w:cs="Times New Roman"/>
          <w:sz w:val="24"/>
          <w:szCs w:val="24"/>
        </w:rPr>
      </w:pPr>
    </w:p>
    <w:p w14:paraId="20B6E42B" w14:textId="77777777" w:rsidR="00764DBE" w:rsidRPr="008B5153" w:rsidRDefault="007C1070"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Office may issue a Class A </w:t>
      </w:r>
      <w:r w:rsidR="00764DBE" w:rsidRPr="008B5153">
        <w:rPr>
          <w:rFonts w:cs="Times New Roman"/>
          <w:sz w:val="24"/>
          <w:szCs w:val="24"/>
        </w:rPr>
        <w:t xml:space="preserve">Operator License </w:t>
      </w:r>
      <w:r w:rsidRPr="008B5153">
        <w:rPr>
          <w:rFonts w:cs="Times New Roman"/>
          <w:sz w:val="24"/>
          <w:szCs w:val="24"/>
        </w:rPr>
        <w:t xml:space="preserve">to an </w:t>
      </w:r>
      <w:r w:rsidR="001279B9" w:rsidRPr="008B5153">
        <w:rPr>
          <w:rFonts w:cs="Times New Roman"/>
          <w:sz w:val="24"/>
          <w:szCs w:val="24"/>
        </w:rPr>
        <w:t>Applicant</w:t>
      </w:r>
      <w:r w:rsidRPr="008B5153">
        <w:rPr>
          <w:rFonts w:cs="Times New Roman"/>
          <w:sz w:val="24"/>
          <w:szCs w:val="24"/>
        </w:rPr>
        <w:t xml:space="preserve"> whose </w:t>
      </w:r>
      <w:r w:rsidR="00564824" w:rsidRPr="008B5153">
        <w:rPr>
          <w:rFonts w:cs="Times New Roman"/>
          <w:sz w:val="24"/>
          <w:szCs w:val="24"/>
        </w:rPr>
        <w:t>Sports Wagering Facility</w:t>
      </w:r>
      <w:r w:rsidRPr="008B5153">
        <w:rPr>
          <w:rFonts w:cs="Times New Roman"/>
          <w:sz w:val="24"/>
          <w:szCs w:val="24"/>
        </w:rPr>
        <w:t xml:space="preserve"> will be located within any of the following </w:t>
      </w:r>
      <w:r w:rsidR="00D01C88" w:rsidRPr="008B5153">
        <w:rPr>
          <w:rFonts w:cs="Times New Roman"/>
          <w:sz w:val="24"/>
          <w:szCs w:val="24"/>
        </w:rPr>
        <w:t>designated facilities</w:t>
      </w:r>
      <w:r w:rsidRPr="008B5153">
        <w:rPr>
          <w:rFonts w:cs="Times New Roman"/>
          <w:sz w:val="24"/>
          <w:szCs w:val="24"/>
        </w:rPr>
        <w:t xml:space="preserve">: </w:t>
      </w:r>
    </w:p>
    <w:p w14:paraId="235C1546" w14:textId="77777777" w:rsidR="00764DBE" w:rsidRPr="008B5153" w:rsidRDefault="00764DBE" w:rsidP="0033509B">
      <w:pPr>
        <w:pStyle w:val="ListParagraph"/>
        <w:ind w:left="1440"/>
        <w:jc w:val="both"/>
        <w:rPr>
          <w:rFonts w:cs="Times New Roman"/>
          <w:sz w:val="24"/>
          <w:szCs w:val="24"/>
        </w:rPr>
      </w:pPr>
    </w:p>
    <w:p w14:paraId="1EA8D521" w14:textId="77777777" w:rsidR="00764DBE" w:rsidRPr="008B5153" w:rsidRDefault="007C1070" w:rsidP="0033509B">
      <w:pPr>
        <w:pStyle w:val="ListParagraph"/>
        <w:numPr>
          <w:ilvl w:val="2"/>
          <w:numId w:val="3"/>
        </w:numPr>
        <w:jc w:val="both"/>
        <w:rPr>
          <w:rFonts w:cs="Times New Roman"/>
          <w:sz w:val="24"/>
          <w:szCs w:val="24"/>
        </w:rPr>
      </w:pPr>
      <w:r w:rsidRPr="008B5153">
        <w:rPr>
          <w:rFonts w:cs="Times New Roman"/>
          <w:sz w:val="24"/>
          <w:szCs w:val="24"/>
        </w:rPr>
        <w:t>Capital One Arena (601 F Street, N.W., and described as Lot 0047, Square 0455)</w:t>
      </w:r>
      <w:r w:rsidR="00764DBE" w:rsidRPr="008B5153">
        <w:rPr>
          <w:rFonts w:cs="Times New Roman"/>
          <w:sz w:val="24"/>
          <w:szCs w:val="24"/>
        </w:rPr>
        <w:t>.</w:t>
      </w:r>
    </w:p>
    <w:p w14:paraId="4E051D64" w14:textId="77777777" w:rsidR="00764DBE" w:rsidRPr="008B5153" w:rsidRDefault="00764DBE" w:rsidP="0033509B">
      <w:pPr>
        <w:pStyle w:val="ListParagraph"/>
        <w:ind w:left="2160"/>
        <w:jc w:val="both"/>
        <w:rPr>
          <w:rFonts w:cs="Times New Roman"/>
          <w:sz w:val="24"/>
          <w:szCs w:val="24"/>
        </w:rPr>
      </w:pPr>
    </w:p>
    <w:p w14:paraId="35456D54" w14:textId="77777777" w:rsidR="00764DBE" w:rsidRPr="008B5153" w:rsidRDefault="007C1070" w:rsidP="0033509B">
      <w:pPr>
        <w:pStyle w:val="ListParagraph"/>
        <w:numPr>
          <w:ilvl w:val="2"/>
          <w:numId w:val="3"/>
        </w:numPr>
        <w:jc w:val="both"/>
        <w:rPr>
          <w:rFonts w:cs="Times New Roman"/>
          <w:sz w:val="24"/>
          <w:szCs w:val="24"/>
        </w:rPr>
      </w:pPr>
      <w:r w:rsidRPr="008B5153">
        <w:rPr>
          <w:rFonts w:cs="Times New Roman"/>
          <w:sz w:val="24"/>
          <w:szCs w:val="24"/>
        </w:rPr>
        <w:t>Audi Field (100 Potomac Avenue, S.W., and described as Lot 0027, Square 0665)</w:t>
      </w:r>
      <w:r w:rsidR="00764DBE" w:rsidRPr="008B5153">
        <w:rPr>
          <w:rFonts w:cs="Times New Roman"/>
          <w:sz w:val="24"/>
          <w:szCs w:val="24"/>
        </w:rPr>
        <w:t>.</w:t>
      </w:r>
    </w:p>
    <w:p w14:paraId="43800DDA" w14:textId="77777777" w:rsidR="00764DBE" w:rsidRPr="008B5153" w:rsidRDefault="00764DBE" w:rsidP="0033509B">
      <w:pPr>
        <w:pStyle w:val="ListParagraph"/>
        <w:ind w:left="2160"/>
        <w:jc w:val="both"/>
        <w:rPr>
          <w:rFonts w:cs="Times New Roman"/>
          <w:sz w:val="24"/>
          <w:szCs w:val="24"/>
        </w:rPr>
      </w:pPr>
    </w:p>
    <w:p w14:paraId="22A031F9" w14:textId="77777777" w:rsidR="00764DBE" w:rsidRPr="008B5153" w:rsidRDefault="007C1070" w:rsidP="0033509B">
      <w:pPr>
        <w:pStyle w:val="ListParagraph"/>
        <w:numPr>
          <w:ilvl w:val="2"/>
          <w:numId w:val="3"/>
        </w:numPr>
        <w:jc w:val="both"/>
        <w:rPr>
          <w:rFonts w:cs="Times New Roman"/>
          <w:sz w:val="24"/>
          <w:szCs w:val="24"/>
        </w:rPr>
      </w:pPr>
      <w:r w:rsidRPr="008B5153">
        <w:rPr>
          <w:rFonts w:cs="Times New Roman"/>
          <w:sz w:val="24"/>
          <w:szCs w:val="24"/>
        </w:rPr>
        <w:t>Nationals Park (1500 South Capitol Street, S.E., and described as Lot 0016, Square 0705</w:t>
      </w:r>
      <w:r w:rsidR="00764DBE" w:rsidRPr="008B5153">
        <w:rPr>
          <w:rFonts w:cs="Times New Roman"/>
          <w:sz w:val="24"/>
          <w:szCs w:val="24"/>
        </w:rPr>
        <w:t>).</w:t>
      </w:r>
    </w:p>
    <w:p w14:paraId="76A9E5C3" w14:textId="77777777" w:rsidR="00764DBE" w:rsidRPr="008B5153" w:rsidRDefault="00764DBE" w:rsidP="0033509B">
      <w:pPr>
        <w:pStyle w:val="ListParagraph"/>
        <w:ind w:left="2160"/>
        <w:jc w:val="both"/>
        <w:rPr>
          <w:rFonts w:cs="Times New Roman"/>
          <w:sz w:val="24"/>
          <w:szCs w:val="24"/>
        </w:rPr>
      </w:pPr>
    </w:p>
    <w:p w14:paraId="6EE04E8A" w14:textId="182CF94A" w:rsidR="007C1070" w:rsidRPr="008B5153" w:rsidRDefault="007C1070" w:rsidP="0033509B">
      <w:pPr>
        <w:pStyle w:val="ListParagraph"/>
        <w:numPr>
          <w:ilvl w:val="2"/>
          <w:numId w:val="3"/>
        </w:numPr>
        <w:jc w:val="both"/>
        <w:rPr>
          <w:rFonts w:cs="Times New Roman"/>
          <w:sz w:val="24"/>
          <w:szCs w:val="24"/>
        </w:rPr>
      </w:pPr>
      <w:r w:rsidRPr="008B5153">
        <w:rPr>
          <w:rFonts w:cs="Times New Roman"/>
          <w:sz w:val="24"/>
          <w:szCs w:val="24"/>
        </w:rPr>
        <w:t>St. Elizabeths East Entertainment and Sports Arena (St. Elizabeths Campus, 1100 Oak Drive, S.E., and described as Lots 0837 and 0838, Square 5868S)</w:t>
      </w:r>
      <w:r w:rsidR="00764DBE" w:rsidRPr="008B5153">
        <w:rPr>
          <w:rFonts w:cs="Times New Roman"/>
          <w:sz w:val="24"/>
          <w:szCs w:val="24"/>
        </w:rPr>
        <w:t>.</w:t>
      </w:r>
    </w:p>
    <w:p w14:paraId="2E320922" w14:textId="77777777" w:rsidR="00311E6D" w:rsidRPr="008B5153" w:rsidRDefault="00311E6D" w:rsidP="0033509B">
      <w:pPr>
        <w:pStyle w:val="ListParagraph"/>
        <w:ind w:left="1440"/>
        <w:contextualSpacing w:val="0"/>
        <w:jc w:val="both"/>
        <w:rPr>
          <w:rFonts w:cs="Times New Roman"/>
          <w:sz w:val="24"/>
          <w:szCs w:val="24"/>
        </w:rPr>
      </w:pPr>
    </w:p>
    <w:p w14:paraId="509520B6" w14:textId="77777777" w:rsidR="00311E6D" w:rsidRPr="008B5153" w:rsidRDefault="00311E6D"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The Office may require the following information in conjunction with an application for a Class A Operator License:</w:t>
      </w:r>
    </w:p>
    <w:p w14:paraId="0414CB46" w14:textId="77777777" w:rsidR="00311E6D" w:rsidRPr="008B5153" w:rsidRDefault="00311E6D" w:rsidP="0033509B">
      <w:pPr>
        <w:pStyle w:val="ListParagraph"/>
        <w:ind w:left="1440"/>
        <w:contextualSpacing w:val="0"/>
        <w:jc w:val="both"/>
        <w:rPr>
          <w:rFonts w:cs="Times New Roman"/>
          <w:sz w:val="24"/>
          <w:szCs w:val="24"/>
        </w:rPr>
      </w:pPr>
    </w:p>
    <w:p w14:paraId="2CC6F826" w14:textId="77777777" w:rsidR="00311E6D" w:rsidRPr="008B5153" w:rsidRDefault="00311E6D"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Pr="008B5153">
        <w:rPr>
          <w:rFonts w:cs="Times New Roman"/>
          <w:sz w:val="24"/>
          <w:szCs w:val="24"/>
        </w:rPr>
        <w:t>’s legal name and form of business entity</w:t>
      </w:r>
      <w:r w:rsidR="00304152" w:rsidRPr="008B5153">
        <w:rPr>
          <w:rFonts w:cs="Times New Roman"/>
          <w:sz w:val="24"/>
          <w:szCs w:val="24"/>
        </w:rPr>
        <w:t>;</w:t>
      </w:r>
    </w:p>
    <w:p w14:paraId="682A9ABA" w14:textId="77777777" w:rsidR="00311E6D" w:rsidRPr="008B5153" w:rsidRDefault="00311E6D" w:rsidP="0033509B">
      <w:pPr>
        <w:pStyle w:val="ListParagraph"/>
        <w:ind w:left="2160"/>
        <w:contextualSpacing w:val="0"/>
        <w:jc w:val="both"/>
        <w:rPr>
          <w:rFonts w:cs="Times New Roman"/>
          <w:sz w:val="24"/>
          <w:szCs w:val="24"/>
        </w:rPr>
      </w:pPr>
    </w:p>
    <w:p w14:paraId="457EB201"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 xml:space="preserve">he mailing address of the </w:t>
      </w:r>
      <w:r w:rsidR="001279B9" w:rsidRPr="008B5153">
        <w:rPr>
          <w:rFonts w:cs="Times New Roman"/>
          <w:sz w:val="24"/>
          <w:szCs w:val="24"/>
        </w:rPr>
        <w:t>Applicant</w:t>
      </w:r>
      <w:r w:rsidR="00311E6D" w:rsidRPr="008B5153">
        <w:rPr>
          <w:rFonts w:cs="Times New Roman"/>
          <w:sz w:val="24"/>
          <w:szCs w:val="24"/>
        </w:rPr>
        <w:t xml:space="preserve"> and, if a corporation, the name of the state in which it is incorporated and the location of its principal place of business</w:t>
      </w:r>
      <w:r w:rsidR="00304152" w:rsidRPr="008B5153">
        <w:rPr>
          <w:rFonts w:cs="Times New Roman"/>
          <w:sz w:val="24"/>
          <w:szCs w:val="24"/>
        </w:rPr>
        <w:t>;</w:t>
      </w:r>
    </w:p>
    <w:p w14:paraId="287FA170" w14:textId="77777777" w:rsidR="00311E6D" w:rsidRPr="008B5153" w:rsidRDefault="00311E6D" w:rsidP="0033509B">
      <w:pPr>
        <w:pStyle w:val="ListParagraph"/>
        <w:ind w:left="2160"/>
        <w:contextualSpacing w:val="0"/>
        <w:jc w:val="both"/>
        <w:rPr>
          <w:rFonts w:cs="Times New Roman"/>
          <w:sz w:val="24"/>
          <w:szCs w:val="24"/>
        </w:rPr>
      </w:pPr>
    </w:p>
    <w:p w14:paraId="43610DB2"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he names, addresses, employer identification or social security numbers and dates of birth of its directors, officers, partners, owners</w:t>
      </w:r>
      <w:r w:rsidR="000A0636" w:rsidRPr="008B5153">
        <w:rPr>
          <w:rFonts w:cs="Times New Roman"/>
          <w:sz w:val="24"/>
          <w:szCs w:val="24"/>
        </w:rPr>
        <w:t>,</w:t>
      </w:r>
      <w:r w:rsidR="00311E6D" w:rsidRPr="008B5153">
        <w:rPr>
          <w:rFonts w:cs="Times New Roman"/>
          <w:sz w:val="24"/>
          <w:szCs w:val="24"/>
        </w:rPr>
        <w:t xml:space="preserve"> and key personnel</w:t>
      </w:r>
      <w:r w:rsidR="00304152" w:rsidRPr="008B5153">
        <w:rPr>
          <w:rFonts w:cs="Times New Roman"/>
          <w:sz w:val="24"/>
          <w:szCs w:val="24"/>
        </w:rPr>
        <w:t>;</w:t>
      </w:r>
    </w:p>
    <w:p w14:paraId="7D572E7E" w14:textId="77777777" w:rsidR="00311E6D" w:rsidRPr="008B5153" w:rsidRDefault="00311E6D" w:rsidP="0033509B">
      <w:pPr>
        <w:pStyle w:val="ListParagraph"/>
        <w:ind w:left="2160"/>
        <w:contextualSpacing w:val="0"/>
        <w:jc w:val="both"/>
        <w:rPr>
          <w:rFonts w:cs="Times New Roman"/>
          <w:sz w:val="24"/>
          <w:szCs w:val="24"/>
        </w:rPr>
      </w:pPr>
    </w:p>
    <w:p w14:paraId="149F86E5"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 xml:space="preserve">he names, addresses, employer identification or social security numbers and dates of birth, as applicable, of each individual, group of individuals or entity associated with a corporate </w:t>
      </w:r>
      <w:r w:rsidR="001279B9" w:rsidRPr="008B5153">
        <w:rPr>
          <w:rFonts w:cs="Times New Roman"/>
          <w:sz w:val="24"/>
          <w:szCs w:val="24"/>
        </w:rPr>
        <w:t>Applicant</w:t>
      </w:r>
      <w:r w:rsidR="00311E6D" w:rsidRPr="008B5153">
        <w:rPr>
          <w:rFonts w:cs="Times New Roman"/>
          <w:sz w:val="24"/>
          <w:szCs w:val="24"/>
        </w:rPr>
        <w:t xml:space="preserve">, including a corporate holding company, parent company, or subsidiary company of the </w:t>
      </w:r>
      <w:r w:rsidR="001279B9" w:rsidRPr="008B5153">
        <w:rPr>
          <w:rFonts w:cs="Times New Roman"/>
          <w:sz w:val="24"/>
          <w:szCs w:val="24"/>
        </w:rPr>
        <w:t>Applicant</w:t>
      </w:r>
      <w:r w:rsidR="00311E6D" w:rsidRPr="008B5153">
        <w:rPr>
          <w:rFonts w:cs="Times New Roman"/>
          <w:sz w:val="24"/>
          <w:szCs w:val="24"/>
        </w:rPr>
        <w:t xml:space="preserve"> that has the ability to control the activities of the corporate </w:t>
      </w:r>
      <w:r w:rsidR="001279B9" w:rsidRPr="008B5153">
        <w:rPr>
          <w:rFonts w:cs="Times New Roman"/>
          <w:sz w:val="24"/>
          <w:szCs w:val="24"/>
        </w:rPr>
        <w:t>Applicant</w:t>
      </w:r>
      <w:r w:rsidR="00311E6D" w:rsidRPr="008B5153">
        <w:rPr>
          <w:rFonts w:cs="Times New Roman"/>
          <w:sz w:val="24"/>
          <w:szCs w:val="24"/>
        </w:rPr>
        <w:t xml:space="preserve"> or elect a majority of the board of directors of that corporation, excluding any bank or other licensed lending institution that holds a mortgage or other lien acquired in the ordinary course of business</w:t>
      </w:r>
      <w:r w:rsidR="00DE2CE5" w:rsidRPr="008B5153">
        <w:rPr>
          <w:rFonts w:cs="Times New Roman"/>
          <w:sz w:val="24"/>
          <w:szCs w:val="24"/>
        </w:rPr>
        <w:t>;</w:t>
      </w:r>
    </w:p>
    <w:p w14:paraId="4706C10E" w14:textId="77777777" w:rsidR="00311E6D" w:rsidRPr="008B5153" w:rsidRDefault="00311E6D" w:rsidP="0033509B">
      <w:pPr>
        <w:pStyle w:val="ListParagraph"/>
        <w:ind w:left="2160"/>
        <w:contextualSpacing w:val="0"/>
        <w:jc w:val="both"/>
        <w:rPr>
          <w:rFonts w:cs="Times New Roman"/>
          <w:sz w:val="24"/>
          <w:szCs w:val="24"/>
        </w:rPr>
      </w:pPr>
    </w:p>
    <w:p w14:paraId="692902F6"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 xml:space="preserve">he names, addresses, employer identification or social security numbers and dates of birth, as applicable, of each individual, group of individuals or entity associated with a non-corporate </w:t>
      </w:r>
      <w:r w:rsidR="001279B9" w:rsidRPr="008B5153">
        <w:rPr>
          <w:rFonts w:cs="Times New Roman"/>
          <w:sz w:val="24"/>
          <w:szCs w:val="24"/>
        </w:rPr>
        <w:t>Applicant</w:t>
      </w:r>
      <w:r w:rsidR="00311E6D" w:rsidRPr="008B5153">
        <w:rPr>
          <w:rFonts w:cs="Times New Roman"/>
          <w:sz w:val="24"/>
          <w:szCs w:val="24"/>
        </w:rPr>
        <w:t xml:space="preserve"> that directly or indirectly holds a </w:t>
      </w:r>
      <w:r w:rsidR="000A0636" w:rsidRPr="008B5153">
        <w:rPr>
          <w:rFonts w:cs="Times New Roman"/>
          <w:sz w:val="24"/>
          <w:szCs w:val="24"/>
        </w:rPr>
        <w:t>five percent (</w:t>
      </w:r>
      <w:r w:rsidR="00311E6D" w:rsidRPr="008B5153">
        <w:rPr>
          <w:rFonts w:cs="Times New Roman"/>
          <w:sz w:val="24"/>
          <w:szCs w:val="24"/>
        </w:rPr>
        <w:t>5%</w:t>
      </w:r>
      <w:r w:rsidR="000A0636" w:rsidRPr="008B5153">
        <w:rPr>
          <w:rFonts w:cs="Times New Roman"/>
          <w:sz w:val="24"/>
          <w:szCs w:val="24"/>
        </w:rPr>
        <w:t>)</w:t>
      </w:r>
      <w:r w:rsidR="00311E6D" w:rsidRPr="008B5153">
        <w:rPr>
          <w:rFonts w:cs="Times New Roman"/>
          <w:sz w:val="24"/>
          <w:szCs w:val="24"/>
        </w:rPr>
        <w:t xml:space="preserve"> or greater beneficial or proprietary interest in the </w:t>
      </w:r>
      <w:r w:rsidR="001279B9" w:rsidRPr="008B5153">
        <w:rPr>
          <w:rFonts w:cs="Times New Roman"/>
          <w:sz w:val="24"/>
          <w:szCs w:val="24"/>
        </w:rPr>
        <w:t>Applicant</w:t>
      </w:r>
      <w:r w:rsidR="00311E6D" w:rsidRPr="008B5153">
        <w:rPr>
          <w:rFonts w:cs="Times New Roman"/>
          <w:sz w:val="24"/>
          <w:szCs w:val="24"/>
        </w:rPr>
        <w:t xml:space="preserve">’s business operation, or that the Office otherwise determines has the ability to control the </w:t>
      </w:r>
      <w:r w:rsidR="001279B9" w:rsidRPr="008B5153">
        <w:rPr>
          <w:rFonts w:cs="Times New Roman"/>
          <w:sz w:val="24"/>
          <w:szCs w:val="24"/>
        </w:rPr>
        <w:t>Applicant</w:t>
      </w:r>
      <w:r w:rsidR="00304152" w:rsidRPr="008B5153">
        <w:rPr>
          <w:rFonts w:cs="Times New Roman"/>
          <w:sz w:val="24"/>
          <w:szCs w:val="24"/>
        </w:rPr>
        <w:t>;</w:t>
      </w:r>
    </w:p>
    <w:p w14:paraId="65637F24" w14:textId="77777777" w:rsidR="00311E6D" w:rsidRPr="008B5153" w:rsidRDefault="00311E6D" w:rsidP="0033509B">
      <w:pPr>
        <w:pStyle w:val="ListParagraph"/>
        <w:ind w:left="2160"/>
        <w:contextualSpacing w:val="0"/>
        <w:jc w:val="both"/>
        <w:rPr>
          <w:rFonts w:cs="Times New Roman"/>
          <w:sz w:val="24"/>
          <w:szCs w:val="24"/>
        </w:rPr>
      </w:pPr>
    </w:p>
    <w:p w14:paraId="351177DF"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I</w:t>
      </w:r>
      <w:r w:rsidR="00311E6D" w:rsidRPr="008B5153">
        <w:rPr>
          <w:rFonts w:cs="Times New Roman"/>
          <w:sz w:val="24"/>
          <w:szCs w:val="24"/>
        </w:rPr>
        <w:t xml:space="preserve">nformation regarding the </w:t>
      </w:r>
      <w:r w:rsidR="001279B9" w:rsidRPr="008B5153">
        <w:rPr>
          <w:rFonts w:cs="Times New Roman"/>
          <w:sz w:val="24"/>
          <w:szCs w:val="24"/>
        </w:rPr>
        <w:t>Applicant</w:t>
      </w:r>
      <w:r w:rsidR="00311E6D" w:rsidRPr="008B5153">
        <w:rPr>
          <w:rFonts w:cs="Times New Roman"/>
          <w:sz w:val="24"/>
          <w:szCs w:val="24"/>
        </w:rPr>
        <w:t xml:space="preserve"> </w:t>
      </w:r>
      <w:r w:rsidR="00EB6F14" w:rsidRPr="008B5153">
        <w:rPr>
          <w:rFonts w:cs="Times New Roman"/>
          <w:sz w:val="24"/>
          <w:szCs w:val="24"/>
        </w:rPr>
        <w:t xml:space="preserve">or any persons identified in subsections (c) through (e) </w:t>
      </w:r>
      <w:r w:rsidR="000A0636" w:rsidRPr="008B5153">
        <w:rPr>
          <w:rFonts w:cs="Times New Roman"/>
          <w:sz w:val="24"/>
          <w:szCs w:val="24"/>
        </w:rPr>
        <w:t xml:space="preserve">who </w:t>
      </w:r>
      <w:r w:rsidR="00EB6F14" w:rsidRPr="008B5153">
        <w:rPr>
          <w:rFonts w:cs="Times New Roman"/>
          <w:sz w:val="24"/>
          <w:szCs w:val="24"/>
        </w:rPr>
        <w:t>are eligible</w:t>
      </w:r>
      <w:r w:rsidR="00311E6D" w:rsidRPr="008B5153">
        <w:rPr>
          <w:rFonts w:cs="Times New Roman"/>
          <w:sz w:val="24"/>
          <w:szCs w:val="24"/>
        </w:rPr>
        <w:t xml:space="preserve"> to hold a </w:t>
      </w:r>
      <w:r w:rsidR="001279B9" w:rsidRPr="008B5153">
        <w:rPr>
          <w:rFonts w:cs="Times New Roman"/>
          <w:sz w:val="24"/>
          <w:szCs w:val="24"/>
        </w:rPr>
        <w:t>S</w:t>
      </w:r>
      <w:r w:rsidR="00311E6D" w:rsidRPr="008B5153">
        <w:rPr>
          <w:rFonts w:cs="Times New Roman"/>
          <w:sz w:val="24"/>
          <w:szCs w:val="24"/>
        </w:rPr>
        <w:t xml:space="preserve">ports </w:t>
      </w:r>
      <w:r w:rsidR="001279B9" w:rsidRPr="008B5153">
        <w:rPr>
          <w:rFonts w:cs="Times New Roman"/>
          <w:sz w:val="24"/>
          <w:szCs w:val="24"/>
        </w:rPr>
        <w:t>W</w:t>
      </w:r>
      <w:r w:rsidR="00311E6D" w:rsidRPr="008B5153">
        <w:rPr>
          <w:rFonts w:cs="Times New Roman"/>
          <w:sz w:val="24"/>
          <w:szCs w:val="24"/>
        </w:rPr>
        <w:t xml:space="preserve">agering </w:t>
      </w:r>
      <w:r w:rsidR="001279B9" w:rsidRPr="008B5153">
        <w:rPr>
          <w:rFonts w:cs="Times New Roman"/>
          <w:sz w:val="24"/>
          <w:szCs w:val="24"/>
        </w:rPr>
        <w:t>O</w:t>
      </w:r>
      <w:r w:rsidR="00311E6D" w:rsidRPr="008B5153">
        <w:rPr>
          <w:rFonts w:cs="Times New Roman"/>
          <w:sz w:val="24"/>
          <w:szCs w:val="24"/>
        </w:rPr>
        <w:t xml:space="preserve">perator’s </w:t>
      </w:r>
      <w:r w:rsidR="001279B9" w:rsidRPr="008B5153">
        <w:rPr>
          <w:rFonts w:cs="Times New Roman"/>
          <w:sz w:val="24"/>
          <w:szCs w:val="24"/>
        </w:rPr>
        <w:t>L</w:t>
      </w:r>
      <w:r w:rsidR="00311E6D" w:rsidRPr="008B5153">
        <w:rPr>
          <w:rFonts w:cs="Times New Roman"/>
          <w:sz w:val="24"/>
          <w:szCs w:val="24"/>
        </w:rPr>
        <w:t xml:space="preserve">icense, including disclosure of </w:t>
      </w:r>
      <w:r w:rsidR="00EB6F14" w:rsidRPr="008B5153">
        <w:rPr>
          <w:rFonts w:cs="Times New Roman"/>
          <w:sz w:val="24"/>
          <w:szCs w:val="24"/>
        </w:rPr>
        <w:t>the following information:</w:t>
      </w:r>
    </w:p>
    <w:p w14:paraId="7A308026" w14:textId="77777777" w:rsidR="00311E6D" w:rsidRPr="008B5153" w:rsidRDefault="00311E6D" w:rsidP="0033509B">
      <w:pPr>
        <w:pStyle w:val="ListParagraph"/>
        <w:ind w:left="1440"/>
        <w:contextualSpacing w:val="0"/>
        <w:jc w:val="both"/>
        <w:rPr>
          <w:rFonts w:cs="Times New Roman"/>
          <w:sz w:val="24"/>
          <w:szCs w:val="24"/>
        </w:rPr>
      </w:pPr>
    </w:p>
    <w:p w14:paraId="31B11F5A" w14:textId="77777777" w:rsidR="00311E6D" w:rsidRPr="008B5153" w:rsidRDefault="005B6279" w:rsidP="0033509B">
      <w:pPr>
        <w:pStyle w:val="ListParagraph"/>
        <w:numPr>
          <w:ilvl w:val="3"/>
          <w:numId w:val="3"/>
        </w:numPr>
        <w:ind w:left="2880"/>
        <w:contextualSpacing w:val="0"/>
        <w:jc w:val="both"/>
        <w:rPr>
          <w:rFonts w:cs="Times New Roman"/>
          <w:sz w:val="24"/>
          <w:szCs w:val="24"/>
        </w:rPr>
      </w:pPr>
      <w:r w:rsidRPr="008B5153">
        <w:rPr>
          <w:rFonts w:cs="Times New Roman"/>
          <w:sz w:val="24"/>
          <w:szCs w:val="24"/>
        </w:rPr>
        <w:t>W</w:t>
      </w:r>
      <w:r w:rsidR="00EB6F14" w:rsidRPr="008B5153">
        <w:rPr>
          <w:rFonts w:cs="Times New Roman"/>
          <w:sz w:val="24"/>
          <w:szCs w:val="24"/>
        </w:rPr>
        <w:t xml:space="preserve">hether the </w:t>
      </w:r>
      <w:r w:rsidR="001279B9" w:rsidRPr="008B5153">
        <w:rPr>
          <w:rFonts w:cs="Times New Roman"/>
          <w:sz w:val="24"/>
          <w:szCs w:val="24"/>
        </w:rPr>
        <w:t>Applicant</w:t>
      </w:r>
      <w:r w:rsidR="00EB6F14" w:rsidRPr="008B5153">
        <w:rPr>
          <w:rFonts w:cs="Times New Roman"/>
          <w:sz w:val="24"/>
          <w:szCs w:val="24"/>
        </w:rPr>
        <w:t xml:space="preserve"> or any persons identified in subsections (c) through (e) have b</w:t>
      </w:r>
      <w:r w:rsidR="00311E6D" w:rsidRPr="008B5153">
        <w:rPr>
          <w:rFonts w:cs="Times New Roman"/>
          <w:sz w:val="24"/>
          <w:szCs w:val="24"/>
        </w:rPr>
        <w:t>een convicted of an offense other than a traffic violation;</w:t>
      </w:r>
    </w:p>
    <w:p w14:paraId="730C88BF" w14:textId="77777777" w:rsidR="00311E6D" w:rsidRPr="008B5153" w:rsidRDefault="00311E6D" w:rsidP="0033509B">
      <w:pPr>
        <w:pStyle w:val="ListParagraph"/>
        <w:ind w:left="2880"/>
        <w:contextualSpacing w:val="0"/>
        <w:jc w:val="both"/>
        <w:rPr>
          <w:rFonts w:cs="Times New Roman"/>
          <w:sz w:val="24"/>
          <w:szCs w:val="24"/>
        </w:rPr>
      </w:pPr>
    </w:p>
    <w:p w14:paraId="42E70B69" w14:textId="7485B40F" w:rsidR="00311E6D" w:rsidRPr="008B5153" w:rsidRDefault="00910722" w:rsidP="0033509B">
      <w:pPr>
        <w:pStyle w:val="ListParagraph"/>
        <w:numPr>
          <w:ilvl w:val="3"/>
          <w:numId w:val="3"/>
        </w:numPr>
        <w:ind w:left="2880"/>
        <w:contextualSpacing w:val="0"/>
        <w:jc w:val="both"/>
        <w:rPr>
          <w:rFonts w:cs="Times New Roman"/>
          <w:sz w:val="24"/>
          <w:szCs w:val="24"/>
        </w:rPr>
      </w:pPr>
      <w:r>
        <w:rPr>
          <w:rFonts w:cs="Times New Roman"/>
          <w:sz w:val="24"/>
          <w:szCs w:val="24"/>
        </w:rPr>
        <w:t>W</w:t>
      </w:r>
      <w:r w:rsidRPr="008B5153">
        <w:rPr>
          <w:rFonts w:cs="Times New Roman"/>
          <w:sz w:val="24"/>
          <w:szCs w:val="24"/>
        </w:rPr>
        <w:t xml:space="preserve">hether </w:t>
      </w:r>
      <w:r w:rsidR="00702411" w:rsidRPr="008B5153">
        <w:rPr>
          <w:rFonts w:cs="Times New Roman"/>
          <w:sz w:val="24"/>
          <w:szCs w:val="24"/>
        </w:rPr>
        <w:t xml:space="preserve">the </w:t>
      </w:r>
      <w:r w:rsidR="001279B9" w:rsidRPr="008B5153">
        <w:rPr>
          <w:rFonts w:cs="Times New Roman"/>
          <w:sz w:val="24"/>
          <w:szCs w:val="24"/>
        </w:rPr>
        <w:t>Applicant</w:t>
      </w:r>
      <w:r w:rsidR="00702411" w:rsidRPr="008B5153">
        <w:rPr>
          <w:rFonts w:cs="Times New Roman"/>
          <w:sz w:val="24"/>
          <w:szCs w:val="24"/>
        </w:rPr>
        <w:t xml:space="preserve"> or any persons identified in subsections (c) through (e) have b</w:t>
      </w:r>
      <w:r w:rsidR="00311E6D" w:rsidRPr="008B5153">
        <w:rPr>
          <w:rFonts w:cs="Times New Roman"/>
          <w:sz w:val="24"/>
          <w:szCs w:val="24"/>
        </w:rPr>
        <w:t>een subject to any disciplinary action, past or pending, by any administrative, governmental, or regulatory body;</w:t>
      </w:r>
    </w:p>
    <w:p w14:paraId="34AD9715" w14:textId="77777777" w:rsidR="00311E6D" w:rsidRPr="008B5153" w:rsidRDefault="00311E6D" w:rsidP="0033509B">
      <w:pPr>
        <w:pStyle w:val="ListParagraph"/>
        <w:ind w:left="2880"/>
        <w:contextualSpacing w:val="0"/>
        <w:jc w:val="both"/>
        <w:rPr>
          <w:rFonts w:cs="Times New Roman"/>
          <w:sz w:val="24"/>
          <w:szCs w:val="24"/>
        </w:rPr>
      </w:pPr>
    </w:p>
    <w:p w14:paraId="0289D59A" w14:textId="32582A72" w:rsidR="00311E6D" w:rsidRPr="008B5153" w:rsidRDefault="00910722" w:rsidP="0033509B">
      <w:pPr>
        <w:pStyle w:val="ListParagraph"/>
        <w:numPr>
          <w:ilvl w:val="3"/>
          <w:numId w:val="3"/>
        </w:numPr>
        <w:ind w:left="2880"/>
        <w:contextualSpacing w:val="0"/>
        <w:jc w:val="both"/>
        <w:rPr>
          <w:rFonts w:cs="Times New Roman"/>
          <w:sz w:val="24"/>
          <w:szCs w:val="24"/>
        </w:rPr>
      </w:pPr>
      <w:r>
        <w:rPr>
          <w:rFonts w:cs="Times New Roman"/>
          <w:sz w:val="24"/>
          <w:szCs w:val="24"/>
        </w:rPr>
        <w:t>W</w:t>
      </w:r>
      <w:r w:rsidRPr="008B5153">
        <w:rPr>
          <w:rFonts w:cs="Times New Roman"/>
          <w:sz w:val="24"/>
          <w:szCs w:val="24"/>
        </w:rPr>
        <w:t xml:space="preserve">hether </w:t>
      </w:r>
      <w:r w:rsidR="00702411" w:rsidRPr="008B5153">
        <w:rPr>
          <w:rFonts w:cs="Times New Roman"/>
          <w:sz w:val="24"/>
          <w:szCs w:val="24"/>
        </w:rPr>
        <w:t xml:space="preserve">the </w:t>
      </w:r>
      <w:r w:rsidR="001279B9" w:rsidRPr="008B5153">
        <w:rPr>
          <w:rFonts w:cs="Times New Roman"/>
          <w:sz w:val="24"/>
          <w:szCs w:val="24"/>
        </w:rPr>
        <w:t>Applicant</w:t>
      </w:r>
      <w:r w:rsidR="00702411" w:rsidRPr="008B5153">
        <w:rPr>
          <w:rFonts w:cs="Times New Roman"/>
          <w:sz w:val="24"/>
          <w:szCs w:val="24"/>
        </w:rPr>
        <w:t xml:space="preserve"> or any persons identified in subsections (c) through (e) have b</w:t>
      </w:r>
      <w:r w:rsidR="00311E6D" w:rsidRPr="008B5153">
        <w:rPr>
          <w:rFonts w:cs="Times New Roman"/>
          <w:sz w:val="24"/>
          <w:szCs w:val="24"/>
        </w:rPr>
        <w:t>een charged with a violation of any statute, rule, regulation, or ordinance of any administrative, regulatory, or other governmental body; or</w:t>
      </w:r>
    </w:p>
    <w:p w14:paraId="7CD427AB" w14:textId="77777777" w:rsidR="00311E6D" w:rsidRPr="008B5153" w:rsidRDefault="00311E6D" w:rsidP="0033509B">
      <w:pPr>
        <w:pStyle w:val="ListParagraph"/>
        <w:ind w:left="2880"/>
        <w:contextualSpacing w:val="0"/>
        <w:jc w:val="both"/>
        <w:rPr>
          <w:rFonts w:cs="Times New Roman"/>
          <w:sz w:val="24"/>
          <w:szCs w:val="24"/>
        </w:rPr>
      </w:pPr>
    </w:p>
    <w:p w14:paraId="7202CA33" w14:textId="5B99F18D" w:rsidR="00311E6D" w:rsidRPr="008B5153" w:rsidRDefault="00910722" w:rsidP="0033509B">
      <w:pPr>
        <w:pStyle w:val="ListParagraph"/>
        <w:numPr>
          <w:ilvl w:val="3"/>
          <w:numId w:val="3"/>
        </w:numPr>
        <w:ind w:left="2880"/>
        <w:contextualSpacing w:val="0"/>
        <w:jc w:val="both"/>
        <w:rPr>
          <w:rFonts w:cs="Times New Roman"/>
          <w:sz w:val="24"/>
          <w:szCs w:val="24"/>
        </w:rPr>
      </w:pPr>
      <w:r>
        <w:rPr>
          <w:rFonts w:cs="Times New Roman"/>
          <w:sz w:val="24"/>
          <w:szCs w:val="24"/>
        </w:rPr>
        <w:t>W</w:t>
      </w:r>
      <w:r w:rsidRPr="008B5153">
        <w:rPr>
          <w:rFonts w:cs="Times New Roman"/>
          <w:sz w:val="24"/>
          <w:szCs w:val="24"/>
        </w:rPr>
        <w:t xml:space="preserve">hether </w:t>
      </w:r>
      <w:r w:rsidR="00702411" w:rsidRPr="008B5153">
        <w:rPr>
          <w:rFonts w:cs="Times New Roman"/>
          <w:sz w:val="24"/>
          <w:szCs w:val="24"/>
        </w:rPr>
        <w:t xml:space="preserve">the </w:t>
      </w:r>
      <w:r w:rsidR="001279B9" w:rsidRPr="008B5153">
        <w:rPr>
          <w:rFonts w:cs="Times New Roman"/>
          <w:sz w:val="24"/>
          <w:szCs w:val="24"/>
        </w:rPr>
        <w:t>Applicant</w:t>
      </w:r>
      <w:r w:rsidR="00702411" w:rsidRPr="008B5153">
        <w:rPr>
          <w:rFonts w:cs="Times New Roman"/>
          <w:sz w:val="24"/>
          <w:szCs w:val="24"/>
        </w:rPr>
        <w:t xml:space="preserve"> or any persons identified in subsections (c) through (e) have b</w:t>
      </w:r>
      <w:r w:rsidR="00311E6D" w:rsidRPr="008B5153">
        <w:rPr>
          <w:rFonts w:cs="Times New Roman"/>
          <w:sz w:val="24"/>
          <w:szCs w:val="24"/>
        </w:rPr>
        <w:t>een in default of paying any taxes, fees, or other obligations owed to the District of Columbia, any local governmental entity, or the federal government.</w:t>
      </w:r>
    </w:p>
    <w:p w14:paraId="7013F9D7" w14:textId="77777777" w:rsidR="00311E6D" w:rsidRPr="008B5153" w:rsidRDefault="00311E6D" w:rsidP="0033509B">
      <w:pPr>
        <w:pStyle w:val="ListParagraph"/>
        <w:ind w:left="1440"/>
        <w:contextualSpacing w:val="0"/>
        <w:jc w:val="both"/>
        <w:rPr>
          <w:rFonts w:cs="Times New Roman"/>
          <w:sz w:val="24"/>
          <w:szCs w:val="24"/>
        </w:rPr>
      </w:pPr>
    </w:p>
    <w:p w14:paraId="49649BED" w14:textId="3BD48AE9"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 xml:space="preserve"> report of the </w:t>
      </w:r>
      <w:r w:rsidR="001279B9" w:rsidRPr="008B5153">
        <w:rPr>
          <w:rFonts w:cs="Times New Roman"/>
          <w:sz w:val="24"/>
          <w:szCs w:val="24"/>
        </w:rPr>
        <w:t>Applicant</w:t>
      </w:r>
      <w:r w:rsidR="00311E6D" w:rsidRPr="008B5153">
        <w:rPr>
          <w:rFonts w:cs="Times New Roman"/>
          <w:sz w:val="24"/>
          <w:szCs w:val="24"/>
        </w:rPr>
        <w:t xml:space="preserve">'s or any person identified in subsections (c) through (e)’s financial activities, including evidence of financial stability, such as bank statements, business and personal income and disbursement schedules, tax returns, or other documentation satisfactory to the Office that demonstrates that the </w:t>
      </w:r>
      <w:r w:rsidR="001279B9" w:rsidRPr="008B5153">
        <w:rPr>
          <w:rFonts w:cs="Times New Roman"/>
          <w:sz w:val="24"/>
          <w:szCs w:val="24"/>
        </w:rPr>
        <w:t>Applicant</w:t>
      </w:r>
      <w:r w:rsidR="00311E6D" w:rsidRPr="008B5153">
        <w:rPr>
          <w:rFonts w:cs="Times New Roman"/>
          <w:sz w:val="24"/>
          <w:szCs w:val="24"/>
        </w:rPr>
        <w:t xml:space="preserve"> has sufficient business ability and experience to establish and maintain a successful sports wagering business</w:t>
      </w:r>
      <w:r w:rsidR="00304152" w:rsidRPr="008B5153">
        <w:rPr>
          <w:rFonts w:cs="Times New Roman"/>
          <w:sz w:val="24"/>
          <w:szCs w:val="24"/>
        </w:rPr>
        <w:t>;</w:t>
      </w:r>
    </w:p>
    <w:p w14:paraId="33BE9F73" w14:textId="77777777" w:rsidR="00311E6D" w:rsidRPr="008B5153" w:rsidRDefault="00311E6D" w:rsidP="0033509B">
      <w:pPr>
        <w:pStyle w:val="ListParagraph"/>
        <w:ind w:left="1440"/>
        <w:contextualSpacing w:val="0"/>
        <w:jc w:val="both"/>
        <w:rPr>
          <w:rFonts w:cs="Times New Roman"/>
          <w:sz w:val="24"/>
          <w:szCs w:val="24"/>
        </w:rPr>
      </w:pPr>
    </w:p>
    <w:p w14:paraId="32F7DC24"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 xml:space="preserve"> description of the proposed internal controls and security systems to be used in conducting sports wagering or processing sports wagering transactions</w:t>
      </w:r>
      <w:r w:rsidR="00304152" w:rsidRPr="008B5153">
        <w:rPr>
          <w:rFonts w:cs="Times New Roman"/>
          <w:sz w:val="24"/>
          <w:szCs w:val="24"/>
        </w:rPr>
        <w:t>;</w:t>
      </w:r>
    </w:p>
    <w:p w14:paraId="69C510FD" w14:textId="77777777" w:rsidR="00311E6D" w:rsidRPr="008B5153" w:rsidRDefault="00311E6D" w:rsidP="0033509B">
      <w:pPr>
        <w:pStyle w:val="ListParagraph"/>
        <w:ind w:left="2160"/>
        <w:contextualSpacing w:val="0"/>
        <w:jc w:val="both"/>
        <w:rPr>
          <w:rFonts w:cs="Times New Roman"/>
          <w:sz w:val="24"/>
          <w:szCs w:val="24"/>
        </w:rPr>
      </w:pPr>
    </w:p>
    <w:p w14:paraId="4829B7CA"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 xml:space="preserve">he number of employees expected to be employed at the proposed </w:t>
      </w:r>
      <w:r w:rsidR="00564824" w:rsidRPr="008B5153">
        <w:rPr>
          <w:rFonts w:cs="Times New Roman"/>
          <w:sz w:val="24"/>
          <w:szCs w:val="24"/>
        </w:rPr>
        <w:t>Sports Wagering Facility</w:t>
      </w:r>
      <w:r w:rsidR="00304152" w:rsidRPr="008B5153">
        <w:rPr>
          <w:rFonts w:cs="Times New Roman"/>
          <w:sz w:val="24"/>
          <w:szCs w:val="24"/>
        </w:rPr>
        <w:t>;</w:t>
      </w:r>
    </w:p>
    <w:p w14:paraId="037CA038" w14:textId="77777777" w:rsidR="00311E6D" w:rsidRPr="008B5153" w:rsidRDefault="00311E6D" w:rsidP="0033509B">
      <w:pPr>
        <w:pStyle w:val="ListParagraph"/>
        <w:ind w:left="2160"/>
        <w:contextualSpacing w:val="0"/>
        <w:jc w:val="both"/>
        <w:rPr>
          <w:rFonts w:cs="Times New Roman"/>
          <w:sz w:val="24"/>
          <w:szCs w:val="24"/>
        </w:rPr>
      </w:pPr>
    </w:p>
    <w:p w14:paraId="5F1B4408"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 xml:space="preserve">he estimated tax revenue to be generated by the </w:t>
      </w:r>
      <w:r w:rsidR="00564824" w:rsidRPr="008B5153">
        <w:rPr>
          <w:rFonts w:cs="Times New Roman"/>
          <w:sz w:val="24"/>
          <w:szCs w:val="24"/>
        </w:rPr>
        <w:t>Sports Wagering Facility</w:t>
      </w:r>
      <w:r w:rsidR="00304152" w:rsidRPr="008B5153">
        <w:rPr>
          <w:rFonts w:cs="Times New Roman"/>
          <w:sz w:val="24"/>
          <w:szCs w:val="24"/>
        </w:rPr>
        <w:t>;</w:t>
      </w:r>
    </w:p>
    <w:p w14:paraId="340DCFE2" w14:textId="77777777" w:rsidR="001E0A74" w:rsidRPr="008B5153" w:rsidRDefault="001E0A74" w:rsidP="0033509B">
      <w:pPr>
        <w:pStyle w:val="ListParagraph"/>
        <w:jc w:val="both"/>
        <w:rPr>
          <w:rFonts w:cs="Times New Roman"/>
          <w:sz w:val="24"/>
          <w:szCs w:val="24"/>
        </w:rPr>
      </w:pPr>
    </w:p>
    <w:p w14:paraId="10ECD6F0" w14:textId="77777777" w:rsidR="001E0A74" w:rsidRPr="008B5153" w:rsidRDefault="001E0A74"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estimated economic benefit to the District of Columbia of the proposed </w:t>
      </w:r>
      <w:r w:rsidR="00564824" w:rsidRPr="008B5153">
        <w:rPr>
          <w:rFonts w:cs="Times New Roman"/>
          <w:sz w:val="24"/>
          <w:szCs w:val="24"/>
        </w:rPr>
        <w:t>Sports Wagering Facility</w:t>
      </w:r>
      <w:r w:rsidRPr="008B5153">
        <w:rPr>
          <w:rFonts w:cs="Times New Roman"/>
          <w:sz w:val="24"/>
          <w:szCs w:val="24"/>
        </w:rPr>
        <w:t>.  The estimate shall include, but not be limited to</w:t>
      </w:r>
      <w:r w:rsidR="003538CC" w:rsidRPr="008B5153">
        <w:rPr>
          <w:rFonts w:cs="Times New Roman"/>
          <w:sz w:val="24"/>
          <w:szCs w:val="24"/>
        </w:rPr>
        <w:t>,</w:t>
      </w:r>
      <w:r w:rsidRPr="008B5153">
        <w:rPr>
          <w:rFonts w:cs="Times New Roman"/>
          <w:sz w:val="24"/>
          <w:szCs w:val="24"/>
        </w:rPr>
        <w:t xml:space="preserve"> the following:</w:t>
      </w:r>
    </w:p>
    <w:p w14:paraId="68FE73C0" w14:textId="77777777" w:rsidR="001E0A74" w:rsidRPr="008B5153" w:rsidRDefault="001E0A74" w:rsidP="0033509B">
      <w:pPr>
        <w:pStyle w:val="ListParagraph"/>
        <w:jc w:val="both"/>
        <w:rPr>
          <w:rFonts w:cs="Times New Roman"/>
          <w:sz w:val="24"/>
          <w:szCs w:val="24"/>
        </w:rPr>
      </w:pPr>
    </w:p>
    <w:p w14:paraId="04AB804B" w14:textId="77777777" w:rsidR="003538CC" w:rsidRPr="008B5153" w:rsidRDefault="001E0A74" w:rsidP="0033509B">
      <w:pPr>
        <w:pStyle w:val="ListParagraph"/>
        <w:numPr>
          <w:ilvl w:val="3"/>
          <w:numId w:val="3"/>
        </w:numPr>
        <w:ind w:left="2880"/>
        <w:contextualSpacing w:val="0"/>
        <w:jc w:val="both"/>
        <w:rPr>
          <w:rFonts w:cs="Times New Roman"/>
          <w:sz w:val="24"/>
          <w:szCs w:val="24"/>
        </w:rPr>
      </w:pPr>
      <w:r w:rsidRPr="008B5153">
        <w:rPr>
          <w:rFonts w:cs="Times New Roman"/>
          <w:sz w:val="24"/>
          <w:szCs w:val="24"/>
        </w:rPr>
        <w:t xml:space="preserve">Projected </w:t>
      </w:r>
      <w:r w:rsidR="00AA6DF7" w:rsidRPr="008B5153">
        <w:rPr>
          <w:rFonts w:cs="Times New Roman"/>
          <w:sz w:val="24"/>
          <w:szCs w:val="24"/>
        </w:rPr>
        <w:t>amount of gross revenue</w:t>
      </w:r>
      <w:r w:rsidRPr="008B5153">
        <w:rPr>
          <w:rFonts w:cs="Times New Roman"/>
          <w:sz w:val="24"/>
          <w:szCs w:val="24"/>
        </w:rPr>
        <w:t xml:space="preserve"> on an annual basis; </w:t>
      </w:r>
    </w:p>
    <w:p w14:paraId="4265742B" w14:textId="77777777" w:rsidR="001E0A74" w:rsidRPr="008B5153" w:rsidRDefault="001E0A74" w:rsidP="0033509B">
      <w:pPr>
        <w:pStyle w:val="ListParagraph"/>
        <w:ind w:left="2880"/>
        <w:contextualSpacing w:val="0"/>
        <w:jc w:val="both"/>
        <w:rPr>
          <w:rFonts w:cs="Times New Roman"/>
          <w:sz w:val="24"/>
          <w:szCs w:val="24"/>
        </w:rPr>
      </w:pPr>
    </w:p>
    <w:p w14:paraId="492674EE" w14:textId="77777777" w:rsidR="001E0A74" w:rsidRPr="008B5153" w:rsidRDefault="000A0636" w:rsidP="0033509B">
      <w:pPr>
        <w:pStyle w:val="ListParagraph"/>
        <w:numPr>
          <w:ilvl w:val="3"/>
          <w:numId w:val="3"/>
        </w:numPr>
        <w:ind w:left="2880"/>
        <w:contextualSpacing w:val="0"/>
        <w:jc w:val="both"/>
        <w:rPr>
          <w:rFonts w:cs="Times New Roman"/>
          <w:sz w:val="24"/>
          <w:szCs w:val="24"/>
        </w:rPr>
      </w:pPr>
      <w:r w:rsidRPr="008B5153">
        <w:rPr>
          <w:rFonts w:cs="Times New Roman"/>
          <w:sz w:val="24"/>
          <w:szCs w:val="24"/>
        </w:rPr>
        <w:t xml:space="preserve">Estimated </w:t>
      </w:r>
      <w:r w:rsidR="001E0A74" w:rsidRPr="008B5153">
        <w:rPr>
          <w:rFonts w:cs="Times New Roman"/>
          <w:sz w:val="24"/>
          <w:szCs w:val="24"/>
        </w:rPr>
        <w:t xml:space="preserve">new capital investment for the project; </w:t>
      </w:r>
    </w:p>
    <w:p w14:paraId="6360AA19" w14:textId="77777777" w:rsidR="003538CC" w:rsidRPr="008B5153" w:rsidRDefault="003538CC" w:rsidP="0033509B">
      <w:pPr>
        <w:pStyle w:val="ListParagraph"/>
        <w:ind w:left="2880"/>
        <w:contextualSpacing w:val="0"/>
        <w:jc w:val="both"/>
        <w:rPr>
          <w:rFonts w:cs="Times New Roman"/>
          <w:sz w:val="24"/>
          <w:szCs w:val="24"/>
        </w:rPr>
      </w:pPr>
    </w:p>
    <w:p w14:paraId="0E6A608B" w14:textId="77777777" w:rsidR="001E0A74" w:rsidRPr="008B5153" w:rsidRDefault="000A0636" w:rsidP="0033509B">
      <w:pPr>
        <w:pStyle w:val="ListParagraph"/>
        <w:numPr>
          <w:ilvl w:val="3"/>
          <w:numId w:val="3"/>
        </w:numPr>
        <w:ind w:left="2880"/>
        <w:contextualSpacing w:val="0"/>
        <w:jc w:val="both"/>
        <w:rPr>
          <w:rFonts w:cs="Times New Roman"/>
          <w:sz w:val="24"/>
          <w:szCs w:val="24"/>
        </w:rPr>
      </w:pPr>
      <w:r w:rsidRPr="008B5153">
        <w:rPr>
          <w:rFonts w:cs="Times New Roman"/>
          <w:sz w:val="24"/>
          <w:szCs w:val="24"/>
        </w:rPr>
        <w:t xml:space="preserve">Scientific </w:t>
      </w:r>
      <w:r w:rsidR="001E0A74" w:rsidRPr="008B5153">
        <w:rPr>
          <w:rFonts w:cs="Times New Roman"/>
          <w:sz w:val="24"/>
          <w:szCs w:val="24"/>
        </w:rPr>
        <w:t xml:space="preserve">or market research performed by the </w:t>
      </w:r>
      <w:r w:rsidR="001279B9" w:rsidRPr="008B5153">
        <w:rPr>
          <w:rFonts w:cs="Times New Roman"/>
          <w:sz w:val="24"/>
          <w:szCs w:val="24"/>
        </w:rPr>
        <w:t>Applicant</w:t>
      </w:r>
      <w:r w:rsidR="001E0A74" w:rsidRPr="008B5153">
        <w:rPr>
          <w:rFonts w:cs="Times New Roman"/>
          <w:sz w:val="24"/>
          <w:szCs w:val="24"/>
        </w:rPr>
        <w:t xml:space="preserve"> or its contractors;</w:t>
      </w:r>
      <w:r w:rsidRPr="008B5153">
        <w:rPr>
          <w:rFonts w:cs="Times New Roman"/>
          <w:sz w:val="24"/>
          <w:szCs w:val="24"/>
        </w:rPr>
        <w:t xml:space="preserve"> and</w:t>
      </w:r>
    </w:p>
    <w:p w14:paraId="220677B5" w14:textId="77777777" w:rsidR="003538CC" w:rsidRPr="008B5153" w:rsidRDefault="003538CC" w:rsidP="0033509B">
      <w:pPr>
        <w:pStyle w:val="ListParagraph"/>
        <w:ind w:left="2880"/>
        <w:contextualSpacing w:val="0"/>
        <w:jc w:val="both"/>
        <w:rPr>
          <w:rFonts w:cs="Times New Roman"/>
          <w:sz w:val="24"/>
          <w:szCs w:val="24"/>
        </w:rPr>
      </w:pPr>
    </w:p>
    <w:p w14:paraId="6D2B31F8" w14:textId="77777777" w:rsidR="001E0A74" w:rsidRPr="008B5153" w:rsidRDefault="000A0636" w:rsidP="0033509B">
      <w:pPr>
        <w:pStyle w:val="ListParagraph"/>
        <w:numPr>
          <w:ilvl w:val="3"/>
          <w:numId w:val="3"/>
        </w:numPr>
        <w:ind w:left="2880"/>
        <w:contextualSpacing w:val="0"/>
        <w:jc w:val="both"/>
        <w:rPr>
          <w:rFonts w:cs="Times New Roman"/>
          <w:sz w:val="24"/>
          <w:szCs w:val="24"/>
        </w:rPr>
      </w:pPr>
      <w:r w:rsidRPr="008B5153">
        <w:rPr>
          <w:rFonts w:cs="Times New Roman"/>
          <w:sz w:val="24"/>
          <w:szCs w:val="24"/>
        </w:rPr>
        <w:t xml:space="preserve">Other </w:t>
      </w:r>
      <w:r w:rsidR="001E0A74" w:rsidRPr="008B5153">
        <w:rPr>
          <w:rFonts w:cs="Times New Roman"/>
          <w:sz w:val="24"/>
          <w:szCs w:val="24"/>
        </w:rPr>
        <w:t>such information as may be requested by the Office</w:t>
      </w:r>
      <w:r w:rsidR="00304152" w:rsidRPr="008B5153">
        <w:rPr>
          <w:rFonts w:cs="Times New Roman"/>
          <w:sz w:val="24"/>
          <w:szCs w:val="24"/>
        </w:rPr>
        <w:t>;</w:t>
      </w:r>
    </w:p>
    <w:p w14:paraId="2D28E16B" w14:textId="77777777" w:rsidR="00311E6D" w:rsidRPr="008B5153" w:rsidRDefault="00311E6D" w:rsidP="0033509B">
      <w:pPr>
        <w:pStyle w:val="ListParagraph"/>
        <w:ind w:left="2160"/>
        <w:contextualSpacing w:val="0"/>
        <w:jc w:val="both"/>
        <w:rPr>
          <w:rFonts w:cs="Times New Roman"/>
          <w:sz w:val="24"/>
          <w:szCs w:val="24"/>
        </w:rPr>
      </w:pPr>
    </w:p>
    <w:p w14:paraId="145C961F"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T</w:t>
      </w:r>
      <w:r w:rsidR="00311E6D" w:rsidRPr="008B5153">
        <w:rPr>
          <w:rFonts w:cs="Times New Roman"/>
          <w:sz w:val="24"/>
          <w:szCs w:val="24"/>
        </w:rPr>
        <w:t xml:space="preserve">he location of the proposed </w:t>
      </w:r>
      <w:r w:rsidR="00564824" w:rsidRPr="008B5153">
        <w:rPr>
          <w:rFonts w:cs="Times New Roman"/>
          <w:sz w:val="24"/>
          <w:szCs w:val="24"/>
        </w:rPr>
        <w:t>Sports Wagering Facility</w:t>
      </w:r>
      <w:r w:rsidR="00304152" w:rsidRPr="008B5153">
        <w:rPr>
          <w:rFonts w:cs="Times New Roman"/>
          <w:sz w:val="24"/>
          <w:szCs w:val="24"/>
        </w:rPr>
        <w:t>;</w:t>
      </w:r>
    </w:p>
    <w:p w14:paraId="3EF7EB58" w14:textId="77777777" w:rsidR="00311E6D" w:rsidRPr="008B5153" w:rsidRDefault="00311E6D" w:rsidP="0033509B">
      <w:pPr>
        <w:pStyle w:val="ListParagraph"/>
        <w:ind w:left="2160"/>
        <w:contextualSpacing w:val="0"/>
        <w:jc w:val="both"/>
        <w:rPr>
          <w:rFonts w:cs="Times New Roman"/>
          <w:sz w:val="24"/>
          <w:szCs w:val="24"/>
        </w:rPr>
      </w:pPr>
    </w:p>
    <w:p w14:paraId="480C5EC4"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 xml:space="preserve"> copy of the </w:t>
      </w:r>
      <w:r w:rsidR="001279B9" w:rsidRPr="008B5153">
        <w:rPr>
          <w:rFonts w:cs="Times New Roman"/>
          <w:sz w:val="24"/>
          <w:szCs w:val="24"/>
        </w:rPr>
        <w:t>Applicant</w:t>
      </w:r>
      <w:r w:rsidR="000D3AA7" w:rsidRPr="008B5153">
        <w:rPr>
          <w:rFonts w:cs="Times New Roman"/>
          <w:sz w:val="24"/>
          <w:szCs w:val="24"/>
        </w:rPr>
        <w:t>’</w:t>
      </w:r>
      <w:r w:rsidR="00311E6D" w:rsidRPr="008B5153">
        <w:rPr>
          <w:rFonts w:cs="Times New Roman"/>
          <w:sz w:val="24"/>
          <w:szCs w:val="24"/>
        </w:rPr>
        <w:t>s license to conduct business in the District of Columbia</w:t>
      </w:r>
      <w:r w:rsidR="00304152" w:rsidRPr="008B5153">
        <w:rPr>
          <w:rFonts w:cs="Times New Roman"/>
          <w:sz w:val="24"/>
          <w:szCs w:val="24"/>
        </w:rPr>
        <w:t>;</w:t>
      </w:r>
    </w:p>
    <w:p w14:paraId="1D9C7034" w14:textId="77777777" w:rsidR="00C95D2A" w:rsidRPr="008B5153" w:rsidRDefault="00C95D2A" w:rsidP="0033509B">
      <w:pPr>
        <w:pStyle w:val="ListParagraph"/>
        <w:ind w:left="2160"/>
        <w:jc w:val="both"/>
        <w:rPr>
          <w:rFonts w:cs="Times New Roman"/>
          <w:sz w:val="24"/>
          <w:szCs w:val="24"/>
        </w:rPr>
      </w:pPr>
    </w:p>
    <w:p w14:paraId="15893D0E" w14:textId="77777777" w:rsidR="00C95D2A" w:rsidRPr="008B5153" w:rsidRDefault="005B6279" w:rsidP="0033509B">
      <w:pPr>
        <w:pStyle w:val="ListParagraph"/>
        <w:numPr>
          <w:ilvl w:val="2"/>
          <w:numId w:val="3"/>
        </w:numPr>
        <w:contextualSpacing w:val="0"/>
        <w:jc w:val="both"/>
        <w:rPr>
          <w:rFonts w:cs="Times New Roman"/>
          <w:sz w:val="24"/>
          <w:szCs w:val="24"/>
        </w:rPr>
      </w:pPr>
      <w:bookmarkStart w:id="3" w:name="_Hlk10131355"/>
      <w:bookmarkStart w:id="4" w:name="_Hlk4359521"/>
      <w:r w:rsidRPr="008B5153">
        <w:rPr>
          <w:rFonts w:cs="Times New Roman"/>
          <w:sz w:val="24"/>
          <w:szCs w:val="24"/>
        </w:rPr>
        <w:t>P</w:t>
      </w:r>
      <w:r w:rsidR="00C95D2A" w:rsidRPr="008B5153">
        <w:rPr>
          <w:rFonts w:cs="Times New Roman"/>
          <w:sz w:val="24"/>
          <w:szCs w:val="24"/>
        </w:rPr>
        <w:t xml:space="preserve">roof of good standing pursuant to D.C. Official Code § 29-102.08 and a certification that the Citywide Clean Hands Database indicates that the proposed </w:t>
      </w:r>
      <w:r w:rsidR="00A64523" w:rsidRPr="008B5153">
        <w:rPr>
          <w:rFonts w:cs="Times New Roman"/>
          <w:sz w:val="24"/>
          <w:szCs w:val="24"/>
        </w:rPr>
        <w:t>Licensee</w:t>
      </w:r>
      <w:r w:rsidR="00C95D2A" w:rsidRPr="008B5153">
        <w:rPr>
          <w:rFonts w:cs="Times New Roman"/>
          <w:sz w:val="24"/>
          <w:szCs w:val="24"/>
        </w:rPr>
        <w:t xml:space="preserve"> is current with its District taxes</w:t>
      </w:r>
      <w:bookmarkEnd w:id="3"/>
      <w:r w:rsidR="00304152" w:rsidRPr="008B5153">
        <w:rPr>
          <w:rFonts w:cs="Times New Roman"/>
          <w:sz w:val="24"/>
          <w:szCs w:val="24"/>
        </w:rPr>
        <w:t>;</w:t>
      </w:r>
    </w:p>
    <w:bookmarkEnd w:id="4"/>
    <w:p w14:paraId="4CF80479" w14:textId="77777777" w:rsidR="00311E6D" w:rsidRPr="008B5153" w:rsidRDefault="00311E6D" w:rsidP="0033509B">
      <w:pPr>
        <w:pStyle w:val="ListParagraph"/>
        <w:ind w:left="2160"/>
        <w:contextualSpacing w:val="0"/>
        <w:jc w:val="both"/>
        <w:rPr>
          <w:rFonts w:cs="Times New Roman"/>
          <w:sz w:val="24"/>
          <w:szCs w:val="24"/>
        </w:rPr>
      </w:pPr>
    </w:p>
    <w:p w14:paraId="61D06D3F"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 xml:space="preserve"> list of jurisdictions where the </w:t>
      </w:r>
      <w:r w:rsidR="001279B9" w:rsidRPr="008B5153">
        <w:rPr>
          <w:rFonts w:cs="Times New Roman"/>
          <w:sz w:val="24"/>
          <w:szCs w:val="24"/>
        </w:rPr>
        <w:t>Applicant</w:t>
      </w:r>
      <w:r w:rsidR="00311E6D" w:rsidRPr="008B5153">
        <w:rPr>
          <w:rFonts w:cs="Times New Roman"/>
          <w:sz w:val="24"/>
          <w:szCs w:val="24"/>
        </w:rPr>
        <w:t xml:space="preserve"> has applied for </w:t>
      </w:r>
      <w:bookmarkStart w:id="5" w:name="_Hlk10010792"/>
      <w:r w:rsidR="00311E6D" w:rsidRPr="008B5153">
        <w:rPr>
          <w:rFonts w:cs="Times New Roman"/>
          <w:sz w:val="24"/>
          <w:szCs w:val="24"/>
        </w:rPr>
        <w:t>a sports wagering or gambling license</w:t>
      </w:r>
      <w:bookmarkEnd w:id="5"/>
      <w:r w:rsidR="00304152" w:rsidRPr="008B5153">
        <w:rPr>
          <w:rFonts w:cs="Times New Roman"/>
          <w:sz w:val="24"/>
          <w:szCs w:val="24"/>
        </w:rPr>
        <w:t>;</w:t>
      </w:r>
    </w:p>
    <w:p w14:paraId="13FBFB2E" w14:textId="77777777" w:rsidR="00311E6D" w:rsidRPr="008B5153" w:rsidRDefault="00311E6D" w:rsidP="0033509B">
      <w:pPr>
        <w:pStyle w:val="ListParagraph"/>
        <w:ind w:left="2160"/>
        <w:contextualSpacing w:val="0"/>
        <w:jc w:val="both"/>
        <w:rPr>
          <w:rFonts w:cs="Times New Roman"/>
          <w:sz w:val="24"/>
          <w:szCs w:val="24"/>
        </w:rPr>
      </w:pPr>
    </w:p>
    <w:p w14:paraId="44DFDFC3"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 xml:space="preserve"> list of jurisdictions where the </w:t>
      </w:r>
      <w:r w:rsidR="001279B9" w:rsidRPr="008B5153">
        <w:rPr>
          <w:rFonts w:cs="Times New Roman"/>
          <w:sz w:val="24"/>
          <w:szCs w:val="24"/>
        </w:rPr>
        <w:t>Applicant</w:t>
      </w:r>
      <w:r w:rsidR="00311E6D" w:rsidRPr="008B5153">
        <w:rPr>
          <w:rFonts w:cs="Times New Roman"/>
          <w:sz w:val="24"/>
          <w:szCs w:val="24"/>
        </w:rPr>
        <w:t xml:space="preserve"> has been issued a sports wagering or gambling license</w:t>
      </w:r>
      <w:r w:rsidR="00304152" w:rsidRPr="008B5153">
        <w:rPr>
          <w:rFonts w:cs="Times New Roman"/>
          <w:sz w:val="24"/>
          <w:szCs w:val="24"/>
        </w:rPr>
        <w:t>;</w:t>
      </w:r>
    </w:p>
    <w:p w14:paraId="5B9823B0" w14:textId="77777777" w:rsidR="00311E6D" w:rsidRPr="008B5153" w:rsidRDefault="00311E6D" w:rsidP="0033509B">
      <w:pPr>
        <w:pStyle w:val="ListParagraph"/>
        <w:ind w:left="2160"/>
        <w:contextualSpacing w:val="0"/>
        <w:jc w:val="both"/>
        <w:rPr>
          <w:rFonts w:cs="Times New Roman"/>
          <w:sz w:val="24"/>
          <w:szCs w:val="24"/>
        </w:rPr>
      </w:pPr>
    </w:p>
    <w:p w14:paraId="769E0DB2"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 xml:space="preserve"> list of jurisdictions where the </w:t>
      </w:r>
      <w:r w:rsidR="001279B9" w:rsidRPr="008B5153">
        <w:rPr>
          <w:rFonts w:cs="Times New Roman"/>
          <w:sz w:val="24"/>
          <w:szCs w:val="24"/>
        </w:rPr>
        <w:t>Applicant</w:t>
      </w:r>
      <w:r w:rsidR="00311E6D" w:rsidRPr="008B5153">
        <w:rPr>
          <w:rFonts w:cs="Times New Roman"/>
          <w:sz w:val="24"/>
          <w:szCs w:val="24"/>
        </w:rPr>
        <w:t xml:space="preserve"> has had any sports wagering or gambling license suspended or revoked</w:t>
      </w:r>
      <w:r w:rsidR="00304152" w:rsidRPr="008B5153">
        <w:rPr>
          <w:rFonts w:cs="Times New Roman"/>
          <w:sz w:val="24"/>
          <w:szCs w:val="24"/>
        </w:rPr>
        <w:t>;</w:t>
      </w:r>
    </w:p>
    <w:p w14:paraId="2880620C" w14:textId="77777777" w:rsidR="00311E6D" w:rsidRPr="008B5153" w:rsidRDefault="00311E6D" w:rsidP="0033509B">
      <w:pPr>
        <w:pStyle w:val="ListParagraph"/>
        <w:ind w:left="2160"/>
        <w:contextualSpacing w:val="0"/>
        <w:jc w:val="both"/>
        <w:rPr>
          <w:rFonts w:cs="Times New Roman"/>
          <w:sz w:val="24"/>
          <w:szCs w:val="24"/>
        </w:rPr>
      </w:pPr>
    </w:p>
    <w:p w14:paraId="603E2DEA"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C</w:t>
      </w:r>
      <w:r w:rsidR="00311E6D" w:rsidRPr="008B5153">
        <w:rPr>
          <w:rFonts w:cs="Times New Roman"/>
          <w:sz w:val="24"/>
          <w:szCs w:val="24"/>
        </w:rPr>
        <w:t>riminal history</w:t>
      </w:r>
      <w:r w:rsidR="000D3AA7" w:rsidRPr="008B5153">
        <w:rPr>
          <w:rFonts w:cs="Times New Roman"/>
          <w:sz w:val="24"/>
          <w:szCs w:val="24"/>
        </w:rPr>
        <w:t xml:space="preserve"> and background</w:t>
      </w:r>
      <w:r w:rsidR="00311E6D" w:rsidRPr="008B5153">
        <w:rPr>
          <w:rFonts w:cs="Times New Roman"/>
          <w:sz w:val="24"/>
          <w:szCs w:val="24"/>
        </w:rPr>
        <w:t xml:space="preserve"> information of the </w:t>
      </w:r>
      <w:r w:rsidR="001279B9" w:rsidRPr="008B5153">
        <w:rPr>
          <w:rFonts w:cs="Times New Roman"/>
          <w:sz w:val="24"/>
          <w:szCs w:val="24"/>
        </w:rPr>
        <w:t>Applicant</w:t>
      </w:r>
      <w:r w:rsidR="00311E6D" w:rsidRPr="008B5153">
        <w:rPr>
          <w:rFonts w:cs="Times New Roman"/>
          <w:sz w:val="24"/>
          <w:szCs w:val="24"/>
        </w:rPr>
        <w:t xml:space="preserve"> or any person identified in subsections (c) through (e) as required by the Office</w:t>
      </w:r>
      <w:r w:rsidR="00304152" w:rsidRPr="008B5153">
        <w:rPr>
          <w:rFonts w:cs="Times New Roman"/>
          <w:sz w:val="24"/>
          <w:szCs w:val="24"/>
        </w:rPr>
        <w:t>;</w:t>
      </w:r>
    </w:p>
    <w:p w14:paraId="4C7455C1" w14:textId="77777777" w:rsidR="00A76446" w:rsidRPr="008B5153" w:rsidRDefault="00A76446" w:rsidP="0033509B">
      <w:pPr>
        <w:pStyle w:val="ListParagraph"/>
        <w:ind w:left="2160"/>
        <w:jc w:val="both"/>
        <w:rPr>
          <w:rFonts w:cs="Times New Roman"/>
          <w:sz w:val="24"/>
          <w:szCs w:val="24"/>
        </w:rPr>
      </w:pPr>
    </w:p>
    <w:p w14:paraId="260AAE99" w14:textId="77777777" w:rsidR="00A76446" w:rsidRPr="008B5153" w:rsidRDefault="00501382" w:rsidP="0033509B">
      <w:pPr>
        <w:pStyle w:val="ListParagraph"/>
        <w:numPr>
          <w:ilvl w:val="2"/>
          <w:numId w:val="3"/>
        </w:numPr>
        <w:contextualSpacing w:val="0"/>
        <w:jc w:val="both"/>
        <w:rPr>
          <w:rFonts w:cs="Times New Roman"/>
          <w:sz w:val="24"/>
          <w:szCs w:val="24"/>
        </w:rPr>
      </w:pPr>
      <w:bookmarkStart w:id="6" w:name="_Hlk10192228"/>
      <w:r w:rsidRPr="008B5153">
        <w:rPr>
          <w:rFonts w:cs="Times New Roman"/>
          <w:sz w:val="24"/>
          <w:szCs w:val="24"/>
        </w:rPr>
        <w:t>Documentation</w:t>
      </w:r>
      <w:r w:rsidR="00A76446" w:rsidRPr="008B5153">
        <w:rPr>
          <w:rFonts w:cs="Times New Roman"/>
          <w:sz w:val="24"/>
          <w:szCs w:val="24"/>
        </w:rPr>
        <w:t xml:space="preserve"> </w:t>
      </w:r>
      <w:r w:rsidR="00E97CD4" w:rsidRPr="008B5153">
        <w:rPr>
          <w:rFonts w:cs="Times New Roman"/>
          <w:sz w:val="24"/>
          <w:szCs w:val="24"/>
        </w:rPr>
        <w:t xml:space="preserve">indicating </w:t>
      </w:r>
      <w:r w:rsidR="00A76446" w:rsidRPr="008B5153">
        <w:rPr>
          <w:rFonts w:cs="Times New Roman"/>
          <w:sz w:val="24"/>
          <w:szCs w:val="24"/>
        </w:rPr>
        <w:t xml:space="preserve">whether the </w:t>
      </w:r>
      <w:r w:rsidR="001279B9" w:rsidRPr="008B5153">
        <w:rPr>
          <w:rFonts w:cs="Times New Roman"/>
          <w:sz w:val="24"/>
          <w:szCs w:val="24"/>
        </w:rPr>
        <w:t>Applicant</w:t>
      </w:r>
      <w:r w:rsidR="00A76446" w:rsidRPr="008B5153">
        <w:rPr>
          <w:rFonts w:cs="Times New Roman"/>
          <w:sz w:val="24"/>
          <w:szCs w:val="24"/>
        </w:rPr>
        <w:t xml:space="preserve"> has entered into a labor peace agreement </w:t>
      </w:r>
      <w:r w:rsidR="00967034" w:rsidRPr="008B5153">
        <w:rPr>
          <w:rFonts w:cs="Times New Roman"/>
          <w:sz w:val="24"/>
          <w:szCs w:val="24"/>
        </w:rPr>
        <w:t>with each labor organization that is actively engaged in representing or attempting to represent employees in the gaming, hospitality, or food and beverage industries in the District. If the Applicant has not entered into a labor peace agreement as referenced in this paragraph,</w:t>
      </w:r>
      <w:r w:rsidR="00AA6DF7" w:rsidRPr="008B5153">
        <w:rPr>
          <w:rFonts w:cs="Times New Roman"/>
          <w:sz w:val="24"/>
          <w:szCs w:val="24"/>
        </w:rPr>
        <w:t xml:space="preserve"> </w:t>
      </w:r>
      <w:r w:rsidR="00967034" w:rsidRPr="008B5153">
        <w:rPr>
          <w:rFonts w:cs="Times New Roman"/>
          <w:sz w:val="24"/>
          <w:szCs w:val="24"/>
        </w:rPr>
        <w:t xml:space="preserve">the Applicant shall provide information </w:t>
      </w:r>
      <w:r w:rsidR="00985384" w:rsidRPr="008B5153">
        <w:rPr>
          <w:rFonts w:cs="Times New Roman"/>
          <w:sz w:val="24"/>
          <w:szCs w:val="24"/>
        </w:rPr>
        <w:t>showing</w:t>
      </w:r>
      <w:r w:rsidR="00967034" w:rsidRPr="008B5153">
        <w:rPr>
          <w:rFonts w:cs="Times New Roman"/>
          <w:sz w:val="24"/>
          <w:szCs w:val="24"/>
        </w:rPr>
        <w:t xml:space="preserve"> </w:t>
      </w:r>
      <w:r w:rsidR="00985384" w:rsidRPr="008B5153">
        <w:rPr>
          <w:rFonts w:cs="Times New Roman"/>
          <w:sz w:val="24"/>
          <w:szCs w:val="24"/>
        </w:rPr>
        <w:t>that</w:t>
      </w:r>
      <w:r w:rsidR="00967034" w:rsidRPr="008B5153">
        <w:rPr>
          <w:rFonts w:cs="Times New Roman"/>
          <w:sz w:val="24"/>
          <w:szCs w:val="24"/>
        </w:rPr>
        <w:t xml:space="preserve"> it is </w:t>
      </w:r>
      <w:r w:rsidR="00AA6DF7" w:rsidRPr="008B5153">
        <w:rPr>
          <w:rFonts w:cs="Times New Roman"/>
          <w:sz w:val="24"/>
          <w:szCs w:val="24"/>
        </w:rPr>
        <w:t xml:space="preserve">engaged in good faith negotiations to </w:t>
      </w:r>
      <w:r w:rsidR="00967034" w:rsidRPr="008B5153">
        <w:rPr>
          <w:rFonts w:cs="Times New Roman"/>
          <w:sz w:val="24"/>
          <w:szCs w:val="24"/>
        </w:rPr>
        <w:t xml:space="preserve">enter into a labor peace agreement or </w:t>
      </w:r>
      <w:r w:rsidR="00985384" w:rsidRPr="008B5153">
        <w:rPr>
          <w:rFonts w:cs="Times New Roman"/>
          <w:sz w:val="24"/>
          <w:szCs w:val="24"/>
        </w:rPr>
        <w:t xml:space="preserve">information showing </w:t>
      </w:r>
      <w:r w:rsidR="00967034" w:rsidRPr="008B5153">
        <w:rPr>
          <w:rFonts w:cs="Times New Roman"/>
          <w:sz w:val="24"/>
          <w:szCs w:val="24"/>
        </w:rPr>
        <w:t>why it was unable to enter in a labor peace agreement</w:t>
      </w:r>
      <w:bookmarkEnd w:id="6"/>
      <w:r w:rsidR="00304152" w:rsidRPr="008B5153">
        <w:rPr>
          <w:rFonts w:cs="Times New Roman"/>
          <w:sz w:val="24"/>
          <w:szCs w:val="24"/>
        </w:rPr>
        <w:t>;</w:t>
      </w:r>
    </w:p>
    <w:p w14:paraId="02D8E320" w14:textId="77777777" w:rsidR="007C1070" w:rsidRPr="008B5153" w:rsidRDefault="007C1070" w:rsidP="0033509B">
      <w:pPr>
        <w:pStyle w:val="ListParagraph"/>
        <w:ind w:left="2160"/>
        <w:jc w:val="both"/>
        <w:rPr>
          <w:rFonts w:cs="Times New Roman"/>
          <w:sz w:val="24"/>
          <w:szCs w:val="24"/>
        </w:rPr>
      </w:pPr>
    </w:p>
    <w:p w14:paraId="558DF74C" w14:textId="77777777" w:rsidR="007C1070"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I</w:t>
      </w:r>
      <w:r w:rsidR="007C1070" w:rsidRPr="008B5153">
        <w:rPr>
          <w:rFonts w:cs="Times New Roman"/>
          <w:sz w:val="24"/>
          <w:szCs w:val="24"/>
        </w:rPr>
        <w:t xml:space="preserve">nformation demonstrating whether the </w:t>
      </w:r>
      <w:r w:rsidR="001279B9" w:rsidRPr="008B5153">
        <w:rPr>
          <w:rFonts w:cs="Times New Roman"/>
          <w:sz w:val="24"/>
          <w:szCs w:val="24"/>
        </w:rPr>
        <w:t>Applicant</w:t>
      </w:r>
      <w:r w:rsidR="007C1070" w:rsidRPr="008B5153">
        <w:rPr>
          <w:rFonts w:cs="Times New Roman"/>
          <w:sz w:val="24"/>
          <w:szCs w:val="24"/>
        </w:rPr>
        <w:t xml:space="preserve"> is a </w:t>
      </w:r>
      <w:r w:rsidR="001279B9" w:rsidRPr="008B5153">
        <w:rPr>
          <w:rFonts w:cs="Times New Roman"/>
          <w:sz w:val="24"/>
          <w:szCs w:val="24"/>
        </w:rPr>
        <w:t>Small Business Enterprise</w:t>
      </w:r>
      <w:r w:rsidR="00304152" w:rsidRPr="008B5153">
        <w:rPr>
          <w:rFonts w:cs="Times New Roman"/>
          <w:sz w:val="24"/>
          <w:szCs w:val="24"/>
        </w:rPr>
        <w:t xml:space="preserve">; and </w:t>
      </w:r>
    </w:p>
    <w:p w14:paraId="4255130D" w14:textId="77777777" w:rsidR="00311E6D" w:rsidRPr="008B5153" w:rsidRDefault="00311E6D" w:rsidP="0033509B">
      <w:pPr>
        <w:pStyle w:val="ListParagraph"/>
        <w:ind w:left="2160"/>
        <w:contextualSpacing w:val="0"/>
        <w:jc w:val="both"/>
        <w:rPr>
          <w:rFonts w:cs="Times New Roman"/>
          <w:sz w:val="24"/>
          <w:szCs w:val="24"/>
        </w:rPr>
      </w:pPr>
    </w:p>
    <w:p w14:paraId="54C8AE8A" w14:textId="77777777" w:rsidR="00311E6D" w:rsidRPr="008B5153" w:rsidRDefault="005B6279" w:rsidP="0033509B">
      <w:pPr>
        <w:pStyle w:val="ListParagraph"/>
        <w:numPr>
          <w:ilvl w:val="2"/>
          <w:numId w:val="3"/>
        </w:numPr>
        <w:contextualSpacing w:val="0"/>
        <w:jc w:val="both"/>
        <w:rPr>
          <w:rFonts w:cs="Times New Roman"/>
          <w:sz w:val="24"/>
          <w:szCs w:val="24"/>
        </w:rPr>
      </w:pPr>
      <w:r w:rsidRPr="008B5153">
        <w:rPr>
          <w:rFonts w:cs="Times New Roman"/>
          <w:sz w:val="24"/>
          <w:szCs w:val="24"/>
        </w:rPr>
        <w:t>A</w:t>
      </w:r>
      <w:r w:rsidR="00311E6D" w:rsidRPr="008B5153">
        <w:rPr>
          <w:rFonts w:cs="Times New Roman"/>
          <w:sz w:val="24"/>
          <w:szCs w:val="24"/>
        </w:rPr>
        <w:t>ny other information the Executive Director considers necessary and appropriate to determine competency, honesty and integrity.</w:t>
      </w:r>
    </w:p>
    <w:p w14:paraId="31DCD5A6" w14:textId="77777777" w:rsidR="00702411" w:rsidRPr="008B5153" w:rsidRDefault="00702411" w:rsidP="0033509B">
      <w:pPr>
        <w:pStyle w:val="ListParagraph"/>
        <w:ind w:left="2160"/>
        <w:jc w:val="both"/>
        <w:rPr>
          <w:rFonts w:cs="Times New Roman"/>
          <w:sz w:val="24"/>
          <w:szCs w:val="24"/>
        </w:rPr>
      </w:pPr>
    </w:p>
    <w:p w14:paraId="7FFD2242" w14:textId="77777777" w:rsidR="0049668A" w:rsidRPr="008B5153" w:rsidRDefault="0049668A" w:rsidP="0033509B">
      <w:pPr>
        <w:pStyle w:val="ListParagraph"/>
        <w:numPr>
          <w:ilvl w:val="1"/>
          <w:numId w:val="3"/>
        </w:numPr>
        <w:ind w:left="1440" w:hanging="1440"/>
        <w:contextualSpacing w:val="0"/>
        <w:jc w:val="both"/>
        <w:rPr>
          <w:rFonts w:cs="Times New Roman"/>
          <w:sz w:val="24"/>
          <w:szCs w:val="24"/>
        </w:rPr>
      </w:pPr>
      <w:bookmarkStart w:id="7" w:name="_Hlk10048772"/>
      <w:r w:rsidRPr="008B5153">
        <w:rPr>
          <w:rFonts w:cs="Times New Roman"/>
          <w:sz w:val="24"/>
          <w:szCs w:val="24"/>
        </w:rPr>
        <w:lastRenderedPageBreak/>
        <w:t xml:space="preserve">The </w:t>
      </w:r>
      <w:r w:rsidR="00B31CCF" w:rsidRPr="008B5153">
        <w:rPr>
          <w:rFonts w:cs="Times New Roman"/>
          <w:sz w:val="24"/>
          <w:szCs w:val="24"/>
        </w:rPr>
        <w:t>A</w:t>
      </w:r>
      <w:r w:rsidRPr="008B5153">
        <w:rPr>
          <w:rFonts w:cs="Times New Roman"/>
          <w:sz w:val="24"/>
          <w:szCs w:val="24"/>
        </w:rPr>
        <w:t xml:space="preserve">pplicant </w:t>
      </w:r>
      <w:r w:rsidR="00B31CCF" w:rsidRPr="008B5153">
        <w:rPr>
          <w:rFonts w:cs="Times New Roman"/>
          <w:sz w:val="24"/>
          <w:szCs w:val="24"/>
        </w:rPr>
        <w:t>shall</w:t>
      </w:r>
      <w:r w:rsidRPr="008B5153">
        <w:rPr>
          <w:rFonts w:cs="Times New Roman"/>
          <w:sz w:val="24"/>
          <w:szCs w:val="24"/>
        </w:rPr>
        <w:t xml:space="preserve"> notify the Office of any changes to their application within ten (10) days of the change.</w:t>
      </w:r>
    </w:p>
    <w:bookmarkEnd w:id="7"/>
    <w:p w14:paraId="2D183FD4" w14:textId="77777777" w:rsidR="00E9644F" w:rsidRPr="008B5153" w:rsidRDefault="00E9644F" w:rsidP="0033509B">
      <w:pPr>
        <w:pStyle w:val="ListParagraph"/>
        <w:ind w:left="1440"/>
        <w:contextualSpacing w:val="0"/>
        <w:jc w:val="both"/>
        <w:rPr>
          <w:rFonts w:cs="Times New Roman"/>
          <w:sz w:val="24"/>
          <w:szCs w:val="24"/>
        </w:rPr>
      </w:pPr>
    </w:p>
    <w:p w14:paraId="1655799E" w14:textId="77777777" w:rsidR="00E9644F" w:rsidRPr="008B5153" w:rsidRDefault="00E9644F"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As a condition of licensure, </w:t>
      </w:r>
      <w:r w:rsidR="00737DF9" w:rsidRPr="008B5153">
        <w:rPr>
          <w:rFonts w:cs="Times New Roman"/>
          <w:sz w:val="24"/>
          <w:szCs w:val="24"/>
        </w:rPr>
        <w:t xml:space="preserve">a </w:t>
      </w:r>
      <w:r w:rsidRPr="008B5153">
        <w:rPr>
          <w:rFonts w:cs="Times New Roman"/>
          <w:sz w:val="24"/>
          <w:szCs w:val="24"/>
        </w:rPr>
        <w:t xml:space="preserve">Class A Operator shall be bonded, in such amounts and in such manner as determined by the Office, and agree, in writing, to indemnify and to save harmless the District of Columbia against any and all actions, claims, and demands of whatever kind or nature that the District of Columbia may incur by reason of or in consequence of issuing an </w:t>
      </w:r>
      <w:r w:rsidR="002420FD" w:rsidRPr="008B5153">
        <w:rPr>
          <w:rFonts w:cs="Times New Roman"/>
          <w:sz w:val="24"/>
          <w:szCs w:val="24"/>
        </w:rPr>
        <w:t>O</w:t>
      </w:r>
      <w:r w:rsidRPr="008B5153">
        <w:rPr>
          <w:rFonts w:cs="Times New Roman"/>
          <w:sz w:val="24"/>
          <w:szCs w:val="24"/>
        </w:rPr>
        <w:t xml:space="preserve">perator </w:t>
      </w:r>
      <w:r w:rsidR="002420FD" w:rsidRPr="008B5153">
        <w:rPr>
          <w:rFonts w:cs="Times New Roman"/>
          <w:sz w:val="24"/>
          <w:szCs w:val="24"/>
        </w:rPr>
        <w:t>L</w:t>
      </w:r>
      <w:r w:rsidRPr="008B5153">
        <w:rPr>
          <w:rFonts w:cs="Times New Roman"/>
          <w:sz w:val="24"/>
          <w:szCs w:val="24"/>
        </w:rPr>
        <w:t xml:space="preserve">icense to the </w:t>
      </w:r>
      <w:r w:rsidR="00A64523" w:rsidRPr="008B5153">
        <w:rPr>
          <w:rFonts w:cs="Times New Roman"/>
          <w:sz w:val="24"/>
          <w:szCs w:val="24"/>
        </w:rPr>
        <w:t>Licensee</w:t>
      </w:r>
      <w:r w:rsidRPr="008B5153">
        <w:rPr>
          <w:rFonts w:cs="Times New Roman"/>
          <w:sz w:val="24"/>
          <w:szCs w:val="24"/>
        </w:rPr>
        <w:t>.</w:t>
      </w:r>
    </w:p>
    <w:p w14:paraId="68274E74" w14:textId="77777777" w:rsidR="00E9644F" w:rsidRPr="008B5153" w:rsidRDefault="00E9644F" w:rsidP="0033509B">
      <w:pPr>
        <w:pStyle w:val="ListParagraph"/>
        <w:ind w:left="1440"/>
        <w:contextualSpacing w:val="0"/>
        <w:jc w:val="both"/>
        <w:rPr>
          <w:rFonts w:cs="Times New Roman"/>
          <w:sz w:val="24"/>
          <w:szCs w:val="24"/>
        </w:rPr>
      </w:pPr>
    </w:p>
    <w:p w14:paraId="46F9B0DA" w14:textId="77777777" w:rsidR="00A76446" w:rsidRPr="008B5153" w:rsidRDefault="00A76446"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Upon a showing of good cause, the Executive Director may grant a waiver of information that must be provided in conjunction with the application for a Class A Operator License.</w:t>
      </w:r>
    </w:p>
    <w:p w14:paraId="74026692" w14:textId="77777777" w:rsidR="00F74559" w:rsidRPr="008B5153" w:rsidRDefault="00F74559" w:rsidP="0033509B">
      <w:pPr>
        <w:pStyle w:val="ListParagraph"/>
        <w:ind w:left="1440"/>
        <w:jc w:val="both"/>
        <w:rPr>
          <w:rFonts w:cs="Times New Roman"/>
          <w:sz w:val="24"/>
          <w:szCs w:val="24"/>
        </w:rPr>
      </w:pPr>
    </w:p>
    <w:p w14:paraId="1B25E4E7" w14:textId="5B105BB6" w:rsidR="00F74559" w:rsidRPr="008B5153" w:rsidRDefault="003D7B3D" w:rsidP="0033509B">
      <w:pPr>
        <w:pStyle w:val="ListParagraph"/>
        <w:numPr>
          <w:ilvl w:val="1"/>
          <w:numId w:val="3"/>
        </w:numPr>
        <w:ind w:left="1440" w:hanging="1440"/>
        <w:jc w:val="both"/>
        <w:rPr>
          <w:rFonts w:cs="Times New Roman"/>
          <w:sz w:val="24"/>
          <w:szCs w:val="24"/>
        </w:rPr>
      </w:pPr>
      <w:bookmarkStart w:id="8" w:name="_Hlk4358236"/>
      <w:r w:rsidRPr="008B5153">
        <w:rPr>
          <w:rFonts w:cs="Times New Roman"/>
          <w:sz w:val="24"/>
          <w:szCs w:val="24"/>
        </w:rPr>
        <w:t>A</w:t>
      </w:r>
      <w:r w:rsidR="00F74559" w:rsidRPr="008B5153">
        <w:rPr>
          <w:rFonts w:cs="Times New Roman"/>
          <w:sz w:val="24"/>
          <w:szCs w:val="24"/>
        </w:rPr>
        <w:t xml:space="preserve"> Class A </w:t>
      </w:r>
      <w:r w:rsidR="00764DBE" w:rsidRPr="008B5153">
        <w:rPr>
          <w:rFonts w:cs="Times New Roman"/>
          <w:sz w:val="24"/>
          <w:szCs w:val="24"/>
        </w:rPr>
        <w:t xml:space="preserve">Operator License </w:t>
      </w:r>
      <w:r w:rsidR="00F74559" w:rsidRPr="008B5153">
        <w:rPr>
          <w:rFonts w:cs="Times New Roman"/>
          <w:sz w:val="24"/>
          <w:szCs w:val="24"/>
        </w:rPr>
        <w:t xml:space="preserve">shall be issued for </w:t>
      </w:r>
      <w:r w:rsidR="000A0636" w:rsidRPr="008B5153">
        <w:rPr>
          <w:rFonts w:cs="Times New Roman"/>
          <w:sz w:val="24"/>
          <w:szCs w:val="24"/>
        </w:rPr>
        <w:t>five (</w:t>
      </w:r>
      <w:r w:rsidR="00F74559" w:rsidRPr="008B5153">
        <w:rPr>
          <w:rFonts w:cs="Times New Roman"/>
          <w:sz w:val="24"/>
          <w:szCs w:val="24"/>
        </w:rPr>
        <w:t>5</w:t>
      </w:r>
      <w:r w:rsidR="000A0636" w:rsidRPr="008B5153">
        <w:rPr>
          <w:rFonts w:cs="Times New Roman"/>
          <w:sz w:val="24"/>
          <w:szCs w:val="24"/>
        </w:rPr>
        <w:t>)</w:t>
      </w:r>
      <w:r w:rsidR="00F74559" w:rsidRPr="008B5153">
        <w:rPr>
          <w:rFonts w:cs="Times New Roman"/>
          <w:sz w:val="24"/>
          <w:szCs w:val="24"/>
        </w:rPr>
        <w:t xml:space="preserve"> years and require a non-refundable application fee of </w:t>
      </w:r>
      <w:r w:rsidR="00910722">
        <w:rPr>
          <w:rFonts w:cs="Times New Roman"/>
          <w:sz w:val="24"/>
          <w:szCs w:val="24"/>
        </w:rPr>
        <w:t>five hundred thousand dollars (</w:t>
      </w:r>
      <w:r w:rsidR="00F74559" w:rsidRPr="008B5153">
        <w:rPr>
          <w:rFonts w:cs="Times New Roman"/>
          <w:sz w:val="24"/>
          <w:szCs w:val="24"/>
        </w:rPr>
        <w:t>$</w:t>
      </w:r>
      <w:r w:rsidR="00F0450D" w:rsidRPr="008B5153">
        <w:rPr>
          <w:rFonts w:cs="Times New Roman"/>
          <w:sz w:val="24"/>
          <w:szCs w:val="24"/>
        </w:rPr>
        <w:t>500</w:t>
      </w:r>
      <w:r w:rsidR="00F74559" w:rsidRPr="008B5153">
        <w:rPr>
          <w:rFonts w:cs="Times New Roman"/>
          <w:sz w:val="24"/>
          <w:szCs w:val="24"/>
        </w:rPr>
        <w:t>,000</w:t>
      </w:r>
      <w:r w:rsidR="00910722">
        <w:rPr>
          <w:rFonts w:cs="Times New Roman"/>
          <w:sz w:val="24"/>
          <w:szCs w:val="24"/>
        </w:rPr>
        <w:t>)</w:t>
      </w:r>
      <w:r w:rsidR="00F74559" w:rsidRPr="008B5153">
        <w:rPr>
          <w:rFonts w:cs="Times New Roman"/>
          <w:sz w:val="24"/>
          <w:szCs w:val="24"/>
        </w:rPr>
        <w:t>, which shall be submitted with the application</w:t>
      </w:r>
      <w:r w:rsidR="00184F86" w:rsidRPr="008B5153">
        <w:rPr>
          <w:rFonts w:cs="Times New Roman"/>
          <w:sz w:val="24"/>
          <w:szCs w:val="24"/>
        </w:rPr>
        <w:t xml:space="preserve">; </w:t>
      </w:r>
      <w:bookmarkStart w:id="9" w:name="_Hlk4405972"/>
      <w:r w:rsidR="00184F86" w:rsidRPr="008B5153">
        <w:rPr>
          <w:rFonts w:cs="Times New Roman"/>
          <w:sz w:val="24"/>
          <w:szCs w:val="24"/>
        </w:rPr>
        <w:t xml:space="preserve">provided, that when an </w:t>
      </w:r>
      <w:r w:rsidR="001279B9" w:rsidRPr="008B5153">
        <w:rPr>
          <w:rFonts w:cs="Times New Roman"/>
          <w:sz w:val="24"/>
          <w:szCs w:val="24"/>
        </w:rPr>
        <w:t>Applicant</w:t>
      </w:r>
      <w:r w:rsidR="00184F86" w:rsidRPr="008B5153">
        <w:rPr>
          <w:rFonts w:cs="Times New Roman"/>
          <w:sz w:val="24"/>
          <w:szCs w:val="24"/>
        </w:rPr>
        <w:t xml:space="preserve"> for a Class A Operator </w:t>
      </w:r>
      <w:r w:rsidR="002A1EB7" w:rsidRPr="008B5153">
        <w:rPr>
          <w:rFonts w:cs="Times New Roman"/>
          <w:sz w:val="24"/>
          <w:szCs w:val="24"/>
        </w:rPr>
        <w:t>L</w:t>
      </w:r>
      <w:r w:rsidR="00184F86" w:rsidRPr="008B5153">
        <w:rPr>
          <w:rFonts w:cs="Times New Roman"/>
          <w:sz w:val="24"/>
          <w:szCs w:val="24"/>
        </w:rPr>
        <w:t xml:space="preserve">icense partners </w:t>
      </w:r>
      <w:r w:rsidR="00E97CD4" w:rsidRPr="008B5153">
        <w:rPr>
          <w:rFonts w:cs="Times New Roman"/>
          <w:sz w:val="24"/>
          <w:szCs w:val="24"/>
        </w:rPr>
        <w:t xml:space="preserve">in </w:t>
      </w:r>
      <w:r w:rsidR="00184F86" w:rsidRPr="008B5153">
        <w:rPr>
          <w:rFonts w:cs="Times New Roman"/>
          <w:sz w:val="24"/>
          <w:szCs w:val="24"/>
        </w:rPr>
        <w:t xml:space="preserve">a joint venture with a </w:t>
      </w:r>
      <w:r w:rsidR="001279B9" w:rsidRPr="008B5153">
        <w:rPr>
          <w:rFonts w:cs="Times New Roman"/>
          <w:sz w:val="24"/>
          <w:szCs w:val="24"/>
        </w:rPr>
        <w:t>Certified Business Enterprise</w:t>
      </w:r>
      <w:r w:rsidR="00184F86" w:rsidRPr="008B5153">
        <w:rPr>
          <w:rFonts w:cs="Times New Roman"/>
          <w:sz w:val="24"/>
          <w:szCs w:val="24"/>
        </w:rPr>
        <w:t xml:space="preserve"> majority interest, it shall submit a non-refundable application fee of </w:t>
      </w:r>
      <w:r w:rsidR="00910722">
        <w:rPr>
          <w:rFonts w:cs="Times New Roman"/>
          <w:sz w:val="24"/>
          <w:szCs w:val="24"/>
        </w:rPr>
        <w:t>one hundred twenty-five thousand dollars (</w:t>
      </w:r>
      <w:r w:rsidR="00184F86" w:rsidRPr="008B5153">
        <w:rPr>
          <w:rFonts w:cs="Times New Roman"/>
          <w:sz w:val="24"/>
          <w:szCs w:val="24"/>
        </w:rPr>
        <w:t>$1</w:t>
      </w:r>
      <w:r w:rsidR="00FE14AA" w:rsidRPr="008B5153">
        <w:rPr>
          <w:rFonts w:cs="Times New Roman"/>
          <w:sz w:val="24"/>
          <w:szCs w:val="24"/>
        </w:rPr>
        <w:t>25</w:t>
      </w:r>
      <w:r w:rsidR="00184F86" w:rsidRPr="008B5153">
        <w:rPr>
          <w:rFonts w:cs="Times New Roman"/>
          <w:sz w:val="24"/>
          <w:szCs w:val="24"/>
        </w:rPr>
        <w:t>,000</w:t>
      </w:r>
      <w:r w:rsidR="00910722">
        <w:rPr>
          <w:rFonts w:cs="Times New Roman"/>
          <w:sz w:val="24"/>
          <w:szCs w:val="24"/>
        </w:rPr>
        <w:t>)</w:t>
      </w:r>
      <w:r w:rsidR="00184F86" w:rsidRPr="008B5153">
        <w:rPr>
          <w:rFonts w:cs="Times New Roman"/>
          <w:sz w:val="24"/>
          <w:szCs w:val="24"/>
        </w:rPr>
        <w:t xml:space="preserve"> at the time of the initial application</w:t>
      </w:r>
      <w:bookmarkEnd w:id="9"/>
      <w:r w:rsidR="00F74559" w:rsidRPr="008B5153">
        <w:rPr>
          <w:rFonts w:cs="Times New Roman"/>
          <w:sz w:val="24"/>
          <w:szCs w:val="24"/>
        </w:rPr>
        <w:t>.</w:t>
      </w:r>
    </w:p>
    <w:bookmarkEnd w:id="8"/>
    <w:p w14:paraId="17CB411F" w14:textId="77777777" w:rsidR="00F74559" w:rsidRPr="008B5153" w:rsidRDefault="00F74559" w:rsidP="0033509B">
      <w:pPr>
        <w:pStyle w:val="ListParagraph"/>
        <w:ind w:left="1440"/>
        <w:jc w:val="both"/>
        <w:rPr>
          <w:rFonts w:cs="Times New Roman"/>
          <w:sz w:val="24"/>
          <w:szCs w:val="24"/>
        </w:rPr>
      </w:pPr>
    </w:p>
    <w:p w14:paraId="6B8DF583" w14:textId="2C3D4255" w:rsidR="00F74559" w:rsidRPr="008B5153" w:rsidRDefault="00F74559"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A Class A </w:t>
      </w:r>
      <w:r w:rsidR="00764DBE" w:rsidRPr="008B5153">
        <w:rPr>
          <w:rFonts w:cs="Times New Roman"/>
          <w:sz w:val="24"/>
          <w:szCs w:val="24"/>
        </w:rPr>
        <w:t xml:space="preserve">Operator License </w:t>
      </w:r>
      <w:r w:rsidRPr="008B5153">
        <w:rPr>
          <w:rFonts w:cs="Times New Roman"/>
          <w:sz w:val="24"/>
          <w:szCs w:val="24"/>
        </w:rPr>
        <w:t xml:space="preserve">may be renewed for </w:t>
      </w:r>
      <w:r w:rsidR="00910722">
        <w:rPr>
          <w:rFonts w:cs="Times New Roman"/>
          <w:sz w:val="24"/>
          <w:szCs w:val="24"/>
        </w:rPr>
        <w:t>five (</w:t>
      </w:r>
      <w:r w:rsidRPr="008B5153">
        <w:rPr>
          <w:rFonts w:cs="Times New Roman"/>
          <w:sz w:val="24"/>
          <w:szCs w:val="24"/>
        </w:rPr>
        <w:t>5</w:t>
      </w:r>
      <w:r w:rsidR="00910722">
        <w:rPr>
          <w:rFonts w:cs="Times New Roman"/>
          <w:sz w:val="24"/>
          <w:szCs w:val="24"/>
        </w:rPr>
        <w:t>)</w:t>
      </w:r>
      <w:r w:rsidRPr="008B5153">
        <w:rPr>
          <w:rFonts w:cs="Times New Roman"/>
          <w:sz w:val="24"/>
          <w:szCs w:val="24"/>
        </w:rPr>
        <w:t xml:space="preserve">-year periods; provided, that the </w:t>
      </w:r>
      <w:r w:rsidR="00A64523" w:rsidRPr="008B5153">
        <w:rPr>
          <w:rFonts w:cs="Times New Roman"/>
          <w:sz w:val="24"/>
          <w:szCs w:val="24"/>
        </w:rPr>
        <w:t>Licensee</w:t>
      </w:r>
      <w:r w:rsidRPr="008B5153">
        <w:rPr>
          <w:rFonts w:cs="Times New Roman"/>
          <w:sz w:val="24"/>
          <w:szCs w:val="24"/>
        </w:rPr>
        <w:t xml:space="preserve"> has continued to comply with all statutory and regulatory requirements and pays upon submission of a renewal application a </w:t>
      </w:r>
      <w:r w:rsidR="00910722">
        <w:rPr>
          <w:rFonts w:cs="Times New Roman"/>
          <w:sz w:val="24"/>
          <w:szCs w:val="24"/>
        </w:rPr>
        <w:t xml:space="preserve">two hundred </w:t>
      </w:r>
      <w:proofErr w:type="gramStart"/>
      <w:r w:rsidR="00910722">
        <w:rPr>
          <w:rFonts w:cs="Times New Roman"/>
          <w:sz w:val="24"/>
          <w:szCs w:val="24"/>
        </w:rPr>
        <w:t>fifty thousand dollar</w:t>
      </w:r>
      <w:proofErr w:type="gramEnd"/>
      <w:r w:rsidR="00910722">
        <w:rPr>
          <w:rFonts w:cs="Times New Roman"/>
          <w:sz w:val="24"/>
          <w:szCs w:val="24"/>
        </w:rPr>
        <w:t xml:space="preserve"> (</w:t>
      </w:r>
      <w:r w:rsidRPr="008B5153">
        <w:rPr>
          <w:rFonts w:cs="Times New Roman"/>
          <w:sz w:val="24"/>
          <w:szCs w:val="24"/>
        </w:rPr>
        <w:t>$250,000</w:t>
      </w:r>
      <w:r w:rsidR="00910722">
        <w:rPr>
          <w:rFonts w:cs="Times New Roman"/>
          <w:sz w:val="24"/>
          <w:szCs w:val="24"/>
        </w:rPr>
        <w:t>)</w:t>
      </w:r>
      <w:r w:rsidRPr="008B5153">
        <w:rPr>
          <w:rFonts w:cs="Times New Roman"/>
          <w:sz w:val="24"/>
          <w:szCs w:val="24"/>
        </w:rPr>
        <w:t xml:space="preserve"> renewal fee.</w:t>
      </w:r>
      <w:r w:rsidR="00184F86" w:rsidRPr="008B5153">
        <w:rPr>
          <w:rFonts w:cs="Times New Roman"/>
          <w:sz w:val="24"/>
          <w:szCs w:val="24"/>
        </w:rPr>
        <w:t xml:space="preserve"> </w:t>
      </w:r>
      <w:bookmarkStart w:id="10" w:name="_Hlk4406291"/>
      <w:r w:rsidR="00184F86" w:rsidRPr="008B5153">
        <w:rPr>
          <w:rFonts w:cs="Times New Roman"/>
          <w:sz w:val="24"/>
          <w:szCs w:val="24"/>
        </w:rPr>
        <w:t xml:space="preserve">The application for renewal shall include a report of </w:t>
      </w:r>
      <w:r w:rsidR="001279B9" w:rsidRPr="008B5153">
        <w:rPr>
          <w:rFonts w:cs="Times New Roman"/>
          <w:sz w:val="24"/>
          <w:szCs w:val="24"/>
        </w:rPr>
        <w:t>Certified Business Enterprise</w:t>
      </w:r>
      <w:r w:rsidR="00184F86" w:rsidRPr="008B5153">
        <w:rPr>
          <w:rFonts w:cs="Times New Roman"/>
          <w:sz w:val="24"/>
          <w:szCs w:val="24"/>
        </w:rPr>
        <w:t xml:space="preserve"> participation, including </w:t>
      </w:r>
      <w:r w:rsidR="001279B9" w:rsidRPr="008B5153">
        <w:rPr>
          <w:rFonts w:cs="Times New Roman"/>
          <w:sz w:val="24"/>
          <w:szCs w:val="24"/>
        </w:rPr>
        <w:t>Certified Business Enterprise</w:t>
      </w:r>
      <w:r w:rsidR="00184F86" w:rsidRPr="008B5153">
        <w:rPr>
          <w:rFonts w:cs="Times New Roman"/>
          <w:sz w:val="24"/>
          <w:szCs w:val="24"/>
        </w:rPr>
        <w:t xml:space="preserve"> joint ventures, which the Office shall assess and consider verified </w:t>
      </w:r>
      <w:r w:rsidR="001279B9" w:rsidRPr="008B5153">
        <w:rPr>
          <w:rFonts w:cs="Times New Roman"/>
          <w:sz w:val="24"/>
          <w:szCs w:val="24"/>
        </w:rPr>
        <w:t>Certified Business Enterprise</w:t>
      </w:r>
      <w:r w:rsidR="00184F86" w:rsidRPr="008B5153">
        <w:rPr>
          <w:rFonts w:cs="Times New Roman"/>
          <w:sz w:val="24"/>
          <w:szCs w:val="24"/>
        </w:rPr>
        <w:t xml:space="preserve"> participation in the decision to approve </w:t>
      </w:r>
      <w:r w:rsidR="006E713E" w:rsidRPr="008B5153">
        <w:rPr>
          <w:rFonts w:cs="Times New Roman"/>
          <w:sz w:val="24"/>
          <w:szCs w:val="24"/>
        </w:rPr>
        <w:t xml:space="preserve">a </w:t>
      </w:r>
      <w:r w:rsidR="00184F86" w:rsidRPr="008B5153">
        <w:rPr>
          <w:rFonts w:cs="Times New Roman"/>
          <w:sz w:val="24"/>
          <w:szCs w:val="24"/>
        </w:rPr>
        <w:t>renewal.</w:t>
      </w:r>
      <w:r w:rsidR="002420FD" w:rsidRPr="008B5153">
        <w:rPr>
          <w:rFonts w:cs="Times New Roman"/>
          <w:sz w:val="24"/>
          <w:szCs w:val="24"/>
        </w:rPr>
        <w:t xml:space="preserve"> </w:t>
      </w:r>
    </w:p>
    <w:bookmarkEnd w:id="10"/>
    <w:p w14:paraId="401085B8" w14:textId="77777777" w:rsidR="00CA5E47" w:rsidRPr="008B5153" w:rsidRDefault="00CA5E47" w:rsidP="0033509B">
      <w:pPr>
        <w:pStyle w:val="ListParagraph"/>
        <w:ind w:left="1440"/>
        <w:jc w:val="both"/>
        <w:rPr>
          <w:rFonts w:cs="Times New Roman"/>
          <w:sz w:val="24"/>
          <w:szCs w:val="24"/>
        </w:rPr>
      </w:pPr>
    </w:p>
    <w:p w14:paraId="54E6C9AC" w14:textId="77777777" w:rsidR="00CA5E47" w:rsidRPr="008B5153" w:rsidRDefault="00CA5E47"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Each Class A </w:t>
      </w:r>
      <w:r w:rsidR="00764DBE" w:rsidRPr="008B5153">
        <w:rPr>
          <w:rFonts w:cs="Times New Roman"/>
          <w:sz w:val="24"/>
          <w:szCs w:val="24"/>
        </w:rPr>
        <w:t xml:space="preserve">Operator License </w:t>
      </w:r>
      <w:r w:rsidRPr="008B5153">
        <w:rPr>
          <w:rFonts w:cs="Times New Roman"/>
          <w:sz w:val="24"/>
          <w:szCs w:val="24"/>
        </w:rPr>
        <w:t xml:space="preserve">is limited to a single </w:t>
      </w:r>
      <w:r w:rsidR="00564824" w:rsidRPr="008B5153">
        <w:rPr>
          <w:rFonts w:cs="Times New Roman"/>
          <w:sz w:val="24"/>
          <w:szCs w:val="24"/>
        </w:rPr>
        <w:t>Sports Wagering Facility</w:t>
      </w:r>
      <w:r w:rsidRPr="008B5153">
        <w:rPr>
          <w:rFonts w:cs="Times New Roman"/>
          <w:sz w:val="24"/>
          <w:szCs w:val="24"/>
        </w:rPr>
        <w:t>.</w:t>
      </w:r>
    </w:p>
    <w:p w14:paraId="34D39F8E" w14:textId="77777777" w:rsidR="0033509B" w:rsidRPr="008B5153" w:rsidRDefault="0033509B" w:rsidP="0033509B">
      <w:pPr>
        <w:pStyle w:val="ListParagraph"/>
        <w:jc w:val="both"/>
        <w:rPr>
          <w:rFonts w:cs="Times New Roman"/>
          <w:sz w:val="24"/>
          <w:szCs w:val="24"/>
        </w:rPr>
      </w:pPr>
    </w:p>
    <w:p w14:paraId="359CDCC9" w14:textId="77777777" w:rsidR="0033509B" w:rsidRPr="008B5153" w:rsidRDefault="0033509B"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Class A Operator may provide Sports Wagering Equipment, software, systems, data or services for the location which it has obtained a license without having to obtain a separate Suppliers License. </w:t>
      </w:r>
      <w:bookmarkStart w:id="11" w:name="_Hlk10121377"/>
      <w:r w:rsidRPr="008B5153">
        <w:rPr>
          <w:rFonts w:cs="Times New Roman"/>
          <w:sz w:val="24"/>
          <w:szCs w:val="24"/>
        </w:rPr>
        <w:t>If a Class A Operator purchases, leases or otherwise obtains Sports Wagering Equipment from a third party, it must do so from a licensed Supplier.</w:t>
      </w:r>
    </w:p>
    <w:bookmarkEnd w:id="11"/>
    <w:p w14:paraId="5DCEC876" w14:textId="77777777" w:rsidR="00C677C5" w:rsidRPr="008B5153" w:rsidRDefault="00C677C5" w:rsidP="0033509B">
      <w:pPr>
        <w:pStyle w:val="ListParagraph"/>
        <w:ind w:left="1440"/>
        <w:jc w:val="both"/>
        <w:rPr>
          <w:rFonts w:cs="Times New Roman"/>
          <w:sz w:val="24"/>
          <w:szCs w:val="24"/>
        </w:rPr>
      </w:pPr>
    </w:p>
    <w:p w14:paraId="60ED2E9B" w14:textId="77777777" w:rsidR="00C677C5" w:rsidRPr="008B5153" w:rsidRDefault="00C677C5"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A Class A Operator License is non-transferable.</w:t>
      </w:r>
    </w:p>
    <w:p w14:paraId="0621E50D" w14:textId="77777777" w:rsidR="001E0A74" w:rsidRPr="008B5153" w:rsidRDefault="001E0A74" w:rsidP="0033509B">
      <w:pPr>
        <w:pStyle w:val="ListParagraph"/>
        <w:jc w:val="both"/>
        <w:rPr>
          <w:rFonts w:cs="Times New Roman"/>
          <w:sz w:val="24"/>
          <w:szCs w:val="24"/>
        </w:rPr>
      </w:pPr>
    </w:p>
    <w:p w14:paraId="5D5CD70C" w14:textId="77777777" w:rsidR="001E0A74" w:rsidRPr="008B5153" w:rsidRDefault="001E0A74"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Office shall not issue a </w:t>
      </w:r>
      <w:r w:rsidR="00737DF9" w:rsidRPr="008B5153">
        <w:rPr>
          <w:rFonts w:cs="Times New Roman"/>
          <w:sz w:val="24"/>
          <w:szCs w:val="24"/>
        </w:rPr>
        <w:t xml:space="preserve">Class A Operator </w:t>
      </w:r>
      <w:r w:rsidR="00F24013" w:rsidRPr="008B5153">
        <w:rPr>
          <w:rFonts w:cs="Times New Roman"/>
          <w:sz w:val="24"/>
          <w:szCs w:val="24"/>
        </w:rPr>
        <w:t>L</w:t>
      </w:r>
      <w:r w:rsidRPr="008B5153">
        <w:rPr>
          <w:rFonts w:cs="Times New Roman"/>
          <w:sz w:val="24"/>
          <w:szCs w:val="24"/>
        </w:rPr>
        <w:t xml:space="preserve">icense unless it is satisfied that the </w:t>
      </w:r>
      <w:r w:rsidR="001279B9" w:rsidRPr="008B5153">
        <w:rPr>
          <w:rFonts w:cs="Times New Roman"/>
          <w:sz w:val="24"/>
          <w:szCs w:val="24"/>
        </w:rPr>
        <w:t>Applicant</w:t>
      </w:r>
      <w:r w:rsidRPr="008B5153">
        <w:rPr>
          <w:rFonts w:cs="Times New Roman"/>
          <w:sz w:val="24"/>
          <w:szCs w:val="24"/>
        </w:rPr>
        <w:t xml:space="preserve"> meets the requirements for a Class A </w:t>
      </w:r>
      <w:r w:rsidR="00737DF9" w:rsidRPr="008B5153">
        <w:rPr>
          <w:rFonts w:cs="Times New Roman"/>
          <w:sz w:val="24"/>
          <w:szCs w:val="24"/>
        </w:rPr>
        <w:t xml:space="preserve">Operator </w:t>
      </w:r>
      <w:r w:rsidRPr="008B5153">
        <w:rPr>
          <w:rFonts w:cs="Times New Roman"/>
          <w:sz w:val="24"/>
          <w:szCs w:val="24"/>
        </w:rPr>
        <w:t>License and is a suitable and qualified person to be licensed to conduct or participate in conducting all aspects of Class A Sports Wagering.</w:t>
      </w:r>
    </w:p>
    <w:p w14:paraId="4DB2D175" w14:textId="77777777" w:rsidR="0078724D" w:rsidRPr="008B5153" w:rsidRDefault="0078724D" w:rsidP="0033509B">
      <w:pPr>
        <w:pStyle w:val="ListParagraph"/>
        <w:ind w:left="1440"/>
        <w:contextualSpacing w:val="0"/>
        <w:jc w:val="both"/>
        <w:rPr>
          <w:rFonts w:cs="Times New Roman"/>
          <w:sz w:val="24"/>
          <w:szCs w:val="24"/>
        </w:rPr>
      </w:pPr>
    </w:p>
    <w:p w14:paraId="601A5722" w14:textId="77777777" w:rsidR="001E0A74" w:rsidRPr="008B5153" w:rsidRDefault="001E0A74"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lastRenderedPageBreak/>
        <w:t xml:space="preserve">An </w:t>
      </w:r>
      <w:r w:rsidR="001279B9" w:rsidRPr="008B5153">
        <w:rPr>
          <w:rFonts w:cs="Times New Roman"/>
          <w:sz w:val="24"/>
          <w:szCs w:val="24"/>
        </w:rPr>
        <w:t>Applicant</w:t>
      </w:r>
      <w:r w:rsidRPr="008B5153">
        <w:rPr>
          <w:rFonts w:cs="Times New Roman"/>
          <w:sz w:val="24"/>
          <w:szCs w:val="24"/>
        </w:rPr>
        <w:t xml:space="preserve"> for a </w:t>
      </w:r>
      <w:r w:rsidR="00A26A10" w:rsidRPr="008B5153">
        <w:rPr>
          <w:rFonts w:cs="Times New Roman"/>
          <w:sz w:val="24"/>
          <w:szCs w:val="24"/>
        </w:rPr>
        <w:t>Class A Operator L</w:t>
      </w:r>
      <w:r w:rsidRPr="008B5153">
        <w:rPr>
          <w:rFonts w:cs="Times New Roman"/>
          <w:sz w:val="24"/>
          <w:szCs w:val="24"/>
        </w:rPr>
        <w:t xml:space="preserve">icense shall establish their suitability for a license by clear and convincing evidence. </w:t>
      </w:r>
    </w:p>
    <w:p w14:paraId="6D8DA730" w14:textId="77777777" w:rsidR="0070591E" w:rsidRPr="008B5153" w:rsidRDefault="0070591E" w:rsidP="0033509B">
      <w:pPr>
        <w:pStyle w:val="ListParagraph"/>
        <w:ind w:left="1440"/>
        <w:jc w:val="both"/>
        <w:rPr>
          <w:rFonts w:cs="Times New Roman"/>
          <w:sz w:val="24"/>
          <w:szCs w:val="24"/>
        </w:rPr>
      </w:pPr>
    </w:p>
    <w:p w14:paraId="6E53D598" w14:textId="77777777" w:rsidR="0070591E" w:rsidRPr="008B5153" w:rsidRDefault="0070591E"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In determining whether</w:t>
      </w:r>
      <w:r w:rsidR="001E0A74" w:rsidRPr="008B5153">
        <w:rPr>
          <w:rFonts w:cs="Times New Roman"/>
          <w:sz w:val="24"/>
          <w:szCs w:val="24"/>
        </w:rPr>
        <w:t xml:space="preserve"> an </w:t>
      </w:r>
      <w:r w:rsidR="001279B9" w:rsidRPr="008B5153">
        <w:rPr>
          <w:rFonts w:cs="Times New Roman"/>
          <w:sz w:val="24"/>
          <w:szCs w:val="24"/>
        </w:rPr>
        <w:t>Applicant</w:t>
      </w:r>
      <w:r w:rsidR="001E0A74" w:rsidRPr="008B5153">
        <w:rPr>
          <w:rFonts w:cs="Times New Roman"/>
          <w:sz w:val="24"/>
          <w:szCs w:val="24"/>
        </w:rPr>
        <w:t xml:space="preserve"> is suitable and</w:t>
      </w:r>
      <w:r w:rsidRPr="008B5153">
        <w:rPr>
          <w:rFonts w:cs="Times New Roman"/>
          <w:sz w:val="24"/>
          <w:szCs w:val="24"/>
        </w:rPr>
        <w:t xml:space="preserve"> to approve an application for a Class A Operator License, the Executive Director shall consider the following factors relating to the </w:t>
      </w:r>
      <w:r w:rsidR="001279B9" w:rsidRPr="008B5153">
        <w:rPr>
          <w:rFonts w:cs="Times New Roman"/>
          <w:sz w:val="24"/>
          <w:szCs w:val="24"/>
        </w:rPr>
        <w:t>Applicant</w:t>
      </w:r>
      <w:r w:rsidRPr="008B5153">
        <w:rPr>
          <w:rFonts w:cs="Times New Roman"/>
          <w:sz w:val="24"/>
          <w:szCs w:val="24"/>
        </w:rPr>
        <w:t>:</w:t>
      </w:r>
    </w:p>
    <w:p w14:paraId="21361D7C" w14:textId="77777777" w:rsidR="0070591E" w:rsidRPr="008B5153" w:rsidRDefault="0070591E" w:rsidP="0033509B">
      <w:pPr>
        <w:pStyle w:val="ListParagraph"/>
        <w:ind w:left="1440"/>
        <w:jc w:val="both"/>
        <w:rPr>
          <w:rFonts w:cs="Times New Roman"/>
          <w:sz w:val="24"/>
          <w:szCs w:val="24"/>
        </w:rPr>
      </w:pPr>
    </w:p>
    <w:p w14:paraId="3415DBDD" w14:textId="77777777" w:rsidR="0070591E" w:rsidRPr="008B5153" w:rsidRDefault="0070591E" w:rsidP="0033509B">
      <w:pPr>
        <w:pStyle w:val="ListParagraph"/>
        <w:numPr>
          <w:ilvl w:val="2"/>
          <w:numId w:val="13"/>
        </w:numPr>
        <w:tabs>
          <w:tab w:val="left" w:pos="2160"/>
        </w:tabs>
        <w:ind w:left="2160"/>
        <w:jc w:val="both"/>
        <w:rPr>
          <w:rFonts w:cs="Times New Roman"/>
          <w:sz w:val="24"/>
          <w:szCs w:val="24"/>
        </w:rPr>
      </w:pPr>
      <w:bookmarkStart w:id="12" w:name="_Hlk4366377"/>
      <w:r w:rsidRPr="008B5153">
        <w:rPr>
          <w:rFonts w:cs="Times New Roman"/>
          <w:sz w:val="24"/>
          <w:szCs w:val="24"/>
        </w:rPr>
        <w:t xml:space="preserve">Whether the </w:t>
      </w:r>
      <w:r w:rsidR="001279B9" w:rsidRPr="008B5153">
        <w:rPr>
          <w:rFonts w:cs="Times New Roman"/>
          <w:sz w:val="24"/>
          <w:szCs w:val="24"/>
        </w:rPr>
        <w:t>Applicant</w:t>
      </w:r>
      <w:r w:rsidRPr="008B5153">
        <w:rPr>
          <w:rFonts w:cs="Times New Roman"/>
          <w:sz w:val="24"/>
          <w:szCs w:val="24"/>
        </w:rPr>
        <w:t xml:space="preserve"> </w:t>
      </w:r>
      <w:bookmarkEnd w:id="12"/>
      <w:r w:rsidRPr="008B5153">
        <w:rPr>
          <w:rFonts w:cs="Times New Roman"/>
          <w:sz w:val="24"/>
          <w:szCs w:val="24"/>
        </w:rPr>
        <w:t>is proposing a sports wagering operation that will have a positive impact through increased revenues on the District and its residents;</w:t>
      </w:r>
    </w:p>
    <w:p w14:paraId="45A08181" w14:textId="77777777" w:rsidR="0070591E" w:rsidRPr="008B5153" w:rsidRDefault="0070591E" w:rsidP="0033509B">
      <w:pPr>
        <w:pStyle w:val="ListParagraph"/>
        <w:tabs>
          <w:tab w:val="left" w:pos="2880"/>
        </w:tabs>
        <w:ind w:left="2160"/>
        <w:jc w:val="both"/>
        <w:rPr>
          <w:rFonts w:cs="Times New Roman"/>
          <w:sz w:val="24"/>
          <w:szCs w:val="24"/>
        </w:rPr>
      </w:pPr>
    </w:p>
    <w:p w14:paraId="399511FF"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possesses adequate funds or has secured adequate financing to commence and maintain a sports wagering operation;</w:t>
      </w:r>
    </w:p>
    <w:p w14:paraId="26E03F33" w14:textId="77777777" w:rsidR="0070591E" w:rsidRPr="008B5153" w:rsidRDefault="0070591E" w:rsidP="0033509B">
      <w:pPr>
        <w:pStyle w:val="ListParagraph"/>
        <w:tabs>
          <w:tab w:val="left" w:pos="900"/>
        </w:tabs>
        <w:ind w:left="2160"/>
        <w:jc w:val="both"/>
        <w:rPr>
          <w:rFonts w:cs="Times New Roman"/>
          <w:sz w:val="24"/>
          <w:szCs w:val="24"/>
        </w:rPr>
      </w:pPr>
    </w:p>
    <w:p w14:paraId="03E56006"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has the financial stability, integrity, and responsibility to conduct a sports wagering operation</w:t>
      </w:r>
      <w:r w:rsidR="005B6279" w:rsidRPr="008B5153">
        <w:rPr>
          <w:rFonts w:cs="Times New Roman"/>
          <w:sz w:val="24"/>
          <w:szCs w:val="24"/>
        </w:rPr>
        <w:t>;</w:t>
      </w:r>
    </w:p>
    <w:p w14:paraId="11A16727" w14:textId="77777777" w:rsidR="0070591E" w:rsidRPr="008B5153" w:rsidRDefault="0070591E" w:rsidP="0033509B">
      <w:pPr>
        <w:pStyle w:val="ListParagraph"/>
        <w:tabs>
          <w:tab w:val="left" w:pos="900"/>
        </w:tabs>
        <w:ind w:left="2160"/>
        <w:jc w:val="both"/>
        <w:rPr>
          <w:rFonts w:cs="Times New Roman"/>
          <w:sz w:val="24"/>
          <w:szCs w:val="24"/>
        </w:rPr>
      </w:pPr>
    </w:p>
    <w:p w14:paraId="77FEF3A5"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has sufficient business ability and experience to create and maintain a successful sports wagering operation;</w:t>
      </w:r>
    </w:p>
    <w:p w14:paraId="0AD5EECA" w14:textId="77777777" w:rsidR="0070591E" w:rsidRPr="008B5153" w:rsidRDefault="0070591E" w:rsidP="0033509B">
      <w:pPr>
        <w:pStyle w:val="ListParagraph"/>
        <w:tabs>
          <w:tab w:val="left" w:pos="900"/>
        </w:tabs>
        <w:ind w:left="2160"/>
        <w:jc w:val="both"/>
        <w:rPr>
          <w:rFonts w:cs="Times New Roman"/>
          <w:sz w:val="24"/>
          <w:szCs w:val="24"/>
        </w:rPr>
      </w:pPr>
    </w:p>
    <w:p w14:paraId="4C3679F3"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has proposed adequate measures for internal and external security, including a surveillance system or protocol;</w:t>
      </w:r>
    </w:p>
    <w:p w14:paraId="60F12C74" w14:textId="77777777" w:rsidR="0070591E" w:rsidRPr="008B5153" w:rsidRDefault="0070591E" w:rsidP="0033509B">
      <w:pPr>
        <w:pStyle w:val="ListParagraph"/>
        <w:ind w:left="2160"/>
        <w:jc w:val="both"/>
        <w:rPr>
          <w:rFonts w:cs="Times New Roman"/>
          <w:sz w:val="24"/>
          <w:szCs w:val="24"/>
        </w:rPr>
      </w:pPr>
    </w:p>
    <w:p w14:paraId="1F433B6E" w14:textId="77777777" w:rsidR="0070591E" w:rsidRPr="008B5153" w:rsidRDefault="00FF21DF" w:rsidP="0033509B">
      <w:pPr>
        <w:pStyle w:val="ListParagraph"/>
        <w:numPr>
          <w:ilvl w:val="2"/>
          <w:numId w:val="13"/>
        </w:numPr>
        <w:tabs>
          <w:tab w:val="left" w:pos="900"/>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has satisfied the sports wagering license requirements;</w:t>
      </w:r>
    </w:p>
    <w:p w14:paraId="714BA3E7" w14:textId="77777777" w:rsidR="0070591E" w:rsidRPr="008B5153" w:rsidRDefault="0070591E" w:rsidP="0033509B">
      <w:pPr>
        <w:pStyle w:val="ListParagraph"/>
        <w:ind w:left="2160"/>
        <w:jc w:val="both"/>
        <w:rPr>
          <w:rFonts w:cs="Times New Roman"/>
          <w:sz w:val="24"/>
          <w:szCs w:val="24"/>
        </w:rPr>
      </w:pPr>
    </w:p>
    <w:p w14:paraId="7DDBD6EA"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has demonstrated that its proposed sports wagering operation will be conducted in accordance with </w:t>
      </w:r>
      <w:r w:rsidRPr="008B5153">
        <w:rPr>
          <w:rFonts w:cs="Times New Roman"/>
          <w:sz w:val="24"/>
          <w:szCs w:val="24"/>
        </w:rPr>
        <w:t xml:space="preserve">the Act </w:t>
      </w:r>
      <w:r w:rsidR="0070591E" w:rsidRPr="008B5153">
        <w:rPr>
          <w:rFonts w:cs="Times New Roman"/>
          <w:sz w:val="24"/>
          <w:szCs w:val="24"/>
        </w:rPr>
        <w:t>and all other applicable District and federal law</w:t>
      </w:r>
      <w:r w:rsidR="00C4176C" w:rsidRPr="008B5153">
        <w:rPr>
          <w:rFonts w:cs="Times New Roman"/>
          <w:sz w:val="24"/>
          <w:szCs w:val="24"/>
        </w:rPr>
        <w:t>s</w:t>
      </w:r>
      <w:r w:rsidR="0070591E" w:rsidRPr="008B5153">
        <w:rPr>
          <w:rFonts w:cs="Times New Roman"/>
          <w:sz w:val="24"/>
          <w:szCs w:val="24"/>
        </w:rPr>
        <w:t>;</w:t>
      </w:r>
    </w:p>
    <w:p w14:paraId="75D0D4E7" w14:textId="77777777" w:rsidR="0070591E" w:rsidRPr="008B5153" w:rsidRDefault="0070591E" w:rsidP="0033509B">
      <w:pPr>
        <w:pStyle w:val="ListParagraph"/>
        <w:ind w:left="2160"/>
        <w:jc w:val="both"/>
        <w:rPr>
          <w:rFonts w:cs="Times New Roman"/>
          <w:sz w:val="24"/>
          <w:szCs w:val="24"/>
        </w:rPr>
      </w:pPr>
    </w:p>
    <w:p w14:paraId="67849288" w14:textId="38BACC54"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has been convicted of a disqualifying offense, as established by </w:t>
      </w:r>
      <w:r w:rsidR="00C4176C" w:rsidRPr="008B5153">
        <w:rPr>
          <w:rFonts w:cs="Times New Roman"/>
          <w:sz w:val="24"/>
          <w:szCs w:val="24"/>
        </w:rPr>
        <w:t xml:space="preserve">this </w:t>
      </w:r>
      <w:r w:rsidR="00046B6A">
        <w:rPr>
          <w:rFonts w:cs="Times New Roman"/>
          <w:sz w:val="24"/>
          <w:szCs w:val="24"/>
        </w:rPr>
        <w:t>chapter</w:t>
      </w:r>
      <w:r w:rsidR="0070591E" w:rsidRPr="008B5153">
        <w:rPr>
          <w:rFonts w:cs="Times New Roman"/>
          <w:sz w:val="24"/>
          <w:szCs w:val="24"/>
        </w:rPr>
        <w:t>;</w:t>
      </w:r>
    </w:p>
    <w:p w14:paraId="63F66BE8" w14:textId="77777777" w:rsidR="0070591E" w:rsidRPr="008B5153" w:rsidRDefault="0070591E" w:rsidP="0033509B">
      <w:pPr>
        <w:pStyle w:val="ListParagraph"/>
        <w:ind w:left="2160"/>
        <w:jc w:val="both"/>
        <w:rPr>
          <w:rFonts w:cs="Times New Roman"/>
          <w:sz w:val="24"/>
          <w:szCs w:val="24"/>
        </w:rPr>
      </w:pPr>
    </w:p>
    <w:p w14:paraId="7F9690D3"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w:t>
      </w:r>
      <w:r w:rsidR="006B6C5C" w:rsidRPr="008B5153">
        <w:rPr>
          <w:rFonts w:cs="Times New Roman"/>
          <w:sz w:val="24"/>
          <w:szCs w:val="24"/>
        </w:rPr>
        <w:t>i</w:t>
      </w:r>
      <w:r w:rsidR="0070591E" w:rsidRPr="008B5153">
        <w:rPr>
          <w:rFonts w:cs="Times New Roman"/>
          <w:sz w:val="24"/>
          <w:szCs w:val="24"/>
        </w:rPr>
        <w:t xml:space="preserve">s </w:t>
      </w:r>
      <w:r w:rsidR="00985384" w:rsidRPr="008B5153">
        <w:rPr>
          <w:rFonts w:cs="Times New Roman"/>
          <w:sz w:val="24"/>
          <w:szCs w:val="24"/>
        </w:rPr>
        <w:t>a</w:t>
      </w:r>
      <w:r w:rsidR="0070591E" w:rsidRPr="008B5153">
        <w:rPr>
          <w:rFonts w:cs="Times New Roman"/>
          <w:sz w:val="24"/>
          <w:szCs w:val="24"/>
        </w:rPr>
        <w:t xml:space="preserve"> S</w:t>
      </w:r>
      <w:r w:rsidR="00204DCD" w:rsidRPr="008B5153">
        <w:rPr>
          <w:rFonts w:cs="Times New Roman"/>
          <w:sz w:val="24"/>
          <w:szCs w:val="24"/>
        </w:rPr>
        <w:t xml:space="preserve">mall </w:t>
      </w:r>
      <w:r w:rsidR="0070591E" w:rsidRPr="008B5153">
        <w:rPr>
          <w:rFonts w:cs="Times New Roman"/>
          <w:sz w:val="24"/>
          <w:szCs w:val="24"/>
        </w:rPr>
        <w:t>B</w:t>
      </w:r>
      <w:r w:rsidR="00204DCD" w:rsidRPr="008B5153">
        <w:rPr>
          <w:rFonts w:cs="Times New Roman"/>
          <w:sz w:val="24"/>
          <w:szCs w:val="24"/>
        </w:rPr>
        <w:t xml:space="preserve">usiness </w:t>
      </w:r>
      <w:r w:rsidR="0070591E" w:rsidRPr="008B5153">
        <w:rPr>
          <w:rFonts w:cs="Times New Roman"/>
          <w:sz w:val="24"/>
          <w:szCs w:val="24"/>
        </w:rPr>
        <w:t>E</w:t>
      </w:r>
      <w:r w:rsidR="00204DCD" w:rsidRPr="008B5153">
        <w:rPr>
          <w:rFonts w:cs="Times New Roman"/>
          <w:sz w:val="24"/>
          <w:szCs w:val="24"/>
        </w:rPr>
        <w:t>nterprise</w:t>
      </w:r>
      <w:r w:rsidR="00AA6DF7" w:rsidRPr="008B5153">
        <w:rPr>
          <w:rFonts w:cs="Times New Roman"/>
          <w:sz w:val="24"/>
          <w:szCs w:val="24"/>
        </w:rPr>
        <w:t xml:space="preserve"> or Certified Business Enterprise</w:t>
      </w:r>
      <w:r w:rsidR="00204DCD" w:rsidRPr="008B5153">
        <w:rPr>
          <w:rFonts w:cs="Times New Roman"/>
          <w:sz w:val="24"/>
          <w:szCs w:val="24"/>
        </w:rPr>
        <w:t>;</w:t>
      </w:r>
    </w:p>
    <w:p w14:paraId="4E3EDDEC" w14:textId="77777777" w:rsidR="0070591E" w:rsidRPr="008B5153" w:rsidRDefault="0070591E" w:rsidP="0033509B">
      <w:pPr>
        <w:pStyle w:val="ListParagraph"/>
        <w:ind w:left="2160"/>
        <w:jc w:val="both"/>
        <w:rPr>
          <w:rFonts w:cs="Times New Roman"/>
          <w:sz w:val="24"/>
          <w:szCs w:val="24"/>
        </w:rPr>
      </w:pPr>
    </w:p>
    <w:p w14:paraId="5CD47688" w14:textId="77777777" w:rsidR="0070591E"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Whether </w:t>
      </w:r>
      <w:r w:rsidR="0070591E" w:rsidRPr="008B5153">
        <w:rPr>
          <w:rFonts w:cs="Times New Roman"/>
          <w:sz w:val="24"/>
          <w:szCs w:val="24"/>
        </w:rPr>
        <w:t xml:space="preserve">the </w:t>
      </w:r>
      <w:r w:rsidR="001279B9" w:rsidRPr="008B5153">
        <w:rPr>
          <w:rFonts w:cs="Times New Roman"/>
          <w:sz w:val="24"/>
          <w:szCs w:val="24"/>
        </w:rPr>
        <w:t>Applicant</w:t>
      </w:r>
      <w:r w:rsidR="0070591E" w:rsidRPr="008B5153">
        <w:rPr>
          <w:rFonts w:cs="Times New Roman"/>
          <w:sz w:val="24"/>
          <w:szCs w:val="24"/>
        </w:rPr>
        <w:t xml:space="preserve"> </w:t>
      </w:r>
      <w:r w:rsidR="006B6C5C" w:rsidRPr="008B5153">
        <w:rPr>
          <w:rFonts w:cs="Times New Roman"/>
          <w:sz w:val="24"/>
          <w:szCs w:val="24"/>
        </w:rPr>
        <w:t>h</w:t>
      </w:r>
      <w:r w:rsidR="0070591E" w:rsidRPr="008B5153">
        <w:rPr>
          <w:rFonts w:cs="Times New Roman"/>
          <w:sz w:val="24"/>
          <w:szCs w:val="24"/>
        </w:rPr>
        <w:t>as entered into a labor peace agreement with each labor organization that is actively engaged in representing or attempting to represent employees in the gaming, hospitality, or food and beverage industries in the District</w:t>
      </w:r>
      <w:r w:rsidR="005B6279" w:rsidRPr="008B5153">
        <w:rPr>
          <w:rFonts w:cs="Times New Roman"/>
          <w:sz w:val="24"/>
          <w:szCs w:val="24"/>
        </w:rPr>
        <w:t xml:space="preserve">. </w:t>
      </w:r>
      <w:r w:rsidR="0070591E" w:rsidRPr="008B5153">
        <w:rPr>
          <w:rFonts w:cs="Times New Roman"/>
          <w:sz w:val="24"/>
          <w:szCs w:val="24"/>
        </w:rPr>
        <w:t xml:space="preserve">The labor </w:t>
      </w:r>
      <w:r w:rsidR="006B6C5C" w:rsidRPr="008B5153">
        <w:rPr>
          <w:rFonts w:cs="Times New Roman"/>
          <w:sz w:val="24"/>
          <w:szCs w:val="24"/>
        </w:rPr>
        <w:t xml:space="preserve">peace agreement shall be a written agreement between the </w:t>
      </w:r>
      <w:r w:rsidR="001279B9" w:rsidRPr="008B5153">
        <w:rPr>
          <w:rFonts w:cs="Times New Roman"/>
          <w:sz w:val="24"/>
          <w:szCs w:val="24"/>
        </w:rPr>
        <w:t>Applicant</w:t>
      </w:r>
      <w:r w:rsidR="006B6C5C" w:rsidRPr="008B5153">
        <w:rPr>
          <w:rFonts w:cs="Times New Roman"/>
          <w:sz w:val="24"/>
          <w:szCs w:val="24"/>
        </w:rPr>
        <w:t xml:space="preserve"> and the labor organization that contains, at a minimum, a provision protecting the District's revenues by prohibiting the labor organization or its members from engaging in any picketing, work stoppage, boycott, or other economic interference with the </w:t>
      </w:r>
      <w:r w:rsidR="001279B9" w:rsidRPr="008B5153">
        <w:rPr>
          <w:rFonts w:cs="Times New Roman"/>
          <w:sz w:val="24"/>
          <w:szCs w:val="24"/>
        </w:rPr>
        <w:t>Applicant</w:t>
      </w:r>
      <w:r w:rsidR="006B6C5C" w:rsidRPr="008B5153">
        <w:rPr>
          <w:rFonts w:cs="Times New Roman"/>
          <w:sz w:val="24"/>
          <w:szCs w:val="24"/>
        </w:rPr>
        <w:t xml:space="preserve">'s sports wagering operations during any effort by the labor organization to organize employees for purposes of collective bargaining </w:t>
      </w:r>
      <w:r w:rsidR="006B6C5C" w:rsidRPr="008B5153">
        <w:rPr>
          <w:rFonts w:cs="Times New Roman"/>
          <w:sz w:val="24"/>
          <w:szCs w:val="24"/>
        </w:rPr>
        <w:lastRenderedPageBreak/>
        <w:t>representation and</w:t>
      </w:r>
      <w:r w:rsidR="005B6279" w:rsidRPr="008B5153">
        <w:rPr>
          <w:rFonts w:cs="Times New Roman"/>
          <w:sz w:val="24"/>
          <w:szCs w:val="24"/>
        </w:rPr>
        <w:t xml:space="preserve"> a</w:t>
      </w:r>
      <w:r w:rsidR="0070591E" w:rsidRPr="008B5153">
        <w:rPr>
          <w:rFonts w:cs="Times New Roman"/>
          <w:sz w:val="24"/>
          <w:szCs w:val="24"/>
        </w:rPr>
        <w:t xml:space="preserve">pply to a sports wagering operation conducted at a Class A </w:t>
      </w:r>
      <w:r w:rsidR="00564824" w:rsidRPr="008B5153">
        <w:rPr>
          <w:rFonts w:cs="Times New Roman"/>
          <w:sz w:val="24"/>
          <w:szCs w:val="24"/>
        </w:rPr>
        <w:t>Sports Wagering Facility</w:t>
      </w:r>
      <w:r w:rsidR="0070591E" w:rsidRPr="008B5153">
        <w:rPr>
          <w:rFonts w:cs="Times New Roman"/>
          <w:sz w:val="24"/>
          <w:szCs w:val="24"/>
        </w:rPr>
        <w:t xml:space="preserve"> approved by the Office, whether conducted directly by the </w:t>
      </w:r>
      <w:r w:rsidR="001279B9" w:rsidRPr="008B5153">
        <w:rPr>
          <w:rFonts w:cs="Times New Roman"/>
          <w:sz w:val="24"/>
          <w:szCs w:val="24"/>
        </w:rPr>
        <w:t>Applicant</w:t>
      </w:r>
      <w:r w:rsidR="0070591E" w:rsidRPr="008B5153">
        <w:rPr>
          <w:rFonts w:cs="Times New Roman"/>
          <w:sz w:val="24"/>
          <w:szCs w:val="24"/>
        </w:rPr>
        <w:t xml:space="preserve"> or by a </w:t>
      </w:r>
      <w:r w:rsidR="00F02794" w:rsidRPr="008B5153">
        <w:rPr>
          <w:rFonts w:cs="Times New Roman"/>
          <w:sz w:val="24"/>
          <w:szCs w:val="24"/>
        </w:rPr>
        <w:t>M</w:t>
      </w:r>
      <w:r w:rsidR="0070591E" w:rsidRPr="008B5153">
        <w:rPr>
          <w:rFonts w:cs="Times New Roman"/>
          <w:sz w:val="24"/>
          <w:szCs w:val="24"/>
        </w:rPr>
        <w:t xml:space="preserve">anagement </w:t>
      </w:r>
      <w:r w:rsidR="00F02794" w:rsidRPr="008B5153">
        <w:rPr>
          <w:rFonts w:cs="Times New Roman"/>
          <w:sz w:val="24"/>
          <w:szCs w:val="24"/>
        </w:rPr>
        <w:t>S</w:t>
      </w:r>
      <w:r w:rsidR="0070591E" w:rsidRPr="008B5153">
        <w:rPr>
          <w:rFonts w:cs="Times New Roman"/>
          <w:sz w:val="24"/>
          <w:szCs w:val="24"/>
        </w:rPr>
        <w:t>ervice</w:t>
      </w:r>
      <w:r w:rsidR="00F24013" w:rsidRPr="008B5153">
        <w:rPr>
          <w:rFonts w:cs="Times New Roman"/>
          <w:sz w:val="24"/>
          <w:szCs w:val="24"/>
        </w:rPr>
        <w:t>s</w:t>
      </w:r>
      <w:r w:rsidR="0070591E" w:rsidRPr="008B5153">
        <w:rPr>
          <w:rFonts w:cs="Times New Roman"/>
          <w:sz w:val="24"/>
          <w:szCs w:val="24"/>
        </w:rPr>
        <w:t xml:space="preserve"> </w:t>
      </w:r>
      <w:r w:rsidR="00F02794" w:rsidRPr="008B5153">
        <w:rPr>
          <w:rFonts w:cs="Times New Roman"/>
          <w:sz w:val="24"/>
          <w:szCs w:val="24"/>
        </w:rPr>
        <w:t>P</w:t>
      </w:r>
      <w:r w:rsidR="0070591E" w:rsidRPr="008B5153">
        <w:rPr>
          <w:rFonts w:cs="Times New Roman"/>
          <w:sz w:val="24"/>
          <w:szCs w:val="24"/>
        </w:rPr>
        <w:t xml:space="preserve">rovider under a management services agreement with the </w:t>
      </w:r>
      <w:r w:rsidR="001279B9" w:rsidRPr="008B5153">
        <w:rPr>
          <w:rFonts w:cs="Times New Roman"/>
          <w:sz w:val="24"/>
          <w:szCs w:val="24"/>
        </w:rPr>
        <w:t>Applicant</w:t>
      </w:r>
      <w:r w:rsidR="00F24013" w:rsidRPr="008B5153">
        <w:rPr>
          <w:rFonts w:cs="Times New Roman"/>
          <w:sz w:val="24"/>
          <w:szCs w:val="24"/>
        </w:rPr>
        <w:t>;</w:t>
      </w:r>
    </w:p>
    <w:p w14:paraId="5DD42A67" w14:textId="77777777" w:rsidR="001E0A74" w:rsidRPr="008B5153" w:rsidRDefault="001E0A74" w:rsidP="0033509B">
      <w:pPr>
        <w:ind w:left="2160"/>
        <w:jc w:val="both"/>
        <w:rPr>
          <w:rFonts w:cs="Times New Roman"/>
          <w:sz w:val="24"/>
          <w:szCs w:val="24"/>
        </w:rPr>
      </w:pPr>
    </w:p>
    <w:p w14:paraId="2F6B99F2" w14:textId="77777777" w:rsidR="001E0A74"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The </w:t>
      </w:r>
      <w:r w:rsidR="001E0A74" w:rsidRPr="008B5153">
        <w:rPr>
          <w:rFonts w:cs="Times New Roman"/>
          <w:sz w:val="24"/>
          <w:szCs w:val="24"/>
        </w:rPr>
        <w:t xml:space="preserve">past and present compliance of the </w:t>
      </w:r>
      <w:r w:rsidR="001279B9" w:rsidRPr="008B5153">
        <w:rPr>
          <w:rFonts w:cs="Times New Roman"/>
          <w:sz w:val="24"/>
          <w:szCs w:val="24"/>
        </w:rPr>
        <w:t>Applicant</w:t>
      </w:r>
      <w:r w:rsidR="001E0A74" w:rsidRPr="008B5153">
        <w:rPr>
          <w:rFonts w:cs="Times New Roman"/>
          <w:sz w:val="24"/>
          <w:szCs w:val="24"/>
        </w:rPr>
        <w:t xml:space="preserve"> and its affiliates or affiliated companies with gaming-related licensing requirements in the District or any other jurisdiction, including whether the </w:t>
      </w:r>
      <w:r w:rsidR="001279B9" w:rsidRPr="008B5153">
        <w:rPr>
          <w:rFonts w:cs="Times New Roman"/>
          <w:sz w:val="24"/>
          <w:szCs w:val="24"/>
        </w:rPr>
        <w:t>Applicant</w:t>
      </w:r>
      <w:r w:rsidR="001E0A74" w:rsidRPr="008B5153">
        <w:rPr>
          <w:rFonts w:cs="Times New Roman"/>
          <w:sz w:val="24"/>
          <w:szCs w:val="24"/>
        </w:rPr>
        <w:t xml:space="preserve"> has a history of non-compliance with the gaming licensing requirements of any jurisdiction; </w:t>
      </w:r>
    </w:p>
    <w:p w14:paraId="4DFD9B4D" w14:textId="77777777" w:rsidR="00985384" w:rsidRPr="008B5153" w:rsidRDefault="00985384" w:rsidP="0033509B">
      <w:pPr>
        <w:pStyle w:val="ListParagraph"/>
        <w:ind w:left="2070"/>
        <w:jc w:val="both"/>
        <w:rPr>
          <w:rFonts w:cs="Times New Roman"/>
          <w:sz w:val="24"/>
          <w:szCs w:val="24"/>
        </w:rPr>
      </w:pPr>
    </w:p>
    <w:p w14:paraId="153BB044" w14:textId="77777777" w:rsidR="001E0A74"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If </w:t>
      </w:r>
      <w:r w:rsidR="001E0A74" w:rsidRPr="008B5153">
        <w:rPr>
          <w:rFonts w:cs="Times New Roman"/>
          <w:sz w:val="24"/>
          <w:szCs w:val="24"/>
        </w:rPr>
        <w:t xml:space="preserve">the </w:t>
      </w:r>
      <w:r w:rsidR="001279B9" w:rsidRPr="008B5153">
        <w:rPr>
          <w:rFonts w:cs="Times New Roman"/>
          <w:sz w:val="24"/>
          <w:szCs w:val="24"/>
        </w:rPr>
        <w:t>Applicant</w:t>
      </w:r>
      <w:r w:rsidR="001E0A74" w:rsidRPr="008B5153">
        <w:rPr>
          <w:rFonts w:cs="Times New Roman"/>
          <w:sz w:val="24"/>
          <w:szCs w:val="24"/>
        </w:rPr>
        <w:t xml:space="preserve"> has been charged with, convicted, pleaded guilty, or forfeited bail concerning any criminal offen</w:t>
      </w:r>
      <w:r w:rsidR="007C18B6" w:rsidRPr="008B5153">
        <w:rPr>
          <w:rFonts w:cs="Times New Roman"/>
          <w:sz w:val="24"/>
          <w:szCs w:val="24"/>
        </w:rPr>
        <w:t>s</w:t>
      </w:r>
      <w:r w:rsidR="001E0A74" w:rsidRPr="008B5153">
        <w:rPr>
          <w:rFonts w:cs="Times New Roman"/>
          <w:sz w:val="24"/>
          <w:szCs w:val="24"/>
        </w:rPr>
        <w:t>e under the laws of any jurisdiction, not including a traffic offense;</w:t>
      </w:r>
    </w:p>
    <w:p w14:paraId="2DE5EBA2" w14:textId="77777777" w:rsidR="00985384" w:rsidRPr="008B5153" w:rsidRDefault="00985384" w:rsidP="0033509B">
      <w:pPr>
        <w:pStyle w:val="ListParagraph"/>
        <w:ind w:left="2160"/>
        <w:jc w:val="both"/>
        <w:rPr>
          <w:rFonts w:cs="Times New Roman"/>
          <w:sz w:val="24"/>
          <w:szCs w:val="24"/>
        </w:rPr>
      </w:pPr>
    </w:p>
    <w:p w14:paraId="688D71E7" w14:textId="77777777" w:rsidR="001E0A74"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If </w:t>
      </w:r>
      <w:r w:rsidR="001E0A74" w:rsidRPr="008B5153">
        <w:rPr>
          <w:rFonts w:cs="Times New Roman"/>
          <w:sz w:val="24"/>
          <w:szCs w:val="24"/>
        </w:rPr>
        <w:t xml:space="preserve">the </w:t>
      </w:r>
      <w:r w:rsidR="001279B9" w:rsidRPr="008B5153">
        <w:rPr>
          <w:rFonts w:cs="Times New Roman"/>
          <w:sz w:val="24"/>
          <w:szCs w:val="24"/>
        </w:rPr>
        <w:t>Applicant</w:t>
      </w:r>
      <w:r w:rsidR="001E0A74" w:rsidRPr="008B5153">
        <w:rPr>
          <w:rFonts w:cs="Times New Roman"/>
          <w:sz w:val="24"/>
          <w:szCs w:val="24"/>
        </w:rPr>
        <w:t xml:space="preserve"> has filed, or had filed against it a proceeding for bankruptcy or has ever been involved in any formal process to adjust, defer, suspend, or otherwise work out the payment of any debt;</w:t>
      </w:r>
    </w:p>
    <w:p w14:paraId="155792C6" w14:textId="77777777" w:rsidR="00FF21DF" w:rsidRPr="008B5153" w:rsidRDefault="00FF21DF" w:rsidP="0033509B">
      <w:pPr>
        <w:pStyle w:val="ListParagraph"/>
        <w:tabs>
          <w:tab w:val="left" w:pos="2160"/>
        </w:tabs>
        <w:ind w:left="2160"/>
        <w:jc w:val="both"/>
        <w:rPr>
          <w:rFonts w:cs="Times New Roman"/>
          <w:sz w:val="24"/>
          <w:szCs w:val="24"/>
        </w:rPr>
      </w:pPr>
    </w:p>
    <w:p w14:paraId="5BA65FF7" w14:textId="77777777" w:rsidR="001E0A74"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If </w:t>
      </w:r>
      <w:r w:rsidR="001E0A74" w:rsidRPr="008B5153">
        <w:rPr>
          <w:rFonts w:cs="Times New Roman"/>
          <w:sz w:val="24"/>
          <w:szCs w:val="24"/>
        </w:rPr>
        <w:t xml:space="preserve">the </w:t>
      </w:r>
      <w:r w:rsidR="001279B9" w:rsidRPr="008B5153">
        <w:rPr>
          <w:rFonts w:cs="Times New Roman"/>
          <w:sz w:val="24"/>
          <w:szCs w:val="24"/>
        </w:rPr>
        <w:t>Applicant</w:t>
      </w:r>
      <w:r w:rsidR="001E0A74" w:rsidRPr="008B5153">
        <w:rPr>
          <w:rFonts w:cs="Times New Roman"/>
          <w:sz w:val="24"/>
          <w:szCs w:val="24"/>
        </w:rPr>
        <w:t xml:space="preserve"> has been served with a complaint or other notice filed with any public body regarding a payment of any tax required under any law in any jurisdiction, where the </w:t>
      </w:r>
      <w:r w:rsidR="001279B9" w:rsidRPr="008B5153">
        <w:rPr>
          <w:rFonts w:cs="Times New Roman"/>
          <w:sz w:val="24"/>
          <w:szCs w:val="24"/>
        </w:rPr>
        <w:t>Applicant</w:t>
      </w:r>
      <w:r w:rsidR="001E0A74" w:rsidRPr="008B5153">
        <w:rPr>
          <w:rFonts w:cs="Times New Roman"/>
          <w:sz w:val="24"/>
          <w:szCs w:val="24"/>
        </w:rPr>
        <w:t xml:space="preserve"> has been in breach for one or more years;</w:t>
      </w:r>
    </w:p>
    <w:p w14:paraId="18BC5CC0" w14:textId="77777777" w:rsidR="00985384" w:rsidRPr="008B5153" w:rsidRDefault="00985384" w:rsidP="0033509B">
      <w:pPr>
        <w:pStyle w:val="ListParagraph"/>
        <w:tabs>
          <w:tab w:val="left" w:pos="2160"/>
        </w:tabs>
        <w:ind w:left="2160"/>
        <w:jc w:val="both"/>
        <w:rPr>
          <w:rFonts w:cs="Times New Roman"/>
          <w:sz w:val="24"/>
          <w:szCs w:val="24"/>
        </w:rPr>
      </w:pPr>
    </w:p>
    <w:p w14:paraId="0D3EF94F" w14:textId="77777777" w:rsidR="001E0A74"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If </w:t>
      </w:r>
      <w:r w:rsidR="001E0A74" w:rsidRPr="008B5153">
        <w:rPr>
          <w:rFonts w:cs="Times New Roman"/>
          <w:sz w:val="24"/>
          <w:szCs w:val="24"/>
        </w:rPr>
        <w:t xml:space="preserve">the </w:t>
      </w:r>
      <w:r w:rsidR="001279B9" w:rsidRPr="008B5153">
        <w:rPr>
          <w:rFonts w:cs="Times New Roman"/>
          <w:sz w:val="24"/>
          <w:szCs w:val="24"/>
        </w:rPr>
        <w:t>Applicant</w:t>
      </w:r>
      <w:r w:rsidR="001E0A74" w:rsidRPr="008B5153">
        <w:rPr>
          <w:rFonts w:cs="Times New Roman"/>
          <w:sz w:val="24"/>
          <w:szCs w:val="24"/>
        </w:rPr>
        <w:t xml:space="preserve"> is or has been a defendant in litigation involving its business practices that would call into question its suitability to be licensed; </w:t>
      </w:r>
    </w:p>
    <w:p w14:paraId="43EF1115" w14:textId="77777777" w:rsidR="00985384" w:rsidRPr="008B5153" w:rsidRDefault="00985384" w:rsidP="0033509B">
      <w:pPr>
        <w:pStyle w:val="ListParagraph"/>
        <w:tabs>
          <w:tab w:val="left" w:pos="2160"/>
        </w:tabs>
        <w:ind w:left="2160"/>
        <w:jc w:val="both"/>
        <w:rPr>
          <w:rFonts w:cs="Times New Roman"/>
          <w:sz w:val="24"/>
          <w:szCs w:val="24"/>
        </w:rPr>
      </w:pPr>
    </w:p>
    <w:p w14:paraId="456F341C" w14:textId="77777777" w:rsidR="001E0A74" w:rsidRPr="008B5153" w:rsidRDefault="00FF21DF"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 xml:space="preserve">If </w:t>
      </w:r>
      <w:r w:rsidR="001E0A74" w:rsidRPr="008B5153">
        <w:rPr>
          <w:rFonts w:cs="Times New Roman"/>
          <w:sz w:val="24"/>
          <w:szCs w:val="24"/>
        </w:rPr>
        <w:t>awarding a license would undermine the public’s confidence in the gaming industry in the District; and</w:t>
      </w:r>
    </w:p>
    <w:p w14:paraId="562EFC13" w14:textId="77777777" w:rsidR="00985384" w:rsidRPr="008B5153" w:rsidRDefault="00985384" w:rsidP="0033509B">
      <w:pPr>
        <w:pStyle w:val="ListParagraph"/>
        <w:tabs>
          <w:tab w:val="left" w:pos="2160"/>
        </w:tabs>
        <w:ind w:left="2160"/>
        <w:jc w:val="both"/>
        <w:rPr>
          <w:rFonts w:cs="Times New Roman"/>
          <w:sz w:val="24"/>
          <w:szCs w:val="24"/>
        </w:rPr>
      </w:pPr>
    </w:p>
    <w:p w14:paraId="63893FF0" w14:textId="77777777" w:rsidR="001E0A74" w:rsidRPr="008B5153" w:rsidRDefault="005905CB" w:rsidP="0033509B">
      <w:pPr>
        <w:pStyle w:val="ListParagraph"/>
        <w:numPr>
          <w:ilvl w:val="2"/>
          <w:numId w:val="13"/>
        </w:numPr>
        <w:tabs>
          <w:tab w:val="left" w:pos="2160"/>
        </w:tabs>
        <w:ind w:left="2160"/>
        <w:jc w:val="both"/>
        <w:rPr>
          <w:rFonts w:cs="Times New Roman"/>
          <w:sz w:val="24"/>
          <w:szCs w:val="24"/>
        </w:rPr>
      </w:pPr>
      <w:r w:rsidRPr="008B5153">
        <w:rPr>
          <w:rFonts w:cs="Times New Roman"/>
          <w:sz w:val="24"/>
          <w:szCs w:val="24"/>
        </w:rPr>
        <w:t>If</w:t>
      </w:r>
      <w:r w:rsidR="00FF21DF" w:rsidRPr="008B5153">
        <w:rPr>
          <w:rFonts w:cs="Times New Roman"/>
          <w:sz w:val="24"/>
          <w:szCs w:val="24"/>
        </w:rPr>
        <w:t xml:space="preserve"> </w:t>
      </w:r>
      <w:r w:rsidR="001E0A74" w:rsidRPr="008B5153">
        <w:rPr>
          <w:rFonts w:cs="Times New Roman"/>
          <w:sz w:val="24"/>
          <w:szCs w:val="24"/>
        </w:rPr>
        <w:t xml:space="preserve">the </w:t>
      </w:r>
      <w:r w:rsidR="001279B9" w:rsidRPr="008B5153">
        <w:rPr>
          <w:rFonts w:cs="Times New Roman"/>
          <w:sz w:val="24"/>
          <w:szCs w:val="24"/>
        </w:rPr>
        <w:t>Applicant</w:t>
      </w:r>
      <w:r w:rsidR="001E0A74" w:rsidRPr="008B5153">
        <w:rPr>
          <w:rFonts w:cs="Times New Roman"/>
          <w:sz w:val="24"/>
          <w:szCs w:val="24"/>
        </w:rPr>
        <w:t xml:space="preserve"> meets other prescribed standards for the issuance of a license.</w:t>
      </w:r>
    </w:p>
    <w:p w14:paraId="2366CEA1" w14:textId="77777777" w:rsidR="001E0A74" w:rsidRPr="008B5153" w:rsidRDefault="001E0A74" w:rsidP="0033509B">
      <w:pPr>
        <w:pStyle w:val="ListParagraph"/>
        <w:tabs>
          <w:tab w:val="left" w:pos="2160"/>
        </w:tabs>
        <w:ind w:left="2160"/>
        <w:jc w:val="both"/>
        <w:rPr>
          <w:rFonts w:cs="Times New Roman"/>
          <w:sz w:val="24"/>
          <w:szCs w:val="24"/>
        </w:rPr>
      </w:pPr>
    </w:p>
    <w:p w14:paraId="3A11B44E" w14:textId="77777777" w:rsidR="00363557" w:rsidRPr="008B5153" w:rsidRDefault="00363557" w:rsidP="0033509B">
      <w:pPr>
        <w:pStyle w:val="ListParagraph"/>
        <w:numPr>
          <w:ilvl w:val="1"/>
          <w:numId w:val="3"/>
        </w:numPr>
        <w:ind w:left="1440" w:hanging="1440"/>
        <w:contextualSpacing w:val="0"/>
        <w:jc w:val="both"/>
        <w:rPr>
          <w:rFonts w:cs="Times New Roman"/>
          <w:sz w:val="24"/>
          <w:szCs w:val="24"/>
        </w:rPr>
      </w:pPr>
      <w:bookmarkStart w:id="13" w:name="_Hlk4406613"/>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may apply for up to but no more than two (2) sports wagering licenses unless the </w:t>
      </w:r>
      <w:r w:rsidR="001279B9" w:rsidRPr="008B5153">
        <w:rPr>
          <w:rFonts w:cs="Times New Roman"/>
          <w:sz w:val="24"/>
          <w:szCs w:val="24"/>
        </w:rPr>
        <w:t>Applicant</w:t>
      </w:r>
      <w:r w:rsidRPr="008B5153">
        <w:rPr>
          <w:rFonts w:cs="Times New Roman"/>
          <w:sz w:val="24"/>
          <w:szCs w:val="24"/>
        </w:rPr>
        <w:t xml:space="preserve"> </w:t>
      </w:r>
      <w:r w:rsidR="00F37158" w:rsidRPr="008B5153">
        <w:rPr>
          <w:rFonts w:cs="Times New Roman"/>
          <w:sz w:val="24"/>
          <w:szCs w:val="24"/>
        </w:rPr>
        <w:t>enters into a joint venture or other contractual agreement whereby a majority interest is owned by</w:t>
      </w:r>
      <w:r w:rsidR="00985384" w:rsidRPr="008B5153">
        <w:rPr>
          <w:rFonts w:cs="Times New Roman"/>
          <w:sz w:val="24"/>
          <w:szCs w:val="24"/>
        </w:rPr>
        <w:t xml:space="preserve"> </w:t>
      </w:r>
      <w:r w:rsidRPr="008B5153">
        <w:rPr>
          <w:rFonts w:cs="Times New Roman"/>
          <w:sz w:val="24"/>
          <w:szCs w:val="24"/>
        </w:rPr>
        <w:t xml:space="preserve">a </w:t>
      </w:r>
      <w:r w:rsidR="001279B9" w:rsidRPr="008B5153">
        <w:rPr>
          <w:rFonts w:cs="Times New Roman"/>
          <w:sz w:val="24"/>
          <w:szCs w:val="24"/>
        </w:rPr>
        <w:t>Certified Business Enterprise</w:t>
      </w:r>
      <w:r w:rsidR="00F37158" w:rsidRPr="008B5153">
        <w:rPr>
          <w:rFonts w:cs="Times New Roman"/>
          <w:sz w:val="24"/>
          <w:szCs w:val="24"/>
        </w:rPr>
        <w:t xml:space="preserve"> </w:t>
      </w:r>
      <w:r w:rsidRPr="008B5153">
        <w:rPr>
          <w:rFonts w:cs="Times New Roman"/>
          <w:sz w:val="24"/>
          <w:szCs w:val="24"/>
        </w:rPr>
        <w:t>for any additional licenses.</w:t>
      </w:r>
    </w:p>
    <w:p w14:paraId="543EE88E" w14:textId="77777777" w:rsidR="00B17920" w:rsidRPr="008B5153" w:rsidRDefault="00B17920" w:rsidP="0033509B">
      <w:pPr>
        <w:pStyle w:val="ListParagraph"/>
        <w:ind w:left="1440"/>
        <w:contextualSpacing w:val="0"/>
        <w:jc w:val="both"/>
        <w:rPr>
          <w:rFonts w:cs="Times New Roman"/>
          <w:sz w:val="24"/>
          <w:szCs w:val="24"/>
        </w:rPr>
      </w:pPr>
    </w:p>
    <w:p w14:paraId="0C6C6FB9" w14:textId="77777777" w:rsidR="0078724D" w:rsidRPr="008B5153" w:rsidRDefault="007C1070" w:rsidP="0033509B">
      <w:pPr>
        <w:pStyle w:val="ListParagraph"/>
        <w:numPr>
          <w:ilvl w:val="0"/>
          <w:numId w:val="3"/>
        </w:numPr>
        <w:jc w:val="both"/>
        <w:rPr>
          <w:rFonts w:cs="Times New Roman"/>
          <w:b/>
          <w:sz w:val="24"/>
          <w:szCs w:val="24"/>
        </w:rPr>
      </w:pPr>
      <w:bookmarkStart w:id="14" w:name="_Hlk4359099"/>
      <w:bookmarkStart w:id="15" w:name="_Hlk10014019"/>
      <w:bookmarkEnd w:id="13"/>
      <w:r w:rsidRPr="008B5153">
        <w:rPr>
          <w:rFonts w:cs="Times New Roman"/>
          <w:b/>
          <w:sz w:val="24"/>
          <w:szCs w:val="24"/>
        </w:rPr>
        <w:t>CLASS B SPORTS WAGERING OPERATOR LICENSE REQUIREMENTS</w:t>
      </w:r>
      <w:bookmarkEnd w:id="14"/>
    </w:p>
    <w:bookmarkEnd w:id="15"/>
    <w:p w14:paraId="3706C168" w14:textId="77777777" w:rsidR="007C1070" w:rsidRPr="008B5153" w:rsidRDefault="007C1070" w:rsidP="0033509B">
      <w:pPr>
        <w:pStyle w:val="ListParagraph"/>
        <w:ind w:left="1440"/>
        <w:jc w:val="both"/>
        <w:rPr>
          <w:rFonts w:cs="Times New Roman"/>
          <w:b/>
          <w:sz w:val="24"/>
          <w:szCs w:val="24"/>
        </w:rPr>
      </w:pPr>
    </w:p>
    <w:p w14:paraId="19368B46" w14:textId="77777777" w:rsidR="0078724D" w:rsidRPr="008B5153" w:rsidRDefault="008318F0"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An individual, group of individuals or entity may apply to the Office for a Class B Operator License, the application for which shall be on a form </w:t>
      </w:r>
      <w:r w:rsidR="00204DCD" w:rsidRPr="008B5153">
        <w:rPr>
          <w:rFonts w:cs="Times New Roman"/>
          <w:sz w:val="24"/>
          <w:szCs w:val="24"/>
        </w:rPr>
        <w:t xml:space="preserve">or platform </w:t>
      </w:r>
      <w:r w:rsidRPr="008B5153">
        <w:rPr>
          <w:rFonts w:cs="Times New Roman"/>
          <w:sz w:val="24"/>
          <w:szCs w:val="24"/>
        </w:rPr>
        <w:t xml:space="preserve">provided by the Office. Applications shall be made under oath in the prescribed form </w:t>
      </w:r>
      <w:r w:rsidR="00985384" w:rsidRPr="008B5153">
        <w:rPr>
          <w:rFonts w:cs="Times New Roman"/>
          <w:sz w:val="24"/>
          <w:szCs w:val="24"/>
        </w:rPr>
        <w:t>prescribed by the Office</w:t>
      </w:r>
      <w:r w:rsidR="003B20D0" w:rsidRPr="008B5153">
        <w:rPr>
          <w:rFonts w:cs="Times New Roman"/>
          <w:sz w:val="24"/>
          <w:szCs w:val="24"/>
        </w:rPr>
        <w:t>.</w:t>
      </w:r>
      <w:r w:rsidR="00985384" w:rsidRPr="008B5153">
        <w:rPr>
          <w:rFonts w:cs="Times New Roman"/>
          <w:sz w:val="24"/>
          <w:szCs w:val="24"/>
        </w:rPr>
        <w:t xml:space="preserve"> </w:t>
      </w:r>
    </w:p>
    <w:p w14:paraId="5C89C3C3" w14:textId="77777777" w:rsidR="0078724D" w:rsidRPr="008B5153" w:rsidRDefault="0078724D" w:rsidP="0033509B">
      <w:pPr>
        <w:pStyle w:val="ListParagraph"/>
        <w:ind w:left="1440"/>
        <w:contextualSpacing w:val="0"/>
        <w:jc w:val="both"/>
        <w:rPr>
          <w:rFonts w:cs="Times New Roman"/>
          <w:sz w:val="24"/>
          <w:szCs w:val="24"/>
        </w:rPr>
      </w:pPr>
    </w:p>
    <w:p w14:paraId="2C27E6AF" w14:textId="77777777" w:rsidR="0078724D" w:rsidRPr="008B5153" w:rsidRDefault="0078724D"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Office shall not issue a Class B Operator License to an </w:t>
      </w:r>
      <w:r w:rsidR="001279B9" w:rsidRPr="008B5153">
        <w:rPr>
          <w:rFonts w:cs="Times New Roman"/>
          <w:sz w:val="24"/>
          <w:szCs w:val="24"/>
        </w:rPr>
        <w:t>Applicant</w:t>
      </w:r>
      <w:r w:rsidRPr="008B5153">
        <w:rPr>
          <w:rFonts w:cs="Times New Roman"/>
          <w:sz w:val="24"/>
          <w:szCs w:val="24"/>
        </w:rPr>
        <w:t xml:space="preserve"> whose </w:t>
      </w:r>
      <w:r w:rsidR="00564824" w:rsidRPr="008B5153">
        <w:rPr>
          <w:rFonts w:cs="Times New Roman"/>
          <w:sz w:val="24"/>
          <w:szCs w:val="24"/>
        </w:rPr>
        <w:t>Sports Wagering Facility</w:t>
      </w:r>
      <w:r w:rsidRPr="008B5153">
        <w:rPr>
          <w:rFonts w:cs="Times New Roman"/>
          <w:sz w:val="24"/>
          <w:szCs w:val="24"/>
        </w:rPr>
        <w:t xml:space="preserve"> will be located within a Class A </w:t>
      </w:r>
      <w:r w:rsidR="00564824" w:rsidRPr="008B5153">
        <w:rPr>
          <w:rFonts w:cs="Times New Roman"/>
          <w:sz w:val="24"/>
          <w:szCs w:val="24"/>
        </w:rPr>
        <w:t>Sports Wagering Facility</w:t>
      </w:r>
      <w:r w:rsidRPr="008B5153">
        <w:rPr>
          <w:rFonts w:cs="Times New Roman"/>
          <w:sz w:val="24"/>
          <w:szCs w:val="24"/>
        </w:rPr>
        <w:t xml:space="preserve"> or </w:t>
      </w:r>
      <w:bookmarkStart w:id="16" w:name="_Hlk10033487"/>
      <w:r w:rsidRPr="008B5153">
        <w:rPr>
          <w:rFonts w:cs="Times New Roman"/>
          <w:sz w:val="24"/>
          <w:szCs w:val="24"/>
        </w:rPr>
        <w:t xml:space="preserve">within a </w:t>
      </w:r>
      <w:r w:rsidR="00933033" w:rsidRPr="008B5153">
        <w:rPr>
          <w:rFonts w:cs="Times New Roman"/>
          <w:sz w:val="24"/>
          <w:szCs w:val="24"/>
        </w:rPr>
        <w:t>t</w:t>
      </w:r>
      <w:r w:rsidR="00EB1A18" w:rsidRPr="008B5153">
        <w:rPr>
          <w:rFonts w:cs="Times New Roman"/>
          <w:sz w:val="24"/>
          <w:szCs w:val="24"/>
        </w:rPr>
        <w:t>wo</w:t>
      </w:r>
      <w:r w:rsidR="00933033" w:rsidRPr="008B5153">
        <w:rPr>
          <w:rFonts w:cs="Times New Roman"/>
          <w:sz w:val="24"/>
          <w:szCs w:val="24"/>
        </w:rPr>
        <w:t xml:space="preserve"> (</w:t>
      </w:r>
      <w:r w:rsidRPr="008B5153">
        <w:rPr>
          <w:rFonts w:cs="Times New Roman"/>
          <w:sz w:val="24"/>
          <w:szCs w:val="24"/>
        </w:rPr>
        <w:t>2</w:t>
      </w:r>
      <w:r w:rsidR="00304152" w:rsidRPr="008B5153">
        <w:rPr>
          <w:rFonts w:cs="Times New Roman"/>
          <w:sz w:val="24"/>
          <w:szCs w:val="24"/>
        </w:rPr>
        <w:t xml:space="preserve">) </w:t>
      </w:r>
      <w:r w:rsidRPr="008B5153">
        <w:rPr>
          <w:rFonts w:cs="Times New Roman"/>
          <w:sz w:val="24"/>
          <w:szCs w:val="24"/>
        </w:rPr>
        <w:t xml:space="preserve">block radius of any of the designated Class A </w:t>
      </w:r>
      <w:r w:rsidR="00EB1A18" w:rsidRPr="008B5153">
        <w:rPr>
          <w:rFonts w:cs="Times New Roman"/>
          <w:sz w:val="24"/>
          <w:szCs w:val="24"/>
        </w:rPr>
        <w:t>Sports Wagering Facilities</w:t>
      </w:r>
      <w:r w:rsidR="006A7771" w:rsidRPr="008B5153">
        <w:rPr>
          <w:rFonts w:cs="Times New Roman"/>
          <w:sz w:val="24"/>
          <w:szCs w:val="24"/>
        </w:rPr>
        <w:t>.</w:t>
      </w:r>
      <w:bookmarkEnd w:id="16"/>
    </w:p>
    <w:p w14:paraId="11C98F0F" w14:textId="77777777" w:rsidR="007C1070" w:rsidRPr="008B5153" w:rsidRDefault="007C1070" w:rsidP="0033509B">
      <w:pPr>
        <w:pStyle w:val="ListParagraph"/>
        <w:ind w:left="1440"/>
        <w:contextualSpacing w:val="0"/>
        <w:jc w:val="both"/>
        <w:rPr>
          <w:rFonts w:cs="Times New Roman"/>
          <w:b/>
          <w:sz w:val="24"/>
          <w:szCs w:val="24"/>
        </w:rPr>
      </w:pPr>
    </w:p>
    <w:p w14:paraId="7C81F0DC" w14:textId="77777777" w:rsidR="007C1070" w:rsidRPr="008B5153" w:rsidRDefault="007C1070" w:rsidP="0033509B">
      <w:pPr>
        <w:pStyle w:val="ListParagraph"/>
        <w:numPr>
          <w:ilvl w:val="1"/>
          <w:numId w:val="3"/>
        </w:numPr>
        <w:ind w:left="1440" w:hanging="1440"/>
        <w:contextualSpacing w:val="0"/>
        <w:jc w:val="both"/>
        <w:rPr>
          <w:rFonts w:cs="Times New Roman"/>
          <w:sz w:val="24"/>
          <w:szCs w:val="24"/>
        </w:rPr>
      </w:pPr>
      <w:bookmarkStart w:id="17" w:name="_Hlk4361580"/>
      <w:r w:rsidRPr="008B5153">
        <w:rPr>
          <w:rFonts w:cs="Times New Roman"/>
          <w:sz w:val="24"/>
          <w:szCs w:val="24"/>
        </w:rPr>
        <w:t xml:space="preserve">The Office may require the following information in conjunction with an application for a Class </w:t>
      </w:r>
      <w:r w:rsidR="00A15C7C" w:rsidRPr="008B5153">
        <w:rPr>
          <w:rFonts w:cs="Times New Roman"/>
          <w:sz w:val="24"/>
          <w:szCs w:val="24"/>
        </w:rPr>
        <w:t>B</w:t>
      </w:r>
      <w:r w:rsidRPr="008B5153">
        <w:rPr>
          <w:rFonts w:cs="Times New Roman"/>
          <w:sz w:val="24"/>
          <w:szCs w:val="24"/>
        </w:rPr>
        <w:t xml:space="preserve"> Operator License:</w:t>
      </w:r>
    </w:p>
    <w:p w14:paraId="200233E4" w14:textId="77777777" w:rsidR="007C1070" w:rsidRPr="008B5153" w:rsidRDefault="007C1070" w:rsidP="0033509B">
      <w:pPr>
        <w:pStyle w:val="ListParagraph"/>
        <w:ind w:left="1440"/>
        <w:contextualSpacing w:val="0"/>
        <w:jc w:val="both"/>
        <w:rPr>
          <w:rFonts w:cs="Times New Roman"/>
          <w:sz w:val="24"/>
          <w:szCs w:val="24"/>
        </w:rPr>
      </w:pPr>
    </w:p>
    <w:p w14:paraId="0F8D70FF"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Pr="008B5153">
        <w:rPr>
          <w:rFonts w:cs="Times New Roman"/>
          <w:sz w:val="24"/>
          <w:szCs w:val="24"/>
        </w:rPr>
        <w:t>’s legal name and form of business entity.</w:t>
      </w:r>
    </w:p>
    <w:p w14:paraId="40349ED5" w14:textId="77777777" w:rsidR="007C1070" w:rsidRPr="008B5153" w:rsidRDefault="007C1070" w:rsidP="0033509B">
      <w:pPr>
        <w:pStyle w:val="ListParagraph"/>
        <w:ind w:left="2160"/>
        <w:contextualSpacing w:val="0"/>
        <w:jc w:val="both"/>
        <w:rPr>
          <w:rFonts w:cs="Times New Roman"/>
          <w:sz w:val="24"/>
          <w:szCs w:val="24"/>
        </w:rPr>
      </w:pPr>
    </w:p>
    <w:p w14:paraId="3DBE340F"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mailing address of the </w:t>
      </w:r>
      <w:r w:rsidR="001279B9" w:rsidRPr="008B5153">
        <w:rPr>
          <w:rFonts w:cs="Times New Roman"/>
          <w:sz w:val="24"/>
          <w:szCs w:val="24"/>
        </w:rPr>
        <w:t>Applicant</w:t>
      </w:r>
      <w:r w:rsidRPr="008B5153">
        <w:rPr>
          <w:rFonts w:cs="Times New Roman"/>
          <w:sz w:val="24"/>
          <w:szCs w:val="24"/>
        </w:rPr>
        <w:t xml:space="preserve"> and, if a corporation, the name of the state in which it is incorporated and the location of its principal place of business.</w:t>
      </w:r>
    </w:p>
    <w:p w14:paraId="44E005C1" w14:textId="77777777" w:rsidR="007C1070" w:rsidRPr="008B5153" w:rsidRDefault="007C1070" w:rsidP="0033509B">
      <w:pPr>
        <w:pStyle w:val="ListParagraph"/>
        <w:tabs>
          <w:tab w:val="left" w:pos="2160"/>
        </w:tabs>
        <w:ind w:left="2160"/>
        <w:jc w:val="both"/>
        <w:rPr>
          <w:rFonts w:cs="Times New Roman"/>
          <w:sz w:val="24"/>
          <w:szCs w:val="24"/>
        </w:rPr>
      </w:pPr>
    </w:p>
    <w:p w14:paraId="6149A2F0"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The names, addresses, employer identification or social security numbers and dates of birth of its directors, officers, partners, owners and key personnel.</w:t>
      </w:r>
    </w:p>
    <w:p w14:paraId="60FCCB9E" w14:textId="77777777" w:rsidR="007C1070" w:rsidRPr="008B5153" w:rsidRDefault="007C1070" w:rsidP="0033509B">
      <w:pPr>
        <w:pStyle w:val="ListParagraph"/>
        <w:tabs>
          <w:tab w:val="left" w:pos="2160"/>
        </w:tabs>
        <w:ind w:left="2160"/>
        <w:jc w:val="both"/>
        <w:rPr>
          <w:rFonts w:cs="Times New Roman"/>
          <w:sz w:val="24"/>
          <w:szCs w:val="24"/>
        </w:rPr>
      </w:pPr>
    </w:p>
    <w:p w14:paraId="5D1C64F5"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names, addresses, employer identification or social security numbers and dates of birth, as applicable, of each individual, group of individuals or entity associated with a corporate </w:t>
      </w:r>
      <w:r w:rsidR="001279B9" w:rsidRPr="008B5153">
        <w:rPr>
          <w:rFonts w:cs="Times New Roman"/>
          <w:sz w:val="24"/>
          <w:szCs w:val="24"/>
        </w:rPr>
        <w:t>Applicant</w:t>
      </w:r>
      <w:r w:rsidRPr="008B5153">
        <w:rPr>
          <w:rFonts w:cs="Times New Roman"/>
          <w:sz w:val="24"/>
          <w:szCs w:val="24"/>
        </w:rPr>
        <w:t xml:space="preserve">, including a corporate holding company, parent company, or subsidiary company of the </w:t>
      </w:r>
      <w:r w:rsidR="001279B9" w:rsidRPr="008B5153">
        <w:rPr>
          <w:rFonts w:cs="Times New Roman"/>
          <w:sz w:val="24"/>
          <w:szCs w:val="24"/>
        </w:rPr>
        <w:t>Applicant</w:t>
      </w:r>
      <w:r w:rsidRPr="008B5153">
        <w:rPr>
          <w:rFonts w:cs="Times New Roman"/>
          <w:sz w:val="24"/>
          <w:szCs w:val="24"/>
        </w:rPr>
        <w:t xml:space="preserve"> that has the ability to control the activities of the corporate </w:t>
      </w:r>
      <w:r w:rsidR="001279B9" w:rsidRPr="008B5153">
        <w:rPr>
          <w:rFonts w:cs="Times New Roman"/>
          <w:sz w:val="24"/>
          <w:szCs w:val="24"/>
        </w:rPr>
        <w:t>Applicant</w:t>
      </w:r>
      <w:r w:rsidRPr="008B5153">
        <w:rPr>
          <w:rFonts w:cs="Times New Roman"/>
          <w:sz w:val="24"/>
          <w:szCs w:val="24"/>
        </w:rPr>
        <w:t xml:space="preserve"> or elect a majority of the board of directors of that corporation, excluding any bank or other licensed lending institution that holds a mortgage or other lien acquired in the ordinary course of business.</w:t>
      </w:r>
    </w:p>
    <w:p w14:paraId="2559EECF" w14:textId="77777777" w:rsidR="007C1070" w:rsidRPr="008B5153" w:rsidRDefault="007C1070" w:rsidP="0033509B">
      <w:pPr>
        <w:pStyle w:val="ListParagraph"/>
        <w:tabs>
          <w:tab w:val="left" w:pos="2160"/>
        </w:tabs>
        <w:ind w:left="2880"/>
        <w:jc w:val="both"/>
        <w:rPr>
          <w:rFonts w:cs="Times New Roman"/>
          <w:sz w:val="24"/>
          <w:szCs w:val="24"/>
        </w:rPr>
      </w:pPr>
    </w:p>
    <w:p w14:paraId="062B52F2" w14:textId="71688D16"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names, addresses, employer identification or social security numbers and dates of birth, as applicable, of each individual, group of individuals or entity associated with a non-corporate </w:t>
      </w:r>
      <w:r w:rsidR="001279B9" w:rsidRPr="008B5153">
        <w:rPr>
          <w:rFonts w:cs="Times New Roman"/>
          <w:sz w:val="24"/>
          <w:szCs w:val="24"/>
        </w:rPr>
        <w:t>Applicant</w:t>
      </w:r>
      <w:r w:rsidRPr="008B5153">
        <w:rPr>
          <w:rFonts w:cs="Times New Roman"/>
          <w:sz w:val="24"/>
          <w:szCs w:val="24"/>
        </w:rPr>
        <w:t xml:space="preserve"> that directly or indirectly holds a </w:t>
      </w:r>
      <w:r w:rsidR="00910722">
        <w:rPr>
          <w:rFonts w:cs="Times New Roman"/>
          <w:sz w:val="24"/>
          <w:szCs w:val="24"/>
        </w:rPr>
        <w:t>five percent (</w:t>
      </w:r>
      <w:r w:rsidRPr="008B5153">
        <w:rPr>
          <w:rFonts w:cs="Times New Roman"/>
          <w:sz w:val="24"/>
          <w:szCs w:val="24"/>
        </w:rPr>
        <w:t>5%</w:t>
      </w:r>
      <w:r w:rsidR="00910722">
        <w:rPr>
          <w:rFonts w:cs="Times New Roman"/>
          <w:sz w:val="24"/>
          <w:szCs w:val="24"/>
        </w:rPr>
        <w:t>)</w:t>
      </w:r>
      <w:r w:rsidRPr="008B5153">
        <w:rPr>
          <w:rFonts w:cs="Times New Roman"/>
          <w:sz w:val="24"/>
          <w:szCs w:val="24"/>
        </w:rPr>
        <w:t xml:space="preserve"> or greater beneficial or proprietary interest in the </w:t>
      </w:r>
      <w:r w:rsidR="001279B9" w:rsidRPr="008B5153">
        <w:rPr>
          <w:rFonts w:cs="Times New Roman"/>
          <w:sz w:val="24"/>
          <w:szCs w:val="24"/>
        </w:rPr>
        <w:t>Applicant</w:t>
      </w:r>
      <w:r w:rsidRPr="008B5153">
        <w:rPr>
          <w:rFonts w:cs="Times New Roman"/>
          <w:sz w:val="24"/>
          <w:szCs w:val="24"/>
        </w:rPr>
        <w:t xml:space="preserve">’s business operation, or that the Office otherwise determines has the ability to control the </w:t>
      </w:r>
      <w:r w:rsidR="001279B9" w:rsidRPr="008B5153">
        <w:rPr>
          <w:rFonts w:cs="Times New Roman"/>
          <w:sz w:val="24"/>
          <w:szCs w:val="24"/>
        </w:rPr>
        <w:t>Applicant</w:t>
      </w:r>
      <w:r w:rsidRPr="008B5153">
        <w:rPr>
          <w:rFonts w:cs="Times New Roman"/>
          <w:sz w:val="24"/>
          <w:szCs w:val="24"/>
        </w:rPr>
        <w:t>.</w:t>
      </w:r>
    </w:p>
    <w:p w14:paraId="4719B5ED" w14:textId="77777777" w:rsidR="007C1070" w:rsidRPr="008B5153" w:rsidRDefault="007C1070" w:rsidP="0033509B">
      <w:pPr>
        <w:pStyle w:val="ListParagraph"/>
        <w:tabs>
          <w:tab w:val="left" w:pos="2160"/>
        </w:tabs>
        <w:ind w:left="2160"/>
        <w:jc w:val="both"/>
        <w:rPr>
          <w:rFonts w:cs="Times New Roman"/>
          <w:sz w:val="24"/>
          <w:szCs w:val="24"/>
        </w:rPr>
      </w:pPr>
    </w:p>
    <w:p w14:paraId="40651ECA"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Information regarding the </w:t>
      </w:r>
      <w:r w:rsidR="001279B9" w:rsidRPr="008B5153">
        <w:rPr>
          <w:rFonts w:cs="Times New Roman"/>
          <w:sz w:val="24"/>
          <w:szCs w:val="24"/>
        </w:rPr>
        <w:t>Applicant</w:t>
      </w:r>
      <w:r w:rsidRPr="008B5153">
        <w:rPr>
          <w:rFonts w:cs="Times New Roman"/>
          <w:sz w:val="24"/>
          <w:szCs w:val="24"/>
        </w:rPr>
        <w:t xml:space="preserve"> or any persons identified in subsections (c) through (e) are eligible to hold a </w:t>
      </w:r>
      <w:r w:rsidR="002A1EB7" w:rsidRPr="008B5153">
        <w:rPr>
          <w:rFonts w:cs="Times New Roman"/>
          <w:sz w:val="24"/>
          <w:szCs w:val="24"/>
        </w:rPr>
        <w:t xml:space="preserve">Sports Wagering Operator’s </w:t>
      </w:r>
      <w:r w:rsidR="00204DCD" w:rsidRPr="008B5153">
        <w:rPr>
          <w:rFonts w:cs="Times New Roman"/>
          <w:sz w:val="24"/>
          <w:szCs w:val="24"/>
        </w:rPr>
        <w:t>L</w:t>
      </w:r>
      <w:r w:rsidRPr="008B5153">
        <w:rPr>
          <w:rFonts w:cs="Times New Roman"/>
          <w:sz w:val="24"/>
          <w:szCs w:val="24"/>
        </w:rPr>
        <w:t xml:space="preserve">icense, including disclosure of the following information: </w:t>
      </w:r>
    </w:p>
    <w:p w14:paraId="025AEF1F" w14:textId="77777777" w:rsidR="006A7771" w:rsidRPr="008B5153" w:rsidRDefault="006A7771" w:rsidP="0033509B">
      <w:pPr>
        <w:jc w:val="both"/>
        <w:rPr>
          <w:rFonts w:cs="Times New Roman"/>
          <w:sz w:val="24"/>
          <w:szCs w:val="24"/>
        </w:rPr>
      </w:pPr>
    </w:p>
    <w:p w14:paraId="75943387" w14:textId="77777777" w:rsidR="006A7771" w:rsidRPr="008B5153" w:rsidRDefault="00304152" w:rsidP="0033509B">
      <w:pPr>
        <w:pStyle w:val="ListParagraph"/>
        <w:numPr>
          <w:ilvl w:val="3"/>
          <w:numId w:val="16"/>
        </w:numPr>
        <w:tabs>
          <w:tab w:val="left" w:pos="2160"/>
        </w:tabs>
        <w:ind w:left="2880"/>
        <w:jc w:val="both"/>
        <w:rPr>
          <w:rFonts w:cs="Times New Roman"/>
          <w:sz w:val="24"/>
          <w:szCs w:val="24"/>
        </w:rPr>
      </w:pPr>
      <w:r w:rsidRPr="008B5153">
        <w:rPr>
          <w:rFonts w:cs="Times New Roman"/>
          <w:sz w:val="24"/>
          <w:szCs w:val="24"/>
        </w:rPr>
        <w:t xml:space="preserve">Whether </w:t>
      </w:r>
      <w:r w:rsidR="006A7771" w:rsidRPr="008B5153">
        <w:rPr>
          <w:rFonts w:cs="Times New Roman"/>
          <w:sz w:val="24"/>
          <w:szCs w:val="24"/>
        </w:rPr>
        <w:t xml:space="preserve">the </w:t>
      </w:r>
      <w:r w:rsidR="001279B9" w:rsidRPr="008B5153">
        <w:rPr>
          <w:rFonts w:cs="Times New Roman"/>
          <w:sz w:val="24"/>
          <w:szCs w:val="24"/>
        </w:rPr>
        <w:t>Applicant</w:t>
      </w:r>
      <w:r w:rsidR="006A7771" w:rsidRPr="008B5153">
        <w:rPr>
          <w:rFonts w:cs="Times New Roman"/>
          <w:sz w:val="24"/>
          <w:szCs w:val="24"/>
        </w:rPr>
        <w:t xml:space="preserve"> or any persons identified in subsections (c) through (e) have been convicted of an offense other than a traffic violation;</w:t>
      </w:r>
    </w:p>
    <w:p w14:paraId="5189B5E2" w14:textId="77777777" w:rsidR="007C1070" w:rsidRPr="008B5153" w:rsidRDefault="007C1070" w:rsidP="0033509B">
      <w:pPr>
        <w:pStyle w:val="ListParagraph"/>
        <w:ind w:left="2880"/>
        <w:contextualSpacing w:val="0"/>
        <w:jc w:val="both"/>
        <w:rPr>
          <w:rFonts w:cs="Times New Roman"/>
          <w:sz w:val="24"/>
          <w:szCs w:val="24"/>
        </w:rPr>
      </w:pPr>
    </w:p>
    <w:p w14:paraId="2B1388FA" w14:textId="77777777" w:rsidR="007C1070" w:rsidRPr="008B5153" w:rsidRDefault="00304152" w:rsidP="0033509B">
      <w:pPr>
        <w:pStyle w:val="ListParagraph"/>
        <w:numPr>
          <w:ilvl w:val="3"/>
          <w:numId w:val="16"/>
        </w:numPr>
        <w:tabs>
          <w:tab w:val="left" w:pos="2160"/>
        </w:tabs>
        <w:ind w:left="2880"/>
        <w:jc w:val="both"/>
        <w:rPr>
          <w:rFonts w:cs="Times New Roman"/>
          <w:sz w:val="24"/>
          <w:szCs w:val="24"/>
        </w:rPr>
      </w:pPr>
      <w:r w:rsidRPr="008B5153">
        <w:rPr>
          <w:rFonts w:cs="Times New Roman"/>
          <w:sz w:val="24"/>
          <w:szCs w:val="24"/>
        </w:rPr>
        <w:t xml:space="preserve">Whether </w:t>
      </w:r>
      <w:r w:rsidR="007C1070" w:rsidRPr="008B5153">
        <w:rPr>
          <w:rFonts w:cs="Times New Roman"/>
          <w:sz w:val="24"/>
          <w:szCs w:val="24"/>
        </w:rPr>
        <w:t xml:space="preserve">the </w:t>
      </w:r>
      <w:r w:rsidR="001279B9" w:rsidRPr="008B5153">
        <w:rPr>
          <w:rFonts w:cs="Times New Roman"/>
          <w:sz w:val="24"/>
          <w:szCs w:val="24"/>
        </w:rPr>
        <w:t>Applicant</w:t>
      </w:r>
      <w:r w:rsidR="007C1070" w:rsidRPr="008B5153">
        <w:rPr>
          <w:rFonts w:cs="Times New Roman"/>
          <w:sz w:val="24"/>
          <w:szCs w:val="24"/>
        </w:rPr>
        <w:t xml:space="preserve"> or any persons identified in subsections (c) through (e) have been subject to any disciplinary action, past or pending, by any administrative, governmental, or regulatory body;</w:t>
      </w:r>
    </w:p>
    <w:p w14:paraId="277AAB8C" w14:textId="77777777" w:rsidR="007C1070" w:rsidRPr="008B5153" w:rsidRDefault="007C1070" w:rsidP="0033509B">
      <w:pPr>
        <w:pStyle w:val="ListParagraph"/>
        <w:ind w:left="2880"/>
        <w:contextualSpacing w:val="0"/>
        <w:jc w:val="both"/>
        <w:rPr>
          <w:rFonts w:cs="Times New Roman"/>
          <w:sz w:val="24"/>
          <w:szCs w:val="24"/>
        </w:rPr>
      </w:pPr>
    </w:p>
    <w:p w14:paraId="2813F3B3" w14:textId="77777777" w:rsidR="007C1070" w:rsidRPr="008B5153" w:rsidRDefault="00304152" w:rsidP="0033509B">
      <w:pPr>
        <w:pStyle w:val="ListParagraph"/>
        <w:numPr>
          <w:ilvl w:val="3"/>
          <w:numId w:val="16"/>
        </w:numPr>
        <w:tabs>
          <w:tab w:val="left" w:pos="2160"/>
        </w:tabs>
        <w:ind w:left="2880"/>
        <w:jc w:val="both"/>
        <w:rPr>
          <w:rFonts w:cs="Times New Roman"/>
          <w:sz w:val="24"/>
          <w:szCs w:val="24"/>
        </w:rPr>
      </w:pPr>
      <w:r w:rsidRPr="008B5153">
        <w:rPr>
          <w:rFonts w:cs="Times New Roman"/>
          <w:sz w:val="24"/>
          <w:szCs w:val="24"/>
        </w:rPr>
        <w:t xml:space="preserve">Whether </w:t>
      </w:r>
      <w:r w:rsidR="007C1070" w:rsidRPr="008B5153">
        <w:rPr>
          <w:rFonts w:cs="Times New Roman"/>
          <w:sz w:val="24"/>
          <w:szCs w:val="24"/>
        </w:rPr>
        <w:t xml:space="preserve">the </w:t>
      </w:r>
      <w:r w:rsidR="001279B9" w:rsidRPr="008B5153">
        <w:rPr>
          <w:rFonts w:cs="Times New Roman"/>
          <w:sz w:val="24"/>
          <w:szCs w:val="24"/>
        </w:rPr>
        <w:t>Applicant</w:t>
      </w:r>
      <w:r w:rsidR="007C1070" w:rsidRPr="008B5153">
        <w:rPr>
          <w:rFonts w:cs="Times New Roman"/>
          <w:sz w:val="24"/>
          <w:szCs w:val="24"/>
        </w:rPr>
        <w:t xml:space="preserve"> or any persons identified in subsections (c) through (e) have been charged with a violation of any statute, rule, regulation, or ordinance of any administrative, regulatory, or other governmental body; or</w:t>
      </w:r>
    </w:p>
    <w:p w14:paraId="2078EBB4" w14:textId="77777777" w:rsidR="007C1070" w:rsidRPr="008B5153" w:rsidRDefault="007C1070" w:rsidP="0033509B">
      <w:pPr>
        <w:pStyle w:val="ListParagraph"/>
        <w:ind w:left="2880"/>
        <w:contextualSpacing w:val="0"/>
        <w:jc w:val="both"/>
        <w:rPr>
          <w:rFonts w:cs="Times New Roman"/>
          <w:sz w:val="24"/>
          <w:szCs w:val="24"/>
        </w:rPr>
      </w:pPr>
    </w:p>
    <w:p w14:paraId="59F70B6A" w14:textId="77777777" w:rsidR="007C1070" w:rsidRPr="008B5153" w:rsidRDefault="00304152" w:rsidP="0033509B">
      <w:pPr>
        <w:pStyle w:val="ListParagraph"/>
        <w:numPr>
          <w:ilvl w:val="3"/>
          <w:numId w:val="16"/>
        </w:numPr>
        <w:tabs>
          <w:tab w:val="left" w:pos="2160"/>
        </w:tabs>
        <w:ind w:left="2880"/>
        <w:jc w:val="both"/>
        <w:rPr>
          <w:rFonts w:cs="Times New Roman"/>
          <w:sz w:val="24"/>
          <w:szCs w:val="24"/>
        </w:rPr>
      </w:pPr>
      <w:r w:rsidRPr="008B5153">
        <w:rPr>
          <w:rFonts w:cs="Times New Roman"/>
          <w:sz w:val="24"/>
          <w:szCs w:val="24"/>
        </w:rPr>
        <w:t xml:space="preserve">Whether </w:t>
      </w:r>
      <w:r w:rsidR="007C1070" w:rsidRPr="008B5153">
        <w:rPr>
          <w:rFonts w:cs="Times New Roman"/>
          <w:sz w:val="24"/>
          <w:szCs w:val="24"/>
        </w:rPr>
        <w:t xml:space="preserve">the </w:t>
      </w:r>
      <w:r w:rsidR="001279B9" w:rsidRPr="008B5153">
        <w:rPr>
          <w:rFonts w:cs="Times New Roman"/>
          <w:sz w:val="24"/>
          <w:szCs w:val="24"/>
        </w:rPr>
        <w:t>Applicant</w:t>
      </w:r>
      <w:r w:rsidR="007C1070" w:rsidRPr="008B5153">
        <w:rPr>
          <w:rFonts w:cs="Times New Roman"/>
          <w:sz w:val="24"/>
          <w:szCs w:val="24"/>
        </w:rPr>
        <w:t xml:space="preserve"> or any persons identified in subsections (c) through (e) have been in default of paying any taxes, fees, or other obligations owed to the District of Columbia, any local governmental entity, or the federal government</w:t>
      </w:r>
      <w:r w:rsidRPr="008B5153">
        <w:rPr>
          <w:rFonts w:cs="Times New Roman"/>
          <w:sz w:val="24"/>
          <w:szCs w:val="24"/>
        </w:rPr>
        <w:t>;</w:t>
      </w:r>
    </w:p>
    <w:p w14:paraId="757DD618" w14:textId="77777777" w:rsidR="007C1070" w:rsidRPr="008B5153" w:rsidRDefault="007C1070" w:rsidP="0033509B">
      <w:pPr>
        <w:pStyle w:val="ListParagraph"/>
        <w:ind w:left="1440"/>
        <w:contextualSpacing w:val="0"/>
        <w:jc w:val="both"/>
        <w:rPr>
          <w:rFonts w:cs="Times New Roman"/>
          <w:sz w:val="24"/>
          <w:szCs w:val="24"/>
        </w:rPr>
      </w:pPr>
    </w:p>
    <w:p w14:paraId="778B48D5" w14:textId="63E1DA91"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A report of the </w:t>
      </w:r>
      <w:r w:rsidR="001279B9" w:rsidRPr="008B5153">
        <w:rPr>
          <w:rFonts w:cs="Times New Roman"/>
          <w:sz w:val="24"/>
          <w:szCs w:val="24"/>
        </w:rPr>
        <w:t>Applicant</w:t>
      </w:r>
      <w:r w:rsidRPr="008B5153">
        <w:rPr>
          <w:rFonts w:cs="Times New Roman"/>
          <w:sz w:val="24"/>
          <w:szCs w:val="24"/>
        </w:rPr>
        <w:t xml:space="preserve">'s or any person identified in subsections (c) through (e)’s financial activities, including evidence of financial stability, such as bank statements, business and personal income and disbursement schedules, tax returns, or other documentation satisfactory to the Office that demonstrates that the </w:t>
      </w:r>
      <w:r w:rsidR="001279B9" w:rsidRPr="008B5153">
        <w:rPr>
          <w:rFonts w:cs="Times New Roman"/>
          <w:sz w:val="24"/>
          <w:szCs w:val="24"/>
        </w:rPr>
        <w:t>Applicant</w:t>
      </w:r>
      <w:r w:rsidRPr="008B5153">
        <w:rPr>
          <w:rFonts w:cs="Times New Roman"/>
          <w:sz w:val="24"/>
          <w:szCs w:val="24"/>
        </w:rPr>
        <w:t xml:space="preserve"> has sufficient business ability and experience to establish and maintain a successful sports wagering business</w:t>
      </w:r>
      <w:r w:rsidR="00DC56ED" w:rsidRPr="008B5153">
        <w:rPr>
          <w:rFonts w:cs="Times New Roman"/>
          <w:sz w:val="24"/>
          <w:szCs w:val="24"/>
        </w:rPr>
        <w:t>;</w:t>
      </w:r>
    </w:p>
    <w:p w14:paraId="357605CC" w14:textId="77777777" w:rsidR="009F6A84" w:rsidRPr="008B5153" w:rsidRDefault="009F6A84" w:rsidP="0033509B">
      <w:pPr>
        <w:pStyle w:val="ListParagraph"/>
        <w:tabs>
          <w:tab w:val="left" w:pos="2160"/>
        </w:tabs>
        <w:ind w:left="2160"/>
        <w:jc w:val="both"/>
        <w:rPr>
          <w:rFonts w:cs="Times New Roman"/>
          <w:sz w:val="24"/>
          <w:szCs w:val="24"/>
        </w:rPr>
      </w:pPr>
    </w:p>
    <w:p w14:paraId="0BC924AD" w14:textId="52F96E1E" w:rsidR="009F6A84" w:rsidRPr="008B5153" w:rsidRDefault="009F6A84"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A certification indicating </w:t>
      </w:r>
      <w:r w:rsidR="00C677C5" w:rsidRPr="008B5153">
        <w:rPr>
          <w:rFonts w:cs="Times New Roman"/>
          <w:sz w:val="24"/>
          <w:szCs w:val="24"/>
        </w:rPr>
        <w:t>whether</w:t>
      </w:r>
      <w:r w:rsidRPr="008B5153">
        <w:rPr>
          <w:rFonts w:cs="Times New Roman"/>
          <w:sz w:val="24"/>
          <w:szCs w:val="24"/>
        </w:rPr>
        <w:t xml:space="preserve"> the </w:t>
      </w:r>
      <w:r w:rsidR="001279B9" w:rsidRPr="008B5153">
        <w:rPr>
          <w:rFonts w:cs="Times New Roman"/>
          <w:sz w:val="24"/>
          <w:szCs w:val="24"/>
        </w:rPr>
        <w:t>Applicant</w:t>
      </w:r>
      <w:r w:rsidRPr="008B5153">
        <w:rPr>
          <w:rFonts w:cs="Times New Roman"/>
          <w:sz w:val="24"/>
          <w:szCs w:val="24"/>
        </w:rPr>
        <w:t xml:space="preserve"> or any persons identified in </w:t>
      </w:r>
      <w:r w:rsidR="00910722">
        <w:rPr>
          <w:rFonts w:cs="Times New Roman"/>
          <w:sz w:val="24"/>
          <w:szCs w:val="24"/>
        </w:rPr>
        <w:t>sub</w:t>
      </w:r>
      <w:r w:rsidRPr="008B5153">
        <w:rPr>
          <w:rFonts w:cs="Times New Roman"/>
          <w:sz w:val="24"/>
          <w:szCs w:val="24"/>
        </w:rPr>
        <w:t xml:space="preserve">sections (c) through (e) have been directly employed by an illegal or offshore </w:t>
      </w:r>
      <w:r w:rsidR="007320EC" w:rsidRPr="008B5153">
        <w:rPr>
          <w:rFonts w:cs="Times New Roman"/>
          <w:sz w:val="24"/>
          <w:szCs w:val="24"/>
        </w:rPr>
        <w:t xml:space="preserve">Sports Wagering Operator </w:t>
      </w:r>
      <w:r w:rsidRPr="008B5153">
        <w:rPr>
          <w:rFonts w:cs="Times New Roman"/>
          <w:sz w:val="24"/>
          <w:szCs w:val="24"/>
        </w:rPr>
        <w:t>that serviced the United States or otherwise accepted black market wagers from individuals located in the United States</w:t>
      </w:r>
      <w:r w:rsidR="00304152" w:rsidRPr="008B5153">
        <w:rPr>
          <w:rFonts w:cs="Times New Roman"/>
          <w:sz w:val="24"/>
          <w:szCs w:val="24"/>
        </w:rPr>
        <w:t>;</w:t>
      </w:r>
    </w:p>
    <w:p w14:paraId="3E90B1DA" w14:textId="77777777" w:rsidR="007C1070" w:rsidRPr="008B5153" w:rsidRDefault="007C1070" w:rsidP="0033509B">
      <w:pPr>
        <w:pStyle w:val="ListParagraph"/>
        <w:tabs>
          <w:tab w:val="left" w:pos="2160"/>
        </w:tabs>
        <w:ind w:left="2160"/>
        <w:jc w:val="both"/>
        <w:rPr>
          <w:rFonts w:cs="Times New Roman"/>
          <w:sz w:val="24"/>
          <w:szCs w:val="24"/>
        </w:rPr>
      </w:pPr>
    </w:p>
    <w:p w14:paraId="5003CA17"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A description of the proposed internal controls and security systems to be used in conducting sports wagering or processing sports wagering transactions</w:t>
      </w:r>
      <w:r w:rsidR="00304152" w:rsidRPr="008B5153">
        <w:rPr>
          <w:rFonts w:cs="Times New Roman"/>
          <w:sz w:val="24"/>
          <w:szCs w:val="24"/>
        </w:rPr>
        <w:t>;</w:t>
      </w:r>
    </w:p>
    <w:p w14:paraId="3C6CC2A7" w14:textId="77777777" w:rsidR="007C1070" w:rsidRPr="008B5153" w:rsidRDefault="007C1070" w:rsidP="0033509B">
      <w:pPr>
        <w:pStyle w:val="ListParagraph"/>
        <w:tabs>
          <w:tab w:val="left" w:pos="2160"/>
        </w:tabs>
        <w:ind w:left="2160"/>
        <w:jc w:val="both"/>
        <w:rPr>
          <w:rFonts w:cs="Times New Roman"/>
          <w:sz w:val="24"/>
          <w:szCs w:val="24"/>
        </w:rPr>
      </w:pPr>
    </w:p>
    <w:p w14:paraId="33744288"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number of employees expected to be employed at the proposed </w:t>
      </w:r>
      <w:r w:rsidR="00564824" w:rsidRPr="008B5153">
        <w:rPr>
          <w:rFonts w:cs="Times New Roman"/>
          <w:sz w:val="24"/>
          <w:szCs w:val="24"/>
        </w:rPr>
        <w:t>Sports Wagering Facility</w:t>
      </w:r>
      <w:r w:rsidR="00304152" w:rsidRPr="008B5153">
        <w:rPr>
          <w:rFonts w:cs="Times New Roman"/>
          <w:sz w:val="24"/>
          <w:szCs w:val="24"/>
        </w:rPr>
        <w:t>;</w:t>
      </w:r>
    </w:p>
    <w:p w14:paraId="0E292849" w14:textId="77777777" w:rsidR="007C1070" w:rsidRPr="008B5153" w:rsidRDefault="007C1070" w:rsidP="0033509B">
      <w:pPr>
        <w:pStyle w:val="ListParagraph"/>
        <w:tabs>
          <w:tab w:val="left" w:pos="2160"/>
        </w:tabs>
        <w:ind w:left="2160"/>
        <w:jc w:val="both"/>
        <w:rPr>
          <w:rFonts w:cs="Times New Roman"/>
          <w:sz w:val="24"/>
          <w:szCs w:val="24"/>
        </w:rPr>
      </w:pPr>
    </w:p>
    <w:p w14:paraId="5BFB39EE"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estimated tax revenue to be generated by the </w:t>
      </w:r>
      <w:r w:rsidR="00564824" w:rsidRPr="008B5153">
        <w:rPr>
          <w:rFonts w:cs="Times New Roman"/>
          <w:sz w:val="24"/>
          <w:szCs w:val="24"/>
        </w:rPr>
        <w:t>Sports Wagering Facility</w:t>
      </w:r>
      <w:r w:rsidR="00304152" w:rsidRPr="008B5153">
        <w:rPr>
          <w:rFonts w:cs="Times New Roman"/>
          <w:sz w:val="24"/>
          <w:szCs w:val="24"/>
        </w:rPr>
        <w:t>;</w:t>
      </w:r>
    </w:p>
    <w:p w14:paraId="4FEA4F41" w14:textId="77777777" w:rsidR="007C1070" w:rsidRPr="008B5153" w:rsidRDefault="007C1070" w:rsidP="0033509B">
      <w:pPr>
        <w:pStyle w:val="ListParagraph"/>
        <w:tabs>
          <w:tab w:val="left" w:pos="2160"/>
        </w:tabs>
        <w:ind w:left="2160"/>
        <w:jc w:val="both"/>
        <w:rPr>
          <w:rFonts w:cs="Times New Roman"/>
          <w:sz w:val="24"/>
          <w:szCs w:val="24"/>
        </w:rPr>
      </w:pPr>
    </w:p>
    <w:p w14:paraId="6AEF4AC0"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location of the proposed </w:t>
      </w:r>
      <w:r w:rsidR="00564824" w:rsidRPr="008B5153">
        <w:rPr>
          <w:rFonts w:cs="Times New Roman"/>
          <w:sz w:val="24"/>
          <w:szCs w:val="24"/>
        </w:rPr>
        <w:t>Sports Wagering Facility</w:t>
      </w:r>
      <w:r w:rsidR="00304152" w:rsidRPr="008B5153">
        <w:rPr>
          <w:rFonts w:cs="Times New Roman"/>
          <w:sz w:val="24"/>
          <w:szCs w:val="24"/>
        </w:rPr>
        <w:t>;</w:t>
      </w:r>
    </w:p>
    <w:p w14:paraId="7913954B" w14:textId="77777777" w:rsidR="007C1070" w:rsidRPr="008B5153" w:rsidRDefault="007C1070" w:rsidP="0033509B">
      <w:pPr>
        <w:pStyle w:val="ListParagraph"/>
        <w:tabs>
          <w:tab w:val="left" w:pos="2160"/>
        </w:tabs>
        <w:ind w:left="2160"/>
        <w:jc w:val="both"/>
        <w:rPr>
          <w:rFonts w:cs="Times New Roman"/>
          <w:sz w:val="24"/>
          <w:szCs w:val="24"/>
        </w:rPr>
      </w:pPr>
    </w:p>
    <w:p w14:paraId="7F534DA9"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A copy of the </w:t>
      </w:r>
      <w:r w:rsidR="001279B9" w:rsidRPr="008B5153">
        <w:rPr>
          <w:rFonts w:cs="Times New Roman"/>
          <w:sz w:val="24"/>
          <w:szCs w:val="24"/>
        </w:rPr>
        <w:t>Applicant</w:t>
      </w:r>
      <w:r w:rsidR="000D3AA7" w:rsidRPr="008B5153">
        <w:rPr>
          <w:rFonts w:cs="Times New Roman"/>
          <w:sz w:val="24"/>
          <w:szCs w:val="24"/>
        </w:rPr>
        <w:t>’</w:t>
      </w:r>
      <w:r w:rsidRPr="008B5153">
        <w:rPr>
          <w:rFonts w:cs="Times New Roman"/>
          <w:sz w:val="24"/>
          <w:szCs w:val="24"/>
        </w:rPr>
        <w:t>s license to conduct business in the District of Columbia</w:t>
      </w:r>
      <w:r w:rsidR="00304152" w:rsidRPr="008B5153">
        <w:rPr>
          <w:rFonts w:cs="Times New Roman"/>
          <w:sz w:val="24"/>
          <w:szCs w:val="24"/>
        </w:rPr>
        <w:t>;</w:t>
      </w:r>
    </w:p>
    <w:p w14:paraId="39D7507E" w14:textId="77777777" w:rsidR="009F6A84" w:rsidRPr="008B5153" w:rsidRDefault="009F6A84" w:rsidP="0033509B">
      <w:pPr>
        <w:pStyle w:val="ListParagraph"/>
        <w:tabs>
          <w:tab w:val="left" w:pos="2160"/>
        </w:tabs>
        <w:ind w:left="2160"/>
        <w:jc w:val="both"/>
        <w:rPr>
          <w:rFonts w:cs="Times New Roman"/>
          <w:sz w:val="24"/>
          <w:szCs w:val="24"/>
        </w:rPr>
      </w:pPr>
    </w:p>
    <w:p w14:paraId="1437D49B" w14:textId="77777777" w:rsidR="009F6A84" w:rsidRPr="008B5153" w:rsidRDefault="009F6A84" w:rsidP="0033509B">
      <w:pPr>
        <w:pStyle w:val="ListParagraph"/>
        <w:numPr>
          <w:ilvl w:val="2"/>
          <w:numId w:val="16"/>
        </w:numPr>
        <w:tabs>
          <w:tab w:val="left" w:pos="2160"/>
        </w:tabs>
        <w:ind w:left="2160"/>
        <w:jc w:val="both"/>
        <w:rPr>
          <w:rFonts w:cs="Times New Roman"/>
          <w:sz w:val="24"/>
          <w:szCs w:val="24"/>
        </w:rPr>
      </w:pPr>
      <w:bookmarkStart w:id="18" w:name="_Hlk4359918"/>
      <w:r w:rsidRPr="008B5153">
        <w:rPr>
          <w:rFonts w:cs="Times New Roman"/>
          <w:sz w:val="24"/>
          <w:szCs w:val="24"/>
        </w:rPr>
        <w:t xml:space="preserve">Proof of good standing pursuant to D.C. Official Code § 29-102.08 and a certification that the Citywide Clean Hands Database indicates that the proposed </w:t>
      </w:r>
      <w:r w:rsidR="00A64523" w:rsidRPr="008B5153">
        <w:rPr>
          <w:rFonts w:cs="Times New Roman"/>
          <w:sz w:val="24"/>
          <w:szCs w:val="24"/>
        </w:rPr>
        <w:t>Licensee</w:t>
      </w:r>
      <w:r w:rsidRPr="008B5153">
        <w:rPr>
          <w:rFonts w:cs="Times New Roman"/>
          <w:sz w:val="24"/>
          <w:szCs w:val="24"/>
        </w:rPr>
        <w:t xml:space="preserve"> is current with its District taxes</w:t>
      </w:r>
      <w:r w:rsidR="00304152" w:rsidRPr="008B5153">
        <w:rPr>
          <w:rFonts w:cs="Times New Roman"/>
          <w:sz w:val="24"/>
          <w:szCs w:val="24"/>
        </w:rPr>
        <w:t>;</w:t>
      </w:r>
    </w:p>
    <w:bookmarkEnd w:id="18"/>
    <w:p w14:paraId="3CE40830" w14:textId="77777777" w:rsidR="007C1070" w:rsidRPr="008B5153" w:rsidRDefault="007C1070" w:rsidP="0033509B">
      <w:pPr>
        <w:pStyle w:val="ListParagraph"/>
        <w:tabs>
          <w:tab w:val="left" w:pos="2160"/>
        </w:tabs>
        <w:ind w:left="2160"/>
        <w:jc w:val="both"/>
        <w:rPr>
          <w:rFonts w:cs="Times New Roman"/>
          <w:sz w:val="24"/>
          <w:szCs w:val="24"/>
        </w:rPr>
      </w:pPr>
    </w:p>
    <w:p w14:paraId="131AF707"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applied for a sports wagering or gambling license</w:t>
      </w:r>
      <w:r w:rsidR="00304152" w:rsidRPr="008B5153">
        <w:rPr>
          <w:rFonts w:cs="Times New Roman"/>
          <w:sz w:val="24"/>
          <w:szCs w:val="24"/>
        </w:rPr>
        <w:t>;</w:t>
      </w:r>
    </w:p>
    <w:p w14:paraId="0C837601" w14:textId="77777777" w:rsidR="007C1070" w:rsidRPr="008B5153" w:rsidRDefault="007C1070" w:rsidP="0033509B">
      <w:pPr>
        <w:pStyle w:val="ListParagraph"/>
        <w:tabs>
          <w:tab w:val="left" w:pos="2160"/>
        </w:tabs>
        <w:ind w:left="2160"/>
        <w:jc w:val="both"/>
        <w:rPr>
          <w:rFonts w:cs="Times New Roman"/>
          <w:sz w:val="24"/>
          <w:szCs w:val="24"/>
        </w:rPr>
      </w:pPr>
    </w:p>
    <w:p w14:paraId="2A52A928"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been issued a sports wagering or gambling license</w:t>
      </w:r>
      <w:r w:rsidR="00304152" w:rsidRPr="008B5153">
        <w:rPr>
          <w:rFonts w:cs="Times New Roman"/>
          <w:sz w:val="24"/>
          <w:szCs w:val="24"/>
        </w:rPr>
        <w:t>;</w:t>
      </w:r>
    </w:p>
    <w:p w14:paraId="40301E20" w14:textId="77777777" w:rsidR="007C1070" w:rsidRPr="008B5153" w:rsidRDefault="007C1070" w:rsidP="0033509B">
      <w:pPr>
        <w:pStyle w:val="ListParagraph"/>
        <w:tabs>
          <w:tab w:val="left" w:pos="2160"/>
        </w:tabs>
        <w:ind w:left="2160"/>
        <w:jc w:val="both"/>
        <w:rPr>
          <w:rFonts w:cs="Times New Roman"/>
          <w:sz w:val="24"/>
          <w:szCs w:val="24"/>
        </w:rPr>
      </w:pPr>
    </w:p>
    <w:p w14:paraId="11008D1E"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had any sports wagering or gambling license suspended or revoked</w:t>
      </w:r>
      <w:r w:rsidR="00304152" w:rsidRPr="008B5153">
        <w:rPr>
          <w:rFonts w:cs="Times New Roman"/>
          <w:sz w:val="24"/>
          <w:szCs w:val="24"/>
        </w:rPr>
        <w:t>;</w:t>
      </w:r>
    </w:p>
    <w:p w14:paraId="5D32630E" w14:textId="77777777" w:rsidR="007C1070" w:rsidRPr="008B5153" w:rsidRDefault="007C1070" w:rsidP="0033509B">
      <w:pPr>
        <w:pStyle w:val="ListParagraph"/>
        <w:tabs>
          <w:tab w:val="left" w:pos="2160"/>
        </w:tabs>
        <w:ind w:left="2160"/>
        <w:jc w:val="both"/>
        <w:rPr>
          <w:rFonts w:cs="Times New Roman"/>
          <w:sz w:val="24"/>
          <w:szCs w:val="24"/>
        </w:rPr>
      </w:pPr>
    </w:p>
    <w:p w14:paraId="710F01E6" w14:textId="77777777" w:rsidR="007C1070" w:rsidRPr="008B5153" w:rsidRDefault="007C1070"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Criminal history</w:t>
      </w:r>
      <w:r w:rsidR="00C927C1" w:rsidRPr="008B5153">
        <w:rPr>
          <w:rFonts w:cs="Times New Roman"/>
          <w:sz w:val="24"/>
          <w:szCs w:val="24"/>
        </w:rPr>
        <w:t xml:space="preserve"> and background </w:t>
      </w:r>
      <w:r w:rsidRPr="008B5153">
        <w:rPr>
          <w:rFonts w:cs="Times New Roman"/>
          <w:sz w:val="24"/>
          <w:szCs w:val="24"/>
        </w:rPr>
        <w:t xml:space="preserve">information of the </w:t>
      </w:r>
      <w:r w:rsidR="001279B9" w:rsidRPr="008B5153">
        <w:rPr>
          <w:rFonts w:cs="Times New Roman"/>
          <w:sz w:val="24"/>
          <w:szCs w:val="24"/>
        </w:rPr>
        <w:t>Applicant</w:t>
      </w:r>
      <w:r w:rsidRPr="008B5153">
        <w:rPr>
          <w:rFonts w:cs="Times New Roman"/>
          <w:sz w:val="24"/>
          <w:szCs w:val="24"/>
        </w:rPr>
        <w:t xml:space="preserve"> or any person identified in subsections (c) through (e) as required by the Office</w:t>
      </w:r>
      <w:r w:rsidR="00304152" w:rsidRPr="008B5153">
        <w:rPr>
          <w:rFonts w:cs="Times New Roman"/>
          <w:sz w:val="24"/>
          <w:szCs w:val="24"/>
        </w:rPr>
        <w:t>;</w:t>
      </w:r>
    </w:p>
    <w:p w14:paraId="67C8D162" w14:textId="77777777" w:rsidR="00F74559" w:rsidRPr="008B5153" w:rsidRDefault="00F74559" w:rsidP="0033509B">
      <w:pPr>
        <w:pStyle w:val="ListParagraph"/>
        <w:tabs>
          <w:tab w:val="left" w:pos="2160"/>
        </w:tabs>
        <w:ind w:left="2160"/>
        <w:jc w:val="both"/>
        <w:rPr>
          <w:rFonts w:cs="Times New Roman"/>
          <w:sz w:val="24"/>
          <w:szCs w:val="24"/>
        </w:rPr>
      </w:pPr>
    </w:p>
    <w:p w14:paraId="1E158E1F" w14:textId="77777777" w:rsidR="00F74559" w:rsidRPr="008B5153" w:rsidRDefault="00F74559"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Information demonstrating whether the </w:t>
      </w:r>
      <w:r w:rsidR="001279B9" w:rsidRPr="008B5153">
        <w:rPr>
          <w:rFonts w:cs="Times New Roman"/>
          <w:sz w:val="24"/>
          <w:szCs w:val="24"/>
        </w:rPr>
        <w:t>Applicant</w:t>
      </w:r>
      <w:r w:rsidRPr="008B5153">
        <w:rPr>
          <w:rFonts w:cs="Times New Roman"/>
          <w:sz w:val="24"/>
          <w:szCs w:val="24"/>
        </w:rPr>
        <w:t xml:space="preserve"> is a </w:t>
      </w:r>
      <w:r w:rsidR="001279B9" w:rsidRPr="008B5153">
        <w:rPr>
          <w:rFonts w:cs="Times New Roman"/>
          <w:sz w:val="24"/>
          <w:szCs w:val="24"/>
        </w:rPr>
        <w:t>Small Business Enterprise</w:t>
      </w:r>
      <w:r w:rsidR="00304152" w:rsidRPr="008B5153">
        <w:rPr>
          <w:rFonts w:cs="Times New Roman"/>
          <w:sz w:val="24"/>
          <w:szCs w:val="24"/>
        </w:rPr>
        <w:t>;</w:t>
      </w:r>
    </w:p>
    <w:p w14:paraId="3BF9F5DB" w14:textId="77777777" w:rsidR="003F31BC" w:rsidRPr="008B5153" w:rsidRDefault="003F31BC" w:rsidP="0033509B">
      <w:pPr>
        <w:pStyle w:val="ListParagraph"/>
        <w:tabs>
          <w:tab w:val="left" w:pos="2160"/>
        </w:tabs>
        <w:ind w:left="2160"/>
        <w:jc w:val="both"/>
        <w:rPr>
          <w:rFonts w:cs="Times New Roman"/>
          <w:sz w:val="24"/>
          <w:szCs w:val="24"/>
        </w:rPr>
      </w:pPr>
    </w:p>
    <w:p w14:paraId="7F59AE0B" w14:textId="77777777" w:rsidR="003F31BC" w:rsidRPr="008B5153" w:rsidRDefault="003F31BC"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 xml:space="preserve">The estimated economic benefit to the District of Columbia of the proposed Class B </w:t>
      </w:r>
      <w:r w:rsidR="00564824" w:rsidRPr="008B5153">
        <w:rPr>
          <w:rFonts w:cs="Times New Roman"/>
          <w:sz w:val="24"/>
          <w:szCs w:val="24"/>
        </w:rPr>
        <w:t>Sports Wagering Facility</w:t>
      </w:r>
      <w:r w:rsidRPr="008B5153">
        <w:rPr>
          <w:rFonts w:cs="Times New Roman"/>
          <w:sz w:val="24"/>
          <w:szCs w:val="24"/>
        </w:rPr>
        <w:t>.  The estimate shall include, but not be limited to the following:</w:t>
      </w:r>
    </w:p>
    <w:p w14:paraId="2E76D3E2" w14:textId="77777777" w:rsidR="003F31BC" w:rsidRPr="008B5153" w:rsidRDefault="003F31BC" w:rsidP="0033509B">
      <w:pPr>
        <w:pStyle w:val="ListParagraph"/>
        <w:tabs>
          <w:tab w:val="left" w:pos="2160"/>
        </w:tabs>
        <w:ind w:left="2160" w:hanging="720"/>
        <w:jc w:val="both"/>
        <w:rPr>
          <w:rFonts w:cs="Times New Roman"/>
          <w:sz w:val="24"/>
          <w:szCs w:val="24"/>
        </w:rPr>
      </w:pPr>
    </w:p>
    <w:p w14:paraId="1FAB508F" w14:textId="77777777" w:rsidR="003F31BC" w:rsidRPr="008B5153" w:rsidRDefault="003F31BC" w:rsidP="002403CB">
      <w:pPr>
        <w:pStyle w:val="ListParagraph"/>
        <w:numPr>
          <w:ilvl w:val="3"/>
          <w:numId w:val="14"/>
        </w:numPr>
        <w:contextualSpacing w:val="0"/>
        <w:jc w:val="both"/>
        <w:rPr>
          <w:rFonts w:cs="Times New Roman"/>
          <w:sz w:val="24"/>
          <w:szCs w:val="24"/>
        </w:rPr>
      </w:pPr>
      <w:r w:rsidRPr="008B5153">
        <w:rPr>
          <w:rFonts w:cs="Times New Roman"/>
          <w:sz w:val="24"/>
          <w:szCs w:val="24"/>
        </w:rPr>
        <w:t xml:space="preserve">Projected </w:t>
      </w:r>
      <w:r w:rsidR="00645E50" w:rsidRPr="008B5153">
        <w:rPr>
          <w:rFonts w:cs="Times New Roman"/>
          <w:sz w:val="24"/>
          <w:szCs w:val="24"/>
        </w:rPr>
        <w:t>gross revenue</w:t>
      </w:r>
      <w:r w:rsidRPr="008B5153">
        <w:rPr>
          <w:rFonts w:cs="Times New Roman"/>
          <w:sz w:val="24"/>
          <w:szCs w:val="24"/>
        </w:rPr>
        <w:t xml:space="preserve"> on an annual basis;</w:t>
      </w:r>
    </w:p>
    <w:p w14:paraId="0A3E2E0F" w14:textId="77777777" w:rsidR="00985384" w:rsidRPr="008B5153" w:rsidRDefault="00985384" w:rsidP="0033509B">
      <w:pPr>
        <w:pStyle w:val="ListParagraph"/>
        <w:ind w:left="2160" w:hanging="720"/>
        <w:contextualSpacing w:val="0"/>
        <w:jc w:val="both"/>
        <w:rPr>
          <w:rFonts w:cs="Times New Roman"/>
          <w:sz w:val="24"/>
          <w:szCs w:val="24"/>
        </w:rPr>
      </w:pPr>
    </w:p>
    <w:p w14:paraId="0E799A18" w14:textId="77777777" w:rsidR="003F31BC" w:rsidRPr="008B5153" w:rsidRDefault="003F31BC" w:rsidP="002403CB">
      <w:pPr>
        <w:pStyle w:val="ListParagraph"/>
        <w:numPr>
          <w:ilvl w:val="3"/>
          <w:numId w:val="14"/>
        </w:numPr>
        <w:contextualSpacing w:val="0"/>
        <w:jc w:val="both"/>
        <w:rPr>
          <w:rFonts w:cs="Times New Roman"/>
          <w:sz w:val="24"/>
          <w:szCs w:val="24"/>
        </w:rPr>
      </w:pPr>
      <w:r w:rsidRPr="008B5153">
        <w:rPr>
          <w:rFonts w:cs="Times New Roman"/>
          <w:sz w:val="24"/>
          <w:szCs w:val="24"/>
        </w:rPr>
        <w:t xml:space="preserve">Estimated new capital investment for the project; </w:t>
      </w:r>
      <w:r w:rsidR="007448D1" w:rsidRPr="008B5153">
        <w:rPr>
          <w:rFonts w:cs="Times New Roman"/>
          <w:sz w:val="24"/>
          <w:szCs w:val="24"/>
        </w:rPr>
        <w:t>and</w:t>
      </w:r>
    </w:p>
    <w:p w14:paraId="6A193760" w14:textId="77777777" w:rsidR="00985384" w:rsidRPr="008B5153" w:rsidRDefault="00985384" w:rsidP="0033509B">
      <w:pPr>
        <w:pStyle w:val="ListParagraph"/>
        <w:ind w:left="2160" w:hanging="720"/>
        <w:contextualSpacing w:val="0"/>
        <w:jc w:val="both"/>
        <w:rPr>
          <w:rFonts w:cs="Times New Roman"/>
          <w:sz w:val="24"/>
          <w:szCs w:val="24"/>
        </w:rPr>
      </w:pPr>
    </w:p>
    <w:p w14:paraId="646E419A" w14:textId="77777777" w:rsidR="003F31BC" w:rsidRPr="008B5153" w:rsidRDefault="003F31BC" w:rsidP="002403CB">
      <w:pPr>
        <w:pStyle w:val="ListParagraph"/>
        <w:numPr>
          <w:ilvl w:val="3"/>
          <w:numId w:val="14"/>
        </w:numPr>
        <w:contextualSpacing w:val="0"/>
        <w:jc w:val="both"/>
        <w:rPr>
          <w:rFonts w:cs="Times New Roman"/>
          <w:sz w:val="24"/>
          <w:szCs w:val="24"/>
        </w:rPr>
      </w:pPr>
      <w:r w:rsidRPr="008B5153">
        <w:rPr>
          <w:rFonts w:cs="Times New Roman"/>
          <w:sz w:val="24"/>
          <w:szCs w:val="24"/>
        </w:rPr>
        <w:t xml:space="preserve">Scientific or market research performed by the </w:t>
      </w:r>
      <w:r w:rsidR="001279B9" w:rsidRPr="008B5153">
        <w:rPr>
          <w:rFonts w:cs="Times New Roman"/>
          <w:sz w:val="24"/>
          <w:szCs w:val="24"/>
        </w:rPr>
        <w:t>Applicant</w:t>
      </w:r>
      <w:r w:rsidRPr="008B5153">
        <w:rPr>
          <w:rFonts w:cs="Times New Roman"/>
          <w:sz w:val="24"/>
          <w:szCs w:val="24"/>
        </w:rPr>
        <w:t xml:space="preserve"> or its contractors; and</w:t>
      </w:r>
    </w:p>
    <w:p w14:paraId="74D7A814" w14:textId="77777777" w:rsidR="007C1070" w:rsidRPr="008B5153" w:rsidRDefault="007C1070" w:rsidP="0033509B">
      <w:pPr>
        <w:pStyle w:val="ListParagraph"/>
        <w:ind w:left="2160" w:hanging="720"/>
        <w:contextualSpacing w:val="0"/>
        <w:jc w:val="both"/>
        <w:rPr>
          <w:rFonts w:cs="Times New Roman"/>
          <w:sz w:val="24"/>
          <w:szCs w:val="24"/>
        </w:rPr>
      </w:pPr>
    </w:p>
    <w:p w14:paraId="10580021" w14:textId="77777777" w:rsidR="004B53A3" w:rsidRPr="008B5153" w:rsidRDefault="004B53A3" w:rsidP="0033509B">
      <w:pPr>
        <w:pStyle w:val="ListParagraph"/>
        <w:numPr>
          <w:ilvl w:val="2"/>
          <w:numId w:val="16"/>
        </w:numPr>
        <w:tabs>
          <w:tab w:val="left" w:pos="2160"/>
        </w:tabs>
        <w:ind w:left="2160"/>
        <w:jc w:val="both"/>
        <w:rPr>
          <w:rFonts w:cs="Times New Roman"/>
          <w:sz w:val="24"/>
          <w:szCs w:val="24"/>
        </w:rPr>
      </w:pPr>
      <w:r w:rsidRPr="008B5153">
        <w:rPr>
          <w:rFonts w:cs="Times New Roman"/>
          <w:sz w:val="24"/>
          <w:szCs w:val="24"/>
        </w:rPr>
        <w:t>Any other information the Executive Director considers necessary and appropriate to determine the competency, honesty, quality, economic impact and integrity of the proposed operation.</w:t>
      </w:r>
    </w:p>
    <w:p w14:paraId="1B09A504" w14:textId="77777777" w:rsidR="007C1070" w:rsidRPr="008B5153" w:rsidRDefault="007C1070" w:rsidP="0033509B">
      <w:pPr>
        <w:pStyle w:val="ListParagraph"/>
        <w:ind w:left="2160" w:hanging="720"/>
        <w:jc w:val="both"/>
        <w:rPr>
          <w:rFonts w:cs="Times New Roman"/>
          <w:sz w:val="24"/>
          <w:szCs w:val="24"/>
        </w:rPr>
      </w:pPr>
    </w:p>
    <w:p w14:paraId="5C0C58AD" w14:textId="77777777" w:rsidR="00B31CCF" w:rsidRPr="008B5153" w:rsidRDefault="00B31CCF" w:rsidP="0033509B">
      <w:pPr>
        <w:pStyle w:val="ListParagraph"/>
        <w:numPr>
          <w:ilvl w:val="1"/>
          <w:numId w:val="3"/>
        </w:numPr>
        <w:ind w:left="1440" w:hanging="1440"/>
        <w:jc w:val="both"/>
        <w:rPr>
          <w:rFonts w:cs="Times New Roman"/>
          <w:sz w:val="24"/>
          <w:szCs w:val="24"/>
        </w:rPr>
      </w:pPr>
      <w:r w:rsidRPr="008B5153">
        <w:rPr>
          <w:rFonts w:cs="Times New Roman"/>
          <w:sz w:val="24"/>
          <w:szCs w:val="24"/>
        </w:rPr>
        <w:t>The Applicant shall notify the Office of any changes to their application within ten (10) days of the change.</w:t>
      </w:r>
    </w:p>
    <w:p w14:paraId="60B2D6F6" w14:textId="77777777" w:rsidR="00E9644F" w:rsidRPr="008B5153" w:rsidRDefault="00E9644F" w:rsidP="0033509B">
      <w:pPr>
        <w:pStyle w:val="ListParagraph"/>
        <w:ind w:left="1440"/>
        <w:contextualSpacing w:val="0"/>
        <w:jc w:val="both"/>
        <w:rPr>
          <w:rFonts w:cs="Times New Roman"/>
          <w:sz w:val="24"/>
          <w:szCs w:val="24"/>
        </w:rPr>
      </w:pPr>
    </w:p>
    <w:p w14:paraId="47ED8DB5" w14:textId="77777777" w:rsidR="00E9644F" w:rsidRPr="008B5153" w:rsidRDefault="00E9644F"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As a condition of licensure, </w:t>
      </w:r>
      <w:r w:rsidR="00091FEB" w:rsidRPr="008B5153">
        <w:rPr>
          <w:rFonts w:cs="Times New Roman"/>
          <w:sz w:val="24"/>
          <w:szCs w:val="24"/>
        </w:rPr>
        <w:t xml:space="preserve">a </w:t>
      </w:r>
      <w:r w:rsidRPr="008B5153">
        <w:rPr>
          <w:rFonts w:cs="Times New Roman"/>
          <w:sz w:val="24"/>
          <w:szCs w:val="24"/>
        </w:rPr>
        <w:t xml:space="preserve">Class B Operator shall be bonded, in such amounts and in such manner as determined by the Office, and agree, in writing, to indemnify and to save harmless the District of Columbia against any and all actions, claims, and demands of whatever kind or nature that the District of Columbia may incur by reason of or in consequence of issuing an </w:t>
      </w:r>
      <w:r w:rsidR="00204DCD" w:rsidRPr="008B5153">
        <w:rPr>
          <w:rFonts w:cs="Times New Roman"/>
          <w:sz w:val="24"/>
          <w:szCs w:val="24"/>
        </w:rPr>
        <w:t>Operator L</w:t>
      </w:r>
      <w:r w:rsidRPr="008B5153">
        <w:rPr>
          <w:rFonts w:cs="Times New Roman"/>
          <w:sz w:val="24"/>
          <w:szCs w:val="24"/>
        </w:rPr>
        <w:t xml:space="preserve">icense to the </w:t>
      </w:r>
      <w:r w:rsidR="00A64523" w:rsidRPr="008B5153">
        <w:rPr>
          <w:rFonts w:cs="Times New Roman"/>
          <w:sz w:val="24"/>
          <w:szCs w:val="24"/>
        </w:rPr>
        <w:t>Licensee</w:t>
      </w:r>
      <w:r w:rsidRPr="008B5153">
        <w:rPr>
          <w:rFonts w:cs="Times New Roman"/>
          <w:sz w:val="24"/>
          <w:szCs w:val="24"/>
        </w:rPr>
        <w:t>.</w:t>
      </w:r>
    </w:p>
    <w:p w14:paraId="7F6239A2" w14:textId="77777777" w:rsidR="007C1070" w:rsidRPr="008B5153" w:rsidRDefault="007C1070" w:rsidP="0033509B">
      <w:pPr>
        <w:pStyle w:val="ListParagraph"/>
        <w:ind w:left="1440"/>
        <w:contextualSpacing w:val="0"/>
        <w:jc w:val="both"/>
        <w:rPr>
          <w:rFonts w:cs="Times New Roman"/>
          <w:sz w:val="24"/>
          <w:szCs w:val="24"/>
        </w:rPr>
      </w:pPr>
    </w:p>
    <w:p w14:paraId="7649F6BB" w14:textId="45CA7C00" w:rsidR="00D00092" w:rsidRPr="008B5153" w:rsidRDefault="00184F86"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A</w:t>
      </w:r>
      <w:r w:rsidR="00D00092" w:rsidRPr="008B5153">
        <w:rPr>
          <w:rFonts w:cs="Times New Roman"/>
          <w:sz w:val="24"/>
          <w:szCs w:val="24"/>
        </w:rPr>
        <w:t xml:space="preserve"> Class B </w:t>
      </w:r>
      <w:r w:rsidR="00764DBE" w:rsidRPr="008B5153">
        <w:rPr>
          <w:rFonts w:cs="Times New Roman"/>
          <w:sz w:val="24"/>
          <w:szCs w:val="24"/>
        </w:rPr>
        <w:t xml:space="preserve">Operator License </w:t>
      </w:r>
      <w:r w:rsidR="00D00092" w:rsidRPr="008B5153">
        <w:rPr>
          <w:rFonts w:cs="Times New Roman"/>
          <w:sz w:val="24"/>
          <w:szCs w:val="24"/>
        </w:rPr>
        <w:t xml:space="preserve">shall be issued for </w:t>
      </w:r>
      <w:r w:rsidR="00304152" w:rsidRPr="008B5153">
        <w:rPr>
          <w:rFonts w:cs="Times New Roman"/>
          <w:sz w:val="24"/>
          <w:szCs w:val="24"/>
        </w:rPr>
        <w:t>five (</w:t>
      </w:r>
      <w:r w:rsidR="00D00092" w:rsidRPr="008B5153">
        <w:rPr>
          <w:rFonts w:cs="Times New Roman"/>
          <w:sz w:val="24"/>
          <w:szCs w:val="24"/>
        </w:rPr>
        <w:t>5</w:t>
      </w:r>
      <w:r w:rsidR="00304152" w:rsidRPr="008B5153">
        <w:rPr>
          <w:rFonts w:cs="Times New Roman"/>
          <w:sz w:val="24"/>
          <w:szCs w:val="24"/>
        </w:rPr>
        <w:t>)</w:t>
      </w:r>
      <w:r w:rsidR="00D00092" w:rsidRPr="008B5153">
        <w:rPr>
          <w:rFonts w:cs="Times New Roman"/>
          <w:sz w:val="24"/>
          <w:szCs w:val="24"/>
        </w:rPr>
        <w:t xml:space="preserve"> years and require a non-refundable application fee of </w:t>
      </w:r>
      <w:r w:rsidR="003B2AD0">
        <w:rPr>
          <w:rFonts w:cs="Times New Roman"/>
          <w:sz w:val="24"/>
          <w:szCs w:val="24"/>
        </w:rPr>
        <w:t>one hundred thousand dollars (</w:t>
      </w:r>
      <w:r w:rsidR="00D00092" w:rsidRPr="008B5153">
        <w:rPr>
          <w:rFonts w:cs="Times New Roman"/>
          <w:sz w:val="24"/>
          <w:szCs w:val="24"/>
        </w:rPr>
        <w:t>$</w:t>
      </w:r>
      <w:r w:rsidR="00F0450D" w:rsidRPr="008B5153">
        <w:rPr>
          <w:rFonts w:cs="Times New Roman"/>
          <w:sz w:val="24"/>
          <w:szCs w:val="24"/>
        </w:rPr>
        <w:t>10</w:t>
      </w:r>
      <w:r w:rsidR="00D00092" w:rsidRPr="008B5153">
        <w:rPr>
          <w:rFonts w:cs="Times New Roman"/>
          <w:sz w:val="24"/>
          <w:szCs w:val="24"/>
        </w:rPr>
        <w:t>0,000</w:t>
      </w:r>
      <w:r w:rsidR="003B2AD0">
        <w:rPr>
          <w:rFonts w:cs="Times New Roman"/>
          <w:sz w:val="24"/>
          <w:szCs w:val="24"/>
        </w:rPr>
        <w:t>)</w:t>
      </w:r>
      <w:r w:rsidR="00D00092" w:rsidRPr="008B5153">
        <w:rPr>
          <w:rFonts w:cs="Times New Roman"/>
          <w:sz w:val="24"/>
          <w:szCs w:val="24"/>
        </w:rPr>
        <w:t>, which shall be submitted with the application</w:t>
      </w:r>
      <w:r w:rsidRPr="008B5153">
        <w:rPr>
          <w:rFonts w:cs="Times New Roman"/>
          <w:sz w:val="24"/>
          <w:szCs w:val="24"/>
        </w:rPr>
        <w:t xml:space="preserve">; provided, that when an </w:t>
      </w:r>
      <w:r w:rsidR="001279B9" w:rsidRPr="008B5153">
        <w:rPr>
          <w:rFonts w:cs="Times New Roman"/>
          <w:sz w:val="24"/>
          <w:szCs w:val="24"/>
        </w:rPr>
        <w:t>Applicant</w:t>
      </w:r>
      <w:r w:rsidRPr="008B5153">
        <w:rPr>
          <w:rFonts w:cs="Times New Roman"/>
          <w:sz w:val="24"/>
          <w:szCs w:val="24"/>
        </w:rPr>
        <w:t xml:space="preserve"> for a Class B Operator </w:t>
      </w:r>
      <w:r w:rsidR="002A1EB7" w:rsidRPr="008B5153">
        <w:rPr>
          <w:rFonts w:cs="Times New Roman"/>
          <w:sz w:val="24"/>
          <w:szCs w:val="24"/>
        </w:rPr>
        <w:t>L</w:t>
      </w:r>
      <w:r w:rsidRPr="008B5153">
        <w:rPr>
          <w:rFonts w:cs="Times New Roman"/>
          <w:sz w:val="24"/>
          <w:szCs w:val="24"/>
        </w:rPr>
        <w:t xml:space="preserve">icense partners with a joint venture with a </w:t>
      </w:r>
      <w:r w:rsidR="001279B9" w:rsidRPr="008B5153">
        <w:rPr>
          <w:rFonts w:cs="Times New Roman"/>
          <w:sz w:val="24"/>
          <w:szCs w:val="24"/>
        </w:rPr>
        <w:t>Certified Business Enterprise</w:t>
      </w:r>
      <w:r w:rsidRPr="008B5153">
        <w:rPr>
          <w:rFonts w:cs="Times New Roman"/>
          <w:sz w:val="24"/>
          <w:szCs w:val="24"/>
        </w:rPr>
        <w:t xml:space="preserve"> majority interest, it shall submit a non-refundable application fee of </w:t>
      </w:r>
      <w:r w:rsidR="003B2AD0">
        <w:rPr>
          <w:rFonts w:cs="Times New Roman"/>
          <w:sz w:val="24"/>
          <w:szCs w:val="24"/>
        </w:rPr>
        <w:t>twenty-five thousand dollars (</w:t>
      </w:r>
      <w:r w:rsidRPr="008B5153">
        <w:rPr>
          <w:rFonts w:cs="Times New Roman"/>
          <w:sz w:val="24"/>
          <w:szCs w:val="24"/>
        </w:rPr>
        <w:t>$25,000</w:t>
      </w:r>
      <w:r w:rsidR="003B2AD0">
        <w:rPr>
          <w:rFonts w:cs="Times New Roman"/>
          <w:sz w:val="24"/>
          <w:szCs w:val="24"/>
        </w:rPr>
        <w:t>)</w:t>
      </w:r>
      <w:r w:rsidRPr="008B5153">
        <w:rPr>
          <w:rFonts w:cs="Times New Roman"/>
          <w:sz w:val="24"/>
          <w:szCs w:val="24"/>
        </w:rPr>
        <w:t xml:space="preserve"> at the time of the initial application.</w:t>
      </w:r>
    </w:p>
    <w:p w14:paraId="0E8B5FF1" w14:textId="77777777" w:rsidR="00357AAF" w:rsidRPr="008B5153" w:rsidRDefault="00357AAF" w:rsidP="0033509B">
      <w:pPr>
        <w:pStyle w:val="ListParagraph"/>
        <w:ind w:left="1440"/>
        <w:jc w:val="both"/>
        <w:rPr>
          <w:rFonts w:cs="Times New Roman"/>
          <w:sz w:val="24"/>
          <w:szCs w:val="24"/>
        </w:rPr>
      </w:pPr>
    </w:p>
    <w:p w14:paraId="13EC6BB5" w14:textId="530EB815" w:rsidR="00184F86" w:rsidRPr="008B5153" w:rsidRDefault="00357AAF"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lastRenderedPageBreak/>
        <w:t xml:space="preserve">A Class B </w:t>
      </w:r>
      <w:r w:rsidR="00764DBE" w:rsidRPr="008B5153">
        <w:rPr>
          <w:rFonts w:cs="Times New Roman"/>
          <w:sz w:val="24"/>
          <w:szCs w:val="24"/>
        </w:rPr>
        <w:t>O</w:t>
      </w:r>
      <w:r w:rsidRPr="008B5153">
        <w:rPr>
          <w:rFonts w:cs="Times New Roman"/>
          <w:sz w:val="24"/>
          <w:szCs w:val="24"/>
        </w:rPr>
        <w:t xml:space="preserve">perator </w:t>
      </w:r>
      <w:r w:rsidR="00764DBE" w:rsidRPr="008B5153">
        <w:rPr>
          <w:rFonts w:cs="Times New Roman"/>
          <w:sz w:val="24"/>
          <w:szCs w:val="24"/>
        </w:rPr>
        <w:t>L</w:t>
      </w:r>
      <w:r w:rsidRPr="008B5153">
        <w:rPr>
          <w:rFonts w:cs="Times New Roman"/>
          <w:sz w:val="24"/>
          <w:szCs w:val="24"/>
        </w:rPr>
        <w:t xml:space="preserve">icense may be renewed for </w:t>
      </w:r>
      <w:r w:rsidR="003B2AD0">
        <w:rPr>
          <w:rFonts w:cs="Times New Roman"/>
          <w:sz w:val="24"/>
          <w:szCs w:val="24"/>
        </w:rPr>
        <w:t>five (</w:t>
      </w:r>
      <w:r w:rsidRPr="008B5153">
        <w:rPr>
          <w:rFonts w:cs="Times New Roman"/>
          <w:sz w:val="24"/>
          <w:szCs w:val="24"/>
        </w:rPr>
        <w:t>5</w:t>
      </w:r>
      <w:r w:rsidR="003B2AD0">
        <w:rPr>
          <w:rFonts w:cs="Times New Roman"/>
          <w:sz w:val="24"/>
          <w:szCs w:val="24"/>
        </w:rPr>
        <w:t>)</w:t>
      </w:r>
      <w:r w:rsidRPr="008B5153">
        <w:rPr>
          <w:rFonts w:cs="Times New Roman"/>
          <w:sz w:val="24"/>
          <w:szCs w:val="24"/>
        </w:rPr>
        <w:t xml:space="preserve">-year periods; provided, that the </w:t>
      </w:r>
      <w:r w:rsidR="00A64523" w:rsidRPr="008B5153">
        <w:rPr>
          <w:rFonts w:cs="Times New Roman"/>
          <w:sz w:val="24"/>
          <w:szCs w:val="24"/>
        </w:rPr>
        <w:t>Licensee</w:t>
      </w:r>
      <w:r w:rsidRPr="008B5153">
        <w:rPr>
          <w:rFonts w:cs="Times New Roman"/>
          <w:sz w:val="24"/>
          <w:szCs w:val="24"/>
        </w:rPr>
        <w:t xml:space="preserve"> has continued to comply with all statutory and regulatory requirements and pays upon submission of a renewal application a </w:t>
      </w:r>
      <w:r w:rsidR="001D12ED">
        <w:rPr>
          <w:rFonts w:cs="Times New Roman"/>
          <w:sz w:val="24"/>
          <w:szCs w:val="24"/>
        </w:rPr>
        <w:t>fifty thousand dollar (</w:t>
      </w:r>
      <w:r w:rsidRPr="008B5153">
        <w:rPr>
          <w:rFonts w:cs="Times New Roman"/>
          <w:sz w:val="24"/>
          <w:szCs w:val="24"/>
        </w:rPr>
        <w:t>$50,000</w:t>
      </w:r>
      <w:r w:rsidR="001D12ED">
        <w:rPr>
          <w:rFonts w:cs="Times New Roman"/>
          <w:sz w:val="24"/>
          <w:szCs w:val="24"/>
        </w:rPr>
        <w:t>)</w:t>
      </w:r>
      <w:r w:rsidRPr="008B5153">
        <w:rPr>
          <w:rFonts w:cs="Times New Roman"/>
          <w:sz w:val="24"/>
          <w:szCs w:val="24"/>
        </w:rPr>
        <w:t xml:space="preserve"> renewal fee</w:t>
      </w:r>
      <w:r w:rsidR="00184F86" w:rsidRPr="008B5153">
        <w:rPr>
          <w:rFonts w:cs="Times New Roman"/>
          <w:sz w:val="24"/>
          <w:szCs w:val="24"/>
        </w:rPr>
        <w:t xml:space="preserve">. The application for renewal shall include a report of </w:t>
      </w:r>
      <w:r w:rsidR="001279B9" w:rsidRPr="008B5153">
        <w:rPr>
          <w:rFonts w:cs="Times New Roman"/>
          <w:sz w:val="24"/>
          <w:szCs w:val="24"/>
        </w:rPr>
        <w:t>Certified Business Enterprise</w:t>
      </w:r>
      <w:r w:rsidR="00184F86" w:rsidRPr="008B5153">
        <w:rPr>
          <w:rFonts w:cs="Times New Roman"/>
          <w:sz w:val="24"/>
          <w:szCs w:val="24"/>
        </w:rPr>
        <w:t xml:space="preserve"> participation, including </w:t>
      </w:r>
      <w:r w:rsidR="001279B9" w:rsidRPr="008B5153">
        <w:rPr>
          <w:rFonts w:cs="Times New Roman"/>
          <w:sz w:val="24"/>
          <w:szCs w:val="24"/>
        </w:rPr>
        <w:t>Certified Business Enterprise</w:t>
      </w:r>
      <w:r w:rsidR="00184F86" w:rsidRPr="008B5153">
        <w:rPr>
          <w:rFonts w:cs="Times New Roman"/>
          <w:sz w:val="24"/>
          <w:szCs w:val="24"/>
        </w:rPr>
        <w:t xml:space="preserve"> joint ventures, which the Office shall assess and consider verified </w:t>
      </w:r>
      <w:r w:rsidR="001279B9" w:rsidRPr="008B5153">
        <w:rPr>
          <w:rFonts w:cs="Times New Roman"/>
          <w:sz w:val="24"/>
          <w:szCs w:val="24"/>
        </w:rPr>
        <w:t>Certified Business Enterprise</w:t>
      </w:r>
      <w:r w:rsidR="00184F86" w:rsidRPr="008B5153">
        <w:rPr>
          <w:rFonts w:cs="Times New Roman"/>
          <w:sz w:val="24"/>
          <w:szCs w:val="24"/>
        </w:rPr>
        <w:t xml:space="preserve"> participation in the decision to approve </w:t>
      </w:r>
      <w:r w:rsidR="00304152" w:rsidRPr="008B5153">
        <w:rPr>
          <w:rFonts w:cs="Times New Roman"/>
          <w:sz w:val="24"/>
          <w:szCs w:val="24"/>
        </w:rPr>
        <w:t xml:space="preserve">the </w:t>
      </w:r>
      <w:r w:rsidR="00184F86" w:rsidRPr="008B5153">
        <w:rPr>
          <w:rFonts w:cs="Times New Roman"/>
          <w:sz w:val="24"/>
          <w:szCs w:val="24"/>
        </w:rPr>
        <w:t>renewal.</w:t>
      </w:r>
    </w:p>
    <w:p w14:paraId="6FECB958" w14:textId="77777777" w:rsidR="00C95D2A" w:rsidRPr="008B5153" w:rsidRDefault="00C95D2A" w:rsidP="0033509B">
      <w:pPr>
        <w:pStyle w:val="ListParagraph"/>
        <w:ind w:left="1440"/>
        <w:jc w:val="both"/>
        <w:rPr>
          <w:rFonts w:cs="Times New Roman"/>
          <w:sz w:val="24"/>
          <w:szCs w:val="24"/>
        </w:rPr>
      </w:pPr>
    </w:p>
    <w:p w14:paraId="678F66D1" w14:textId="77777777" w:rsidR="00C95D2A" w:rsidRPr="008B5153" w:rsidRDefault="00C95D2A"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Each Class B </w:t>
      </w:r>
      <w:r w:rsidR="00764DBE" w:rsidRPr="008B5153">
        <w:rPr>
          <w:rFonts w:cs="Times New Roman"/>
          <w:sz w:val="24"/>
          <w:szCs w:val="24"/>
        </w:rPr>
        <w:t>O</w:t>
      </w:r>
      <w:r w:rsidRPr="008B5153">
        <w:rPr>
          <w:rFonts w:cs="Times New Roman"/>
          <w:sz w:val="24"/>
          <w:szCs w:val="24"/>
        </w:rPr>
        <w:t xml:space="preserve">perator </w:t>
      </w:r>
      <w:r w:rsidR="00764DBE" w:rsidRPr="008B5153">
        <w:rPr>
          <w:rFonts w:cs="Times New Roman"/>
          <w:sz w:val="24"/>
          <w:szCs w:val="24"/>
        </w:rPr>
        <w:t>L</w:t>
      </w:r>
      <w:r w:rsidRPr="008B5153">
        <w:rPr>
          <w:rFonts w:cs="Times New Roman"/>
          <w:sz w:val="24"/>
          <w:szCs w:val="24"/>
        </w:rPr>
        <w:t xml:space="preserve">icense is limited to a single </w:t>
      </w:r>
      <w:r w:rsidR="00564824" w:rsidRPr="008B5153">
        <w:rPr>
          <w:rFonts w:cs="Times New Roman"/>
          <w:sz w:val="24"/>
          <w:szCs w:val="24"/>
        </w:rPr>
        <w:t>Sports Wagering Facility</w:t>
      </w:r>
      <w:r w:rsidRPr="008B5153">
        <w:rPr>
          <w:rFonts w:cs="Times New Roman"/>
          <w:sz w:val="24"/>
          <w:szCs w:val="24"/>
        </w:rPr>
        <w:t>.</w:t>
      </w:r>
    </w:p>
    <w:p w14:paraId="036857E4" w14:textId="77777777" w:rsidR="0033509B" w:rsidRPr="008B5153" w:rsidRDefault="0033509B" w:rsidP="0033509B">
      <w:pPr>
        <w:pStyle w:val="ListParagraph"/>
        <w:jc w:val="both"/>
        <w:rPr>
          <w:rFonts w:cs="Times New Roman"/>
          <w:sz w:val="24"/>
          <w:szCs w:val="24"/>
        </w:rPr>
      </w:pPr>
    </w:p>
    <w:p w14:paraId="550071E3" w14:textId="77777777" w:rsidR="0033509B" w:rsidRPr="008B5153" w:rsidRDefault="0033509B" w:rsidP="0033509B">
      <w:pPr>
        <w:pStyle w:val="ListParagraph"/>
        <w:numPr>
          <w:ilvl w:val="1"/>
          <w:numId w:val="3"/>
        </w:numPr>
        <w:ind w:left="1440" w:hanging="1440"/>
        <w:jc w:val="both"/>
        <w:rPr>
          <w:rFonts w:cs="Times New Roman"/>
          <w:sz w:val="24"/>
          <w:szCs w:val="24"/>
        </w:rPr>
      </w:pPr>
      <w:r w:rsidRPr="008B5153">
        <w:rPr>
          <w:rFonts w:cs="Times New Roman"/>
          <w:sz w:val="24"/>
          <w:szCs w:val="24"/>
        </w:rPr>
        <w:t>A Class B Operator may provide Sports Wagering Equipment, software, systems, data or services for the location which it has obtained a license without having to obtain a separate Suppliers License. If a Class B Operator purchases, leases or otherwise obtains Sports Wagering Equipment from a third party, it must do so from a licensed Supplier.</w:t>
      </w:r>
    </w:p>
    <w:p w14:paraId="0D1DE3D1" w14:textId="77777777" w:rsidR="00C677C5" w:rsidRPr="008B5153" w:rsidRDefault="00C677C5" w:rsidP="0033509B">
      <w:pPr>
        <w:pStyle w:val="ListParagraph"/>
        <w:ind w:left="1440"/>
        <w:jc w:val="both"/>
        <w:rPr>
          <w:rFonts w:cs="Times New Roman"/>
          <w:sz w:val="24"/>
          <w:szCs w:val="24"/>
        </w:rPr>
      </w:pPr>
    </w:p>
    <w:p w14:paraId="4EB96DF1" w14:textId="77777777" w:rsidR="00C677C5" w:rsidRPr="008B5153" w:rsidRDefault="00C677C5"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A Class B Operator License is non-transferable.</w:t>
      </w:r>
    </w:p>
    <w:p w14:paraId="3ABB860D" w14:textId="77777777" w:rsidR="004B53A3" w:rsidRPr="008B5153" w:rsidRDefault="004B53A3" w:rsidP="0033509B">
      <w:pPr>
        <w:pStyle w:val="ListParagraph"/>
        <w:jc w:val="both"/>
        <w:rPr>
          <w:rFonts w:cs="Times New Roman"/>
          <w:sz w:val="24"/>
          <w:szCs w:val="24"/>
        </w:rPr>
      </w:pPr>
    </w:p>
    <w:p w14:paraId="47126FD9" w14:textId="77777777" w:rsidR="004B53A3" w:rsidRPr="008B5153" w:rsidRDefault="004B53A3"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Office shall not issue a </w:t>
      </w:r>
      <w:r w:rsidR="007D6B38" w:rsidRPr="008B5153">
        <w:rPr>
          <w:rFonts w:cs="Times New Roman"/>
          <w:sz w:val="24"/>
          <w:szCs w:val="24"/>
        </w:rPr>
        <w:t>Class B Operator License</w:t>
      </w:r>
      <w:r w:rsidRPr="008B5153">
        <w:rPr>
          <w:rFonts w:cs="Times New Roman"/>
          <w:sz w:val="24"/>
          <w:szCs w:val="24"/>
        </w:rPr>
        <w:t xml:space="preserve"> unless it is satisfied that the </w:t>
      </w:r>
      <w:r w:rsidR="001279B9" w:rsidRPr="008B5153">
        <w:rPr>
          <w:rFonts w:cs="Times New Roman"/>
          <w:sz w:val="24"/>
          <w:szCs w:val="24"/>
        </w:rPr>
        <w:t>Applicant</w:t>
      </w:r>
      <w:r w:rsidRPr="008B5153">
        <w:rPr>
          <w:rFonts w:cs="Times New Roman"/>
          <w:sz w:val="24"/>
          <w:szCs w:val="24"/>
        </w:rPr>
        <w:t xml:space="preserve"> meets the requirements for a Class B </w:t>
      </w:r>
      <w:r w:rsidR="007D6B38" w:rsidRPr="008B5153">
        <w:rPr>
          <w:rFonts w:cs="Times New Roman"/>
          <w:sz w:val="24"/>
          <w:szCs w:val="24"/>
        </w:rPr>
        <w:t xml:space="preserve">Operator </w:t>
      </w:r>
      <w:r w:rsidRPr="008B5153">
        <w:rPr>
          <w:rFonts w:cs="Times New Roman"/>
          <w:sz w:val="24"/>
          <w:szCs w:val="24"/>
        </w:rPr>
        <w:t>License and is a suitable and qualified person to be licensed to conduct or participate in conducting all aspects of Class B Sports Wagering.</w:t>
      </w:r>
    </w:p>
    <w:p w14:paraId="2959AA7B" w14:textId="77777777" w:rsidR="002A1EB7" w:rsidRPr="008B5153" w:rsidRDefault="002A1EB7" w:rsidP="0033509B">
      <w:pPr>
        <w:jc w:val="both"/>
        <w:rPr>
          <w:rFonts w:cs="Times New Roman"/>
          <w:sz w:val="24"/>
          <w:szCs w:val="24"/>
        </w:rPr>
      </w:pPr>
    </w:p>
    <w:p w14:paraId="6FEDF192" w14:textId="77777777" w:rsidR="004B53A3" w:rsidRPr="008B5153" w:rsidRDefault="004B53A3"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for a Class B </w:t>
      </w:r>
      <w:r w:rsidR="007D6B38" w:rsidRPr="008B5153">
        <w:rPr>
          <w:rFonts w:cs="Times New Roman"/>
          <w:sz w:val="24"/>
          <w:szCs w:val="24"/>
        </w:rPr>
        <w:t xml:space="preserve">Operator </w:t>
      </w:r>
      <w:r w:rsidR="002A1EB7" w:rsidRPr="008B5153">
        <w:rPr>
          <w:rFonts w:cs="Times New Roman"/>
          <w:sz w:val="24"/>
          <w:szCs w:val="24"/>
        </w:rPr>
        <w:t>L</w:t>
      </w:r>
      <w:r w:rsidRPr="008B5153">
        <w:rPr>
          <w:rFonts w:cs="Times New Roman"/>
          <w:sz w:val="24"/>
          <w:szCs w:val="24"/>
        </w:rPr>
        <w:t xml:space="preserve">icense shall establish their suitability for a license by clear and convincing evidence. </w:t>
      </w:r>
    </w:p>
    <w:p w14:paraId="1659536B" w14:textId="77777777" w:rsidR="000C373F" w:rsidRPr="008B5153" w:rsidRDefault="000C373F" w:rsidP="0033509B">
      <w:pPr>
        <w:pStyle w:val="ListParagraph"/>
        <w:ind w:left="1440"/>
        <w:contextualSpacing w:val="0"/>
        <w:jc w:val="both"/>
        <w:rPr>
          <w:rFonts w:cs="Times New Roman"/>
          <w:sz w:val="24"/>
          <w:szCs w:val="24"/>
        </w:rPr>
      </w:pPr>
    </w:p>
    <w:p w14:paraId="7BE20091" w14:textId="77777777" w:rsidR="000C373F" w:rsidRPr="008B5153" w:rsidRDefault="000C373F"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In determining whether an </w:t>
      </w:r>
      <w:r w:rsidR="001279B9" w:rsidRPr="008B5153">
        <w:rPr>
          <w:rFonts w:cs="Times New Roman"/>
          <w:sz w:val="24"/>
          <w:szCs w:val="24"/>
        </w:rPr>
        <w:t>Applicant</w:t>
      </w:r>
      <w:r w:rsidRPr="008B5153">
        <w:rPr>
          <w:rFonts w:cs="Times New Roman"/>
          <w:sz w:val="24"/>
          <w:szCs w:val="24"/>
        </w:rPr>
        <w:t xml:space="preserve"> is suitable and to approve an application for a Class B Operator License, the Executive Director shall consider the following factors relating to the </w:t>
      </w:r>
      <w:r w:rsidR="001279B9" w:rsidRPr="008B5153">
        <w:rPr>
          <w:rFonts w:cs="Times New Roman"/>
          <w:sz w:val="24"/>
          <w:szCs w:val="24"/>
        </w:rPr>
        <w:t>Applicant</w:t>
      </w:r>
      <w:r w:rsidRPr="008B5153">
        <w:rPr>
          <w:rFonts w:cs="Times New Roman"/>
          <w:sz w:val="24"/>
          <w:szCs w:val="24"/>
        </w:rPr>
        <w:t>:</w:t>
      </w:r>
    </w:p>
    <w:p w14:paraId="283CAC92" w14:textId="77777777" w:rsidR="006B6C5C" w:rsidRPr="008B5153" w:rsidRDefault="006B6C5C" w:rsidP="0033509B">
      <w:pPr>
        <w:pStyle w:val="ListParagraph"/>
        <w:ind w:left="1440"/>
        <w:jc w:val="both"/>
        <w:rPr>
          <w:rFonts w:cs="Times New Roman"/>
          <w:sz w:val="24"/>
          <w:szCs w:val="24"/>
        </w:rPr>
      </w:pPr>
    </w:p>
    <w:p w14:paraId="3AB5141D" w14:textId="77777777" w:rsidR="000C373F" w:rsidRPr="008B5153" w:rsidRDefault="000C373F"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 xml:space="preserve">Whether the </w:t>
      </w:r>
      <w:r w:rsidR="001279B9" w:rsidRPr="008B5153">
        <w:rPr>
          <w:rFonts w:cs="Times New Roman"/>
          <w:sz w:val="24"/>
          <w:szCs w:val="24"/>
        </w:rPr>
        <w:t>Applicant</w:t>
      </w:r>
      <w:r w:rsidRPr="008B5153">
        <w:rPr>
          <w:rFonts w:cs="Times New Roman"/>
          <w:sz w:val="24"/>
          <w:szCs w:val="24"/>
        </w:rPr>
        <w:t xml:space="preserve"> is proposing a sports wagering operation that will have a positive impact on the District and its residents through increased revenues and improving the quality and marketability of sports wagering entertainment within the District;</w:t>
      </w:r>
    </w:p>
    <w:p w14:paraId="4FD1636B" w14:textId="77777777" w:rsidR="006B6C5C" w:rsidRPr="008B5153" w:rsidRDefault="006B6C5C" w:rsidP="0033509B">
      <w:pPr>
        <w:pStyle w:val="ListParagraph"/>
        <w:tabs>
          <w:tab w:val="left" w:pos="2160"/>
        </w:tabs>
        <w:ind w:left="2160" w:hanging="720"/>
        <w:jc w:val="both"/>
        <w:rPr>
          <w:rFonts w:cs="Times New Roman"/>
          <w:sz w:val="24"/>
          <w:szCs w:val="24"/>
        </w:rPr>
      </w:pPr>
    </w:p>
    <w:p w14:paraId="2EDFD345" w14:textId="77777777"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possesses adequate funds or has secured adequate financing to commence and maintain a sports wagering operation;</w:t>
      </w:r>
    </w:p>
    <w:p w14:paraId="5BB8B7E9" w14:textId="77777777" w:rsidR="006B6C5C" w:rsidRPr="008B5153" w:rsidRDefault="006B6C5C" w:rsidP="0033509B">
      <w:pPr>
        <w:pStyle w:val="ListParagraph"/>
        <w:tabs>
          <w:tab w:val="left" w:pos="900"/>
        </w:tabs>
        <w:ind w:left="2160"/>
        <w:jc w:val="both"/>
        <w:rPr>
          <w:rFonts w:cs="Times New Roman"/>
          <w:sz w:val="24"/>
          <w:szCs w:val="24"/>
        </w:rPr>
      </w:pPr>
    </w:p>
    <w:p w14:paraId="5874482D" w14:textId="77777777"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has the financial stability, integrity, and responsibility to conduct a sports wagering operation</w:t>
      </w:r>
      <w:r w:rsidR="00B72B75" w:rsidRPr="008B5153">
        <w:rPr>
          <w:rFonts w:cs="Times New Roman"/>
          <w:sz w:val="24"/>
          <w:szCs w:val="24"/>
        </w:rPr>
        <w:t>;</w:t>
      </w:r>
    </w:p>
    <w:p w14:paraId="0001BAB9" w14:textId="77777777" w:rsidR="006B6C5C" w:rsidRPr="008B5153" w:rsidRDefault="006B6C5C" w:rsidP="0033509B">
      <w:pPr>
        <w:pStyle w:val="ListParagraph"/>
        <w:tabs>
          <w:tab w:val="left" w:pos="900"/>
        </w:tabs>
        <w:ind w:left="2160"/>
        <w:jc w:val="both"/>
        <w:rPr>
          <w:rFonts w:cs="Times New Roman"/>
          <w:sz w:val="24"/>
          <w:szCs w:val="24"/>
        </w:rPr>
      </w:pPr>
    </w:p>
    <w:p w14:paraId="5D64EC8C" w14:textId="77777777"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has sufficient business ability and experience to create and maintain a successful sports wagering operation;</w:t>
      </w:r>
    </w:p>
    <w:p w14:paraId="03D3B08C" w14:textId="77777777" w:rsidR="006B6C5C" w:rsidRPr="008B5153" w:rsidRDefault="006B6C5C" w:rsidP="0033509B">
      <w:pPr>
        <w:pStyle w:val="ListParagraph"/>
        <w:tabs>
          <w:tab w:val="left" w:pos="900"/>
        </w:tabs>
        <w:ind w:left="2160"/>
        <w:jc w:val="both"/>
        <w:rPr>
          <w:rFonts w:cs="Times New Roman"/>
          <w:sz w:val="24"/>
          <w:szCs w:val="24"/>
        </w:rPr>
      </w:pPr>
    </w:p>
    <w:p w14:paraId="6B28AB98" w14:textId="77777777"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has proposed adequate measures for internal and external security, including a surveillance system or protocol;</w:t>
      </w:r>
    </w:p>
    <w:p w14:paraId="124BE407" w14:textId="77777777" w:rsidR="006B6C5C" w:rsidRPr="008B5153" w:rsidRDefault="006B6C5C" w:rsidP="0033509B">
      <w:pPr>
        <w:pStyle w:val="ListParagraph"/>
        <w:ind w:left="2160"/>
        <w:jc w:val="both"/>
        <w:rPr>
          <w:rFonts w:cs="Times New Roman"/>
          <w:sz w:val="24"/>
          <w:szCs w:val="24"/>
        </w:rPr>
      </w:pPr>
    </w:p>
    <w:p w14:paraId="04779320" w14:textId="77777777" w:rsidR="006B6C5C" w:rsidRPr="008B5153" w:rsidRDefault="00D82CC5" w:rsidP="0033509B">
      <w:pPr>
        <w:pStyle w:val="ListParagraph"/>
        <w:numPr>
          <w:ilvl w:val="2"/>
          <w:numId w:val="15"/>
        </w:numPr>
        <w:tabs>
          <w:tab w:val="left" w:pos="900"/>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has satisfied the sports wagering license requirements;</w:t>
      </w:r>
    </w:p>
    <w:p w14:paraId="7A53D709" w14:textId="77777777" w:rsidR="006B6C5C" w:rsidRPr="008B5153" w:rsidRDefault="006B6C5C" w:rsidP="0033509B">
      <w:pPr>
        <w:pStyle w:val="ListParagraph"/>
        <w:ind w:left="2160"/>
        <w:jc w:val="both"/>
        <w:rPr>
          <w:rFonts w:cs="Times New Roman"/>
          <w:sz w:val="24"/>
          <w:szCs w:val="24"/>
        </w:rPr>
      </w:pPr>
    </w:p>
    <w:p w14:paraId="7D6D7F1C" w14:textId="77777777"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has demonstrated that its proposed sports wagering operation will be conducted in accordance with this title and all other applicable District and federal law</w:t>
      </w:r>
      <w:r w:rsidR="00B72B75" w:rsidRPr="008B5153">
        <w:rPr>
          <w:rFonts w:cs="Times New Roman"/>
          <w:sz w:val="24"/>
          <w:szCs w:val="24"/>
        </w:rPr>
        <w:t>s</w:t>
      </w:r>
      <w:r w:rsidR="006B6C5C" w:rsidRPr="008B5153">
        <w:rPr>
          <w:rFonts w:cs="Times New Roman"/>
          <w:sz w:val="24"/>
          <w:szCs w:val="24"/>
        </w:rPr>
        <w:t>;</w:t>
      </w:r>
    </w:p>
    <w:p w14:paraId="6CB24556" w14:textId="77777777" w:rsidR="006B6C5C" w:rsidRPr="008B5153" w:rsidRDefault="006B6C5C" w:rsidP="0033509B">
      <w:pPr>
        <w:pStyle w:val="ListParagraph"/>
        <w:ind w:left="2160"/>
        <w:jc w:val="both"/>
        <w:rPr>
          <w:rFonts w:cs="Times New Roman"/>
          <w:sz w:val="24"/>
          <w:szCs w:val="24"/>
        </w:rPr>
      </w:pPr>
    </w:p>
    <w:p w14:paraId="0E1AF14D" w14:textId="6107B330"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has been convicted of a disqualifying offense, as established by</w:t>
      </w:r>
      <w:r w:rsidR="00B72B75" w:rsidRPr="008B5153">
        <w:rPr>
          <w:rFonts w:cs="Times New Roman"/>
          <w:sz w:val="24"/>
          <w:szCs w:val="24"/>
        </w:rPr>
        <w:t xml:space="preserve"> this </w:t>
      </w:r>
      <w:r w:rsidR="00046B6A">
        <w:rPr>
          <w:rFonts w:cs="Times New Roman"/>
          <w:sz w:val="24"/>
          <w:szCs w:val="24"/>
        </w:rPr>
        <w:t>chapter</w:t>
      </w:r>
      <w:r w:rsidR="006B6C5C" w:rsidRPr="008B5153">
        <w:rPr>
          <w:rFonts w:cs="Times New Roman"/>
          <w:sz w:val="24"/>
          <w:szCs w:val="24"/>
        </w:rPr>
        <w:t>;</w:t>
      </w:r>
    </w:p>
    <w:p w14:paraId="3AA7D098" w14:textId="77777777" w:rsidR="006B6C5C" w:rsidRPr="008B5153" w:rsidRDefault="006B6C5C" w:rsidP="0033509B">
      <w:pPr>
        <w:pStyle w:val="ListParagraph"/>
        <w:ind w:left="2160"/>
        <w:jc w:val="both"/>
        <w:rPr>
          <w:rFonts w:cs="Times New Roman"/>
          <w:sz w:val="24"/>
          <w:szCs w:val="24"/>
        </w:rPr>
      </w:pPr>
    </w:p>
    <w:p w14:paraId="52FA24D8" w14:textId="77777777" w:rsidR="006B6C5C"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W</w:t>
      </w:r>
      <w:r w:rsidR="006B6C5C" w:rsidRPr="008B5153">
        <w:rPr>
          <w:rFonts w:cs="Times New Roman"/>
          <w:sz w:val="24"/>
          <w:szCs w:val="24"/>
        </w:rPr>
        <w:t xml:space="preserve">hether the </w:t>
      </w:r>
      <w:r w:rsidR="001279B9" w:rsidRPr="008B5153">
        <w:rPr>
          <w:rFonts w:cs="Times New Roman"/>
          <w:sz w:val="24"/>
          <w:szCs w:val="24"/>
        </w:rPr>
        <w:t>Applicant</w:t>
      </w:r>
      <w:r w:rsidR="006B6C5C" w:rsidRPr="008B5153">
        <w:rPr>
          <w:rFonts w:cs="Times New Roman"/>
          <w:sz w:val="24"/>
          <w:szCs w:val="24"/>
        </w:rPr>
        <w:t xml:space="preserve"> is a </w:t>
      </w:r>
      <w:r w:rsidR="001279B9" w:rsidRPr="008B5153">
        <w:rPr>
          <w:rFonts w:cs="Times New Roman"/>
          <w:sz w:val="24"/>
          <w:szCs w:val="24"/>
        </w:rPr>
        <w:t>Small Business Enterprise</w:t>
      </w:r>
      <w:r w:rsidR="001F5BDC" w:rsidRPr="008B5153">
        <w:rPr>
          <w:rFonts w:cs="Times New Roman"/>
          <w:sz w:val="24"/>
          <w:szCs w:val="24"/>
        </w:rPr>
        <w:t>;</w:t>
      </w:r>
    </w:p>
    <w:p w14:paraId="61645333" w14:textId="77777777" w:rsidR="006B6C5C" w:rsidRPr="008B5153" w:rsidRDefault="006B6C5C" w:rsidP="0033509B">
      <w:pPr>
        <w:pStyle w:val="ListParagraph"/>
        <w:ind w:left="2160"/>
        <w:jc w:val="both"/>
        <w:rPr>
          <w:rFonts w:cs="Times New Roman"/>
          <w:sz w:val="24"/>
          <w:szCs w:val="24"/>
        </w:rPr>
      </w:pPr>
    </w:p>
    <w:p w14:paraId="60D8B879" w14:textId="77777777" w:rsidR="004B53A3"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T</w:t>
      </w:r>
      <w:r w:rsidR="004B53A3" w:rsidRPr="008B5153">
        <w:rPr>
          <w:rFonts w:cs="Times New Roman"/>
          <w:sz w:val="24"/>
          <w:szCs w:val="24"/>
        </w:rPr>
        <w:t xml:space="preserve">he past and present compliance of the </w:t>
      </w:r>
      <w:r w:rsidR="001279B9" w:rsidRPr="008B5153">
        <w:rPr>
          <w:rFonts w:cs="Times New Roman"/>
          <w:sz w:val="24"/>
          <w:szCs w:val="24"/>
        </w:rPr>
        <w:t>Applicant</w:t>
      </w:r>
      <w:r w:rsidR="004B53A3" w:rsidRPr="008B5153">
        <w:rPr>
          <w:rFonts w:cs="Times New Roman"/>
          <w:sz w:val="24"/>
          <w:szCs w:val="24"/>
        </w:rPr>
        <w:t xml:space="preserve"> and its affiliates or affiliated companies with gaming-related licensing requirements in the District or any other jurisdiction, including whether the </w:t>
      </w:r>
      <w:r w:rsidR="001279B9" w:rsidRPr="008B5153">
        <w:rPr>
          <w:rFonts w:cs="Times New Roman"/>
          <w:sz w:val="24"/>
          <w:szCs w:val="24"/>
        </w:rPr>
        <w:t>Applicant</w:t>
      </w:r>
      <w:r w:rsidR="004B53A3" w:rsidRPr="008B5153">
        <w:rPr>
          <w:rFonts w:cs="Times New Roman"/>
          <w:sz w:val="24"/>
          <w:szCs w:val="24"/>
        </w:rPr>
        <w:t xml:space="preserve"> has a history of non-compliance with the gaming licensing requirements of any jurisdiction; </w:t>
      </w:r>
    </w:p>
    <w:p w14:paraId="7529D7D7" w14:textId="77777777" w:rsidR="000D4C59" w:rsidRPr="008B5153" w:rsidRDefault="000D4C59" w:rsidP="0033509B">
      <w:pPr>
        <w:tabs>
          <w:tab w:val="left" w:pos="2160"/>
        </w:tabs>
        <w:jc w:val="both"/>
        <w:rPr>
          <w:rFonts w:cs="Times New Roman"/>
          <w:sz w:val="24"/>
          <w:szCs w:val="24"/>
        </w:rPr>
      </w:pPr>
    </w:p>
    <w:p w14:paraId="614A43CC" w14:textId="77777777" w:rsidR="004B53A3"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 xml:space="preserve">If </w:t>
      </w:r>
      <w:r w:rsidR="004B53A3" w:rsidRPr="008B5153">
        <w:rPr>
          <w:rFonts w:cs="Times New Roman"/>
          <w:sz w:val="24"/>
          <w:szCs w:val="24"/>
        </w:rPr>
        <w:t xml:space="preserve">the </w:t>
      </w:r>
      <w:r w:rsidR="001279B9" w:rsidRPr="008B5153">
        <w:rPr>
          <w:rFonts w:cs="Times New Roman"/>
          <w:sz w:val="24"/>
          <w:szCs w:val="24"/>
        </w:rPr>
        <w:t>Applicant</w:t>
      </w:r>
      <w:r w:rsidR="004B53A3" w:rsidRPr="008B5153">
        <w:rPr>
          <w:rFonts w:cs="Times New Roman"/>
          <w:sz w:val="24"/>
          <w:szCs w:val="24"/>
        </w:rPr>
        <w:t xml:space="preserve"> has been charged with, convicted, pleaded guilty, or forfeited bail concerning any criminal offen</w:t>
      </w:r>
      <w:r w:rsidR="007C18B6" w:rsidRPr="008B5153">
        <w:rPr>
          <w:rFonts w:cs="Times New Roman"/>
          <w:sz w:val="24"/>
          <w:szCs w:val="24"/>
        </w:rPr>
        <w:t>s</w:t>
      </w:r>
      <w:r w:rsidR="004B53A3" w:rsidRPr="008B5153">
        <w:rPr>
          <w:rFonts w:cs="Times New Roman"/>
          <w:sz w:val="24"/>
          <w:szCs w:val="24"/>
        </w:rPr>
        <w:t>e under the laws of any jurisdiction, not including a traffic offense;</w:t>
      </w:r>
    </w:p>
    <w:p w14:paraId="7917CA23" w14:textId="77777777" w:rsidR="000D4C59" w:rsidRPr="008B5153" w:rsidRDefault="000D4C59" w:rsidP="0033509B">
      <w:pPr>
        <w:pStyle w:val="ListParagraph"/>
        <w:tabs>
          <w:tab w:val="left" w:pos="2160"/>
        </w:tabs>
        <w:ind w:left="2160"/>
        <w:jc w:val="both"/>
        <w:rPr>
          <w:rFonts w:cs="Times New Roman"/>
          <w:sz w:val="24"/>
          <w:szCs w:val="24"/>
        </w:rPr>
      </w:pPr>
    </w:p>
    <w:p w14:paraId="20B2A989" w14:textId="77777777" w:rsidR="004B53A3"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 xml:space="preserve">If </w:t>
      </w:r>
      <w:r w:rsidR="004B53A3" w:rsidRPr="008B5153">
        <w:rPr>
          <w:rFonts w:cs="Times New Roman"/>
          <w:sz w:val="24"/>
          <w:szCs w:val="24"/>
        </w:rPr>
        <w:t xml:space="preserve">the </w:t>
      </w:r>
      <w:r w:rsidR="001279B9" w:rsidRPr="008B5153">
        <w:rPr>
          <w:rFonts w:cs="Times New Roman"/>
          <w:sz w:val="24"/>
          <w:szCs w:val="24"/>
        </w:rPr>
        <w:t>Applicant</w:t>
      </w:r>
      <w:r w:rsidR="004B53A3" w:rsidRPr="008B5153">
        <w:rPr>
          <w:rFonts w:cs="Times New Roman"/>
          <w:sz w:val="24"/>
          <w:szCs w:val="24"/>
        </w:rPr>
        <w:t xml:space="preserve"> has filed, or had filed against it a proceeding for bankruptcy or has ever been involved in any formal process to adjust, defer, suspend, or otherwise work out the payment of any debt;</w:t>
      </w:r>
    </w:p>
    <w:p w14:paraId="011EBA53" w14:textId="77777777" w:rsidR="000D4C59" w:rsidRPr="008B5153" w:rsidRDefault="000D4C59" w:rsidP="0033509B">
      <w:pPr>
        <w:pStyle w:val="ListParagraph"/>
        <w:tabs>
          <w:tab w:val="left" w:pos="2160"/>
        </w:tabs>
        <w:ind w:left="2160"/>
        <w:jc w:val="both"/>
        <w:rPr>
          <w:rFonts w:cs="Times New Roman"/>
          <w:sz w:val="24"/>
          <w:szCs w:val="24"/>
        </w:rPr>
      </w:pPr>
    </w:p>
    <w:p w14:paraId="12DEB58E" w14:textId="77777777" w:rsidR="004B53A3"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 xml:space="preserve">If </w:t>
      </w:r>
      <w:r w:rsidR="004B53A3" w:rsidRPr="008B5153">
        <w:rPr>
          <w:rFonts w:cs="Times New Roman"/>
          <w:sz w:val="24"/>
          <w:szCs w:val="24"/>
        </w:rPr>
        <w:t xml:space="preserve">the </w:t>
      </w:r>
      <w:r w:rsidR="001279B9" w:rsidRPr="008B5153">
        <w:rPr>
          <w:rFonts w:cs="Times New Roman"/>
          <w:sz w:val="24"/>
          <w:szCs w:val="24"/>
        </w:rPr>
        <w:t>Applicant</w:t>
      </w:r>
      <w:r w:rsidR="004B53A3" w:rsidRPr="008B5153">
        <w:rPr>
          <w:rFonts w:cs="Times New Roman"/>
          <w:sz w:val="24"/>
          <w:szCs w:val="24"/>
        </w:rPr>
        <w:t xml:space="preserve"> has been served with a complaint or other notice filed with any public body regarding a payment of any tax required under any law in any jurisdiction, where the </w:t>
      </w:r>
      <w:r w:rsidR="001279B9" w:rsidRPr="008B5153">
        <w:rPr>
          <w:rFonts w:cs="Times New Roman"/>
          <w:sz w:val="24"/>
          <w:szCs w:val="24"/>
        </w:rPr>
        <w:t>Applicant</w:t>
      </w:r>
      <w:r w:rsidR="004B53A3" w:rsidRPr="008B5153">
        <w:rPr>
          <w:rFonts w:cs="Times New Roman"/>
          <w:sz w:val="24"/>
          <w:szCs w:val="24"/>
        </w:rPr>
        <w:t xml:space="preserve"> has been in breach for one or more years;</w:t>
      </w:r>
    </w:p>
    <w:p w14:paraId="04E7D34B" w14:textId="77777777" w:rsidR="000D4C59" w:rsidRPr="008B5153" w:rsidRDefault="000D4C59" w:rsidP="0033509B">
      <w:pPr>
        <w:pStyle w:val="ListParagraph"/>
        <w:tabs>
          <w:tab w:val="left" w:pos="2160"/>
        </w:tabs>
        <w:ind w:left="2160"/>
        <w:jc w:val="both"/>
        <w:rPr>
          <w:rFonts w:cs="Times New Roman"/>
          <w:sz w:val="24"/>
          <w:szCs w:val="24"/>
        </w:rPr>
      </w:pPr>
    </w:p>
    <w:p w14:paraId="4CA1A6E5" w14:textId="77777777" w:rsidR="004B53A3"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 xml:space="preserve">If </w:t>
      </w:r>
      <w:r w:rsidR="004B53A3" w:rsidRPr="008B5153">
        <w:rPr>
          <w:rFonts w:cs="Times New Roman"/>
          <w:sz w:val="24"/>
          <w:szCs w:val="24"/>
        </w:rPr>
        <w:t xml:space="preserve">the </w:t>
      </w:r>
      <w:r w:rsidR="001279B9" w:rsidRPr="008B5153">
        <w:rPr>
          <w:rFonts w:cs="Times New Roman"/>
          <w:sz w:val="24"/>
          <w:szCs w:val="24"/>
        </w:rPr>
        <w:t>Applicant</w:t>
      </w:r>
      <w:r w:rsidR="004B53A3" w:rsidRPr="008B5153">
        <w:rPr>
          <w:rFonts w:cs="Times New Roman"/>
          <w:sz w:val="24"/>
          <w:szCs w:val="24"/>
        </w:rPr>
        <w:t xml:space="preserve"> is or has been a defendant in litigation involving its business practices that would call into question its suitability to be licensed; </w:t>
      </w:r>
    </w:p>
    <w:p w14:paraId="708C7BB0" w14:textId="77777777" w:rsidR="000D4C59" w:rsidRPr="008B5153" w:rsidRDefault="000D4C59" w:rsidP="0033509B">
      <w:pPr>
        <w:pStyle w:val="ListParagraph"/>
        <w:tabs>
          <w:tab w:val="left" w:pos="2160"/>
        </w:tabs>
        <w:ind w:left="2160"/>
        <w:jc w:val="both"/>
        <w:rPr>
          <w:rFonts w:cs="Times New Roman"/>
          <w:sz w:val="24"/>
          <w:szCs w:val="24"/>
        </w:rPr>
      </w:pPr>
    </w:p>
    <w:p w14:paraId="58720506" w14:textId="77777777" w:rsidR="004B53A3" w:rsidRPr="008B5153" w:rsidRDefault="00D82CC5"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 xml:space="preserve">If </w:t>
      </w:r>
      <w:r w:rsidR="004B53A3" w:rsidRPr="008B5153">
        <w:rPr>
          <w:rFonts w:cs="Times New Roman"/>
          <w:sz w:val="24"/>
          <w:szCs w:val="24"/>
        </w:rPr>
        <w:t>awarding a license would undermine the public’s confidence in the gaming industry in the District; and</w:t>
      </w:r>
    </w:p>
    <w:p w14:paraId="29379B36" w14:textId="77777777" w:rsidR="000D4C59" w:rsidRPr="008B5153" w:rsidRDefault="000D4C59" w:rsidP="0033509B">
      <w:pPr>
        <w:pStyle w:val="ListParagraph"/>
        <w:tabs>
          <w:tab w:val="left" w:pos="2160"/>
        </w:tabs>
        <w:ind w:left="2160"/>
        <w:jc w:val="both"/>
        <w:rPr>
          <w:rFonts w:cs="Times New Roman"/>
          <w:sz w:val="24"/>
          <w:szCs w:val="24"/>
        </w:rPr>
      </w:pPr>
    </w:p>
    <w:p w14:paraId="554A2CE6" w14:textId="77777777" w:rsidR="004B53A3" w:rsidRPr="008B5153" w:rsidRDefault="005905CB" w:rsidP="0033509B">
      <w:pPr>
        <w:pStyle w:val="ListParagraph"/>
        <w:numPr>
          <w:ilvl w:val="2"/>
          <w:numId w:val="15"/>
        </w:numPr>
        <w:tabs>
          <w:tab w:val="left" w:pos="2160"/>
        </w:tabs>
        <w:ind w:left="2160"/>
        <w:jc w:val="both"/>
        <w:rPr>
          <w:rFonts w:cs="Times New Roman"/>
          <w:sz w:val="24"/>
          <w:szCs w:val="24"/>
        </w:rPr>
      </w:pPr>
      <w:r w:rsidRPr="008B5153">
        <w:rPr>
          <w:rFonts w:cs="Times New Roman"/>
          <w:sz w:val="24"/>
          <w:szCs w:val="24"/>
        </w:rPr>
        <w:t>If</w:t>
      </w:r>
      <w:r w:rsidR="004B53A3" w:rsidRPr="008B5153">
        <w:rPr>
          <w:rFonts w:cs="Times New Roman"/>
          <w:sz w:val="24"/>
          <w:szCs w:val="24"/>
        </w:rPr>
        <w:t xml:space="preserve"> the </w:t>
      </w:r>
      <w:r w:rsidR="001279B9" w:rsidRPr="008B5153">
        <w:rPr>
          <w:rFonts w:cs="Times New Roman"/>
          <w:sz w:val="24"/>
          <w:szCs w:val="24"/>
        </w:rPr>
        <w:t>Applicant</w:t>
      </w:r>
      <w:r w:rsidR="004B53A3" w:rsidRPr="008B5153">
        <w:rPr>
          <w:rFonts w:cs="Times New Roman"/>
          <w:sz w:val="24"/>
          <w:szCs w:val="24"/>
        </w:rPr>
        <w:t xml:space="preserve"> meets other prescribed standards for the issuance of a license.</w:t>
      </w:r>
    </w:p>
    <w:p w14:paraId="19A95BEF" w14:textId="77777777" w:rsidR="00363557" w:rsidRPr="008B5153" w:rsidRDefault="00363557" w:rsidP="0033509B">
      <w:pPr>
        <w:pStyle w:val="ListParagraph"/>
        <w:jc w:val="both"/>
        <w:rPr>
          <w:rFonts w:cs="Times New Roman"/>
          <w:sz w:val="24"/>
          <w:szCs w:val="24"/>
        </w:rPr>
      </w:pPr>
    </w:p>
    <w:p w14:paraId="429D20F7" w14:textId="141C1905" w:rsidR="00363557" w:rsidRPr="00B3433A" w:rsidRDefault="00363557" w:rsidP="0033509B">
      <w:pPr>
        <w:pStyle w:val="ListParagraph"/>
        <w:numPr>
          <w:ilvl w:val="1"/>
          <w:numId w:val="3"/>
        </w:numPr>
        <w:ind w:left="1440" w:hanging="1440"/>
        <w:contextualSpacing w:val="0"/>
        <w:jc w:val="both"/>
        <w:rPr>
          <w:rFonts w:cs="Times New Roman"/>
          <w:sz w:val="24"/>
          <w:szCs w:val="24"/>
        </w:rPr>
      </w:pPr>
      <w:r w:rsidRPr="00B3433A">
        <w:rPr>
          <w:rFonts w:cs="Times New Roman"/>
          <w:sz w:val="24"/>
          <w:szCs w:val="24"/>
        </w:rPr>
        <w:t xml:space="preserve">An </w:t>
      </w:r>
      <w:r w:rsidR="001279B9" w:rsidRPr="00B3433A">
        <w:rPr>
          <w:rFonts w:cs="Times New Roman"/>
          <w:sz w:val="24"/>
          <w:szCs w:val="24"/>
        </w:rPr>
        <w:t>Applicant</w:t>
      </w:r>
      <w:r w:rsidRPr="00B3433A">
        <w:rPr>
          <w:rFonts w:cs="Times New Roman"/>
          <w:sz w:val="24"/>
          <w:szCs w:val="24"/>
        </w:rPr>
        <w:t xml:space="preserve"> may apply for up to but no more than two (2) sports wagering licenses unless the </w:t>
      </w:r>
      <w:r w:rsidR="001279B9" w:rsidRPr="00B3433A">
        <w:rPr>
          <w:rFonts w:cs="Times New Roman"/>
          <w:sz w:val="24"/>
          <w:szCs w:val="24"/>
        </w:rPr>
        <w:t>Applicant</w:t>
      </w:r>
      <w:r w:rsidRPr="00B3433A">
        <w:rPr>
          <w:rFonts w:cs="Times New Roman"/>
          <w:sz w:val="24"/>
          <w:szCs w:val="24"/>
        </w:rPr>
        <w:t xml:space="preserve"> agrees to subcontract with a joint venture or subcontract with a </w:t>
      </w:r>
      <w:r w:rsidR="001279B9" w:rsidRPr="00B3433A">
        <w:rPr>
          <w:rFonts w:cs="Times New Roman"/>
          <w:sz w:val="24"/>
          <w:szCs w:val="24"/>
        </w:rPr>
        <w:t>Certified Business Enterprise</w:t>
      </w:r>
      <w:r w:rsidRPr="00B3433A">
        <w:rPr>
          <w:rFonts w:cs="Times New Roman"/>
          <w:sz w:val="24"/>
          <w:szCs w:val="24"/>
        </w:rPr>
        <w:t xml:space="preserve"> for any additional licenses.</w:t>
      </w:r>
      <w:bookmarkEnd w:id="17"/>
    </w:p>
    <w:p w14:paraId="11C742D4" w14:textId="77777777" w:rsidR="00102FF5" w:rsidRDefault="00102FF5">
      <w:pPr>
        <w:rPr>
          <w:rFonts w:cs="Times New Roman"/>
          <w:b/>
          <w:sz w:val="24"/>
          <w:szCs w:val="24"/>
        </w:rPr>
      </w:pPr>
      <w:bookmarkStart w:id="19" w:name="_Hlk10014040"/>
      <w:r>
        <w:rPr>
          <w:rFonts w:cs="Times New Roman"/>
          <w:b/>
          <w:sz w:val="24"/>
          <w:szCs w:val="24"/>
        </w:rPr>
        <w:br w:type="page"/>
      </w:r>
    </w:p>
    <w:p w14:paraId="21066DE9" w14:textId="060F3DEC" w:rsidR="007C1070" w:rsidRPr="008B5153" w:rsidRDefault="00C95D2A" w:rsidP="0033509B">
      <w:pPr>
        <w:pStyle w:val="ListParagraph"/>
        <w:numPr>
          <w:ilvl w:val="0"/>
          <w:numId w:val="3"/>
        </w:numPr>
        <w:contextualSpacing w:val="0"/>
        <w:jc w:val="both"/>
        <w:rPr>
          <w:rFonts w:cs="Times New Roman"/>
          <w:sz w:val="24"/>
          <w:szCs w:val="24"/>
        </w:rPr>
      </w:pPr>
      <w:r w:rsidRPr="008B5153">
        <w:rPr>
          <w:rFonts w:cs="Times New Roman"/>
          <w:b/>
          <w:sz w:val="24"/>
          <w:szCs w:val="24"/>
        </w:rPr>
        <w:lastRenderedPageBreak/>
        <w:t xml:space="preserve">MANAGEMENT SERVICES </w:t>
      </w:r>
      <w:r w:rsidR="00E939AA" w:rsidRPr="008B5153">
        <w:rPr>
          <w:rFonts w:cs="Times New Roman"/>
          <w:b/>
          <w:sz w:val="24"/>
          <w:szCs w:val="24"/>
        </w:rPr>
        <w:t xml:space="preserve">PROVIDER </w:t>
      </w:r>
      <w:r w:rsidR="00EB6F14" w:rsidRPr="008B5153">
        <w:rPr>
          <w:rFonts w:cs="Times New Roman"/>
          <w:b/>
          <w:sz w:val="24"/>
          <w:szCs w:val="24"/>
        </w:rPr>
        <w:t>LICENSE REQUIREMENTS</w:t>
      </w:r>
    </w:p>
    <w:bookmarkEnd w:id="19"/>
    <w:p w14:paraId="0EB356BE" w14:textId="77777777" w:rsidR="00FC7A4E" w:rsidRPr="008B5153" w:rsidRDefault="00FC7A4E" w:rsidP="0033509B">
      <w:pPr>
        <w:pStyle w:val="ListParagraph"/>
        <w:ind w:left="1440"/>
        <w:contextualSpacing w:val="0"/>
        <w:jc w:val="both"/>
        <w:rPr>
          <w:rFonts w:cs="Times New Roman"/>
          <w:sz w:val="24"/>
          <w:szCs w:val="24"/>
        </w:rPr>
      </w:pPr>
    </w:p>
    <w:p w14:paraId="11137B5C" w14:textId="77777777" w:rsidR="00A15C7C" w:rsidRPr="008B5153" w:rsidRDefault="00A15C7C"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individual, group of individuals or entity may </w:t>
      </w:r>
      <w:r w:rsidR="004B53A3" w:rsidRPr="008B5153">
        <w:rPr>
          <w:rFonts w:cs="Times New Roman"/>
          <w:sz w:val="24"/>
          <w:szCs w:val="24"/>
        </w:rPr>
        <w:t xml:space="preserve">apply to the Office for </w:t>
      </w:r>
      <w:r w:rsidRPr="008B5153">
        <w:rPr>
          <w:rFonts w:cs="Times New Roman"/>
          <w:sz w:val="24"/>
          <w:szCs w:val="24"/>
        </w:rPr>
        <w:t xml:space="preserve">a Management Services </w:t>
      </w:r>
      <w:r w:rsidR="00E939AA" w:rsidRPr="008B5153">
        <w:rPr>
          <w:rFonts w:cs="Times New Roman"/>
          <w:sz w:val="24"/>
          <w:szCs w:val="24"/>
        </w:rPr>
        <w:t xml:space="preserve">Provider </w:t>
      </w:r>
      <w:r w:rsidRPr="008B5153">
        <w:rPr>
          <w:rFonts w:cs="Times New Roman"/>
          <w:sz w:val="24"/>
          <w:szCs w:val="24"/>
        </w:rPr>
        <w:t xml:space="preserve">License, the application for which shall be </w:t>
      </w:r>
      <w:r w:rsidR="001805A4" w:rsidRPr="008B5153">
        <w:rPr>
          <w:rFonts w:cs="Times New Roman"/>
          <w:sz w:val="24"/>
          <w:szCs w:val="24"/>
        </w:rPr>
        <w:t xml:space="preserve">on </w:t>
      </w:r>
      <w:r w:rsidRPr="008B5153">
        <w:rPr>
          <w:rFonts w:cs="Times New Roman"/>
          <w:sz w:val="24"/>
          <w:szCs w:val="24"/>
        </w:rPr>
        <w:t xml:space="preserve">a form </w:t>
      </w:r>
      <w:r w:rsidR="001805A4" w:rsidRPr="008B5153">
        <w:rPr>
          <w:rFonts w:cs="Times New Roman"/>
          <w:sz w:val="24"/>
          <w:szCs w:val="24"/>
        </w:rPr>
        <w:t>provided</w:t>
      </w:r>
      <w:r w:rsidRPr="008B5153">
        <w:rPr>
          <w:rFonts w:cs="Times New Roman"/>
          <w:sz w:val="24"/>
          <w:szCs w:val="24"/>
        </w:rPr>
        <w:t xml:space="preserve"> by the Office.</w:t>
      </w:r>
    </w:p>
    <w:p w14:paraId="33704513" w14:textId="77777777" w:rsidR="00A15C7C" w:rsidRPr="008B5153" w:rsidRDefault="00A15C7C" w:rsidP="0033509B">
      <w:pPr>
        <w:pStyle w:val="ListParagraph"/>
        <w:ind w:left="1440"/>
        <w:jc w:val="both"/>
        <w:rPr>
          <w:rFonts w:cs="Times New Roman"/>
          <w:sz w:val="24"/>
          <w:szCs w:val="24"/>
        </w:rPr>
      </w:pPr>
    </w:p>
    <w:p w14:paraId="7516BCC5" w14:textId="77777777" w:rsidR="00FC7A4E" w:rsidRPr="008B5153" w:rsidRDefault="00FC7A4E"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w:t>
      </w:r>
      <w:r w:rsidR="00C927C1" w:rsidRPr="008B5153">
        <w:rPr>
          <w:rFonts w:cs="Times New Roman"/>
          <w:sz w:val="24"/>
          <w:szCs w:val="24"/>
        </w:rPr>
        <w:t>O</w:t>
      </w:r>
      <w:r w:rsidRPr="008B5153">
        <w:rPr>
          <w:rFonts w:cs="Times New Roman"/>
          <w:sz w:val="24"/>
          <w:szCs w:val="24"/>
        </w:rPr>
        <w:t xml:space="preserve">perator may enter into a management services contract that </w:t>
      </w:r>
      <w:r w:rsidR="000D3AA7" w:rsidRPr="008B5153">
        <w:rPr>
          <w:rFonts w:cs="Times New Roman"/>
          <w:sz w:val="24"/>
          <w:szCs w:val="24"/>
        </w:rPr>
        <w:t>permits</w:t>
      </w:r>
      <w:r w:rsidRPr="008B5153">
        <w:rPr>
          <w:rFonts w:cs="Times New Roman"/>
          <w:sz w:val="24"/>
          <w:szCs w:val="24"/>
        </w:rPr>
        <w:t xml:space="preserve"> an individual, group of individuals or entity other than the </w:t>
      </w:r>
      <w:r w:rsidR="00083B2D" w:rsidRPr="008B5153">
        <w:rPr>
          <w:rFonts w:cs="Times New Roman"/>
          <w:sz w:val="24"/>
          <w:szCs w:val="24"/>
        </w:rPr>
        <w:t xml:space="preserve">licensed </w:t>
      </w:r>
      <w:r w:rsidRPr="008B5153">
        <w:rPr>
          <w:rFonts w:cs="Times New Roman"/>
          <w:sz w:val="24"/>
          <w:szCs w:val="24"/>
        </w:rPr>
        <w:t xml:space="preserve">operator </w:t>
      </w:r>
      <w:r w:rsidR="001805A4" w:rsidRPr="008B5153">
        <w:rPr>
          <w:rFonts w:cs="Times New Roman"/>
          <w:sz w:val="24"/>
          <w:szCs w:val="24"/>
        </w:rPr>
        <w:t xml:space="preserve">e </w:t>
      </w:r>
      <w:r w:rsidRPr="008B5153">
        <w:rPr>
          <w:rFonts w:cs="Times New Roman"/>
          <w:sz w:val="24"/>
          <w:szCs w:val="24"/>
        </w:rPr>
        <w:t>to conduct sports wagering on the premises</w:t>
      </w:r>
      <w:r w:rsidR="00701F14" w:rsidRPr="008B5153">
        <w:rPr>
          <w:rFonts w:cs="Times New Roman"/>
          <w:sz w:val="24"/>
          <w:szCs w:val="24"/>
        </w:rPr>
        <w:t>.</w:t>
      </w:r>
      <w:r w:rsidRPr="008B5153">
        <w:rPr>
          <w:rFonts w:cs="Times New Roman"/>
          <w:sz w:val="24"/>
          <w:szCs w:val="24"/>
        </w:rPr>
        <w:t xml:space="preserve"> </w:t>
      </w:r>
    </w:p>
    <w:p w14:paraId="0454CDBA" w14:textId="77777777" w:rsidR="00C927C1" w:rsidRPr="008B5153" w:rsidRDefault="00C927C1" w:rsidP="0033509B">
      <w:pPr>
        <w:pStyle w:val="ListParagraph"/>
        <w:ind w:left="1440"/>
        <w:jc w:val="both"/>
        <w:rPr>
          <w:rFonts w:cs="Times New Roman"/>
          <w:sz w:val="24"/>
          <w:szCs w:val="24"/>
        </w:rPr>
      </w:pPr>
    </w:p>
    <w:p w14:paraId="44650B4C" w14:textId="77777777" w:rsidR="00FC7A4E" w:rsidRPr="008B5153" w:rsidRDefault="00083B2D"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w:t>
      </w:r>
      <w:r w:rsidR="00FC7A4E" w:rsidRPr="008B5153">
        <w:rPr>
          <w:rFonts w:cs="Times New Roman"/>
          <w:sz w:val="24"/>
          <w:szCs w:val="24"/>
        </w:rPr>
        <w:t xml:space="preserve">management services contract shall be </w:t>
      </w:r>
      <w:r w:rsidR="00A15C7C" w:rsidRPr="008B5153">
        <w:rPr>
          <w:rFonts w:cs="Times New Roman"/>
          <w:sz w:val="24"/>
          <w:szCs w:val="24"/>
        </w:rPr>
        <w:t>i</w:t>
      </w:r>
      <w:r w:rsidR="00FC7A4E" w:rsidRPr="008B5153">
        <w:rPr>
          <w:rFonts w:cs="Times New Roman"/>
          <w:sz w:val="24"/>
          <w:szCs w:val="24"/>
        </w:rPr>
        <w:t xml:space="preserve">n writing and </w:t>
      </w:r>
      <w:r w:rsidR="00A15C7C" w:rsidRPr="008B5153">
        <w:rPr>
          <w:rFonts w:cs="Times New Roman"/>
          <w:sz w:val="24"/>
          <w:szCs w:val="24"/>
        </w:rPr>
        <w:t xml:space="preserve">must be </w:t>
      </w:r>
      <w:r w:rsidR="00FC7A4E" w:rsidRPr="008B5153">
        <w:rPr>
          <w:rFonts w:cs="Times New Roman"/>
          <w:sz w:val="24"/>
          <w:szCs w:val="24"/>
        </w:rPr>
        <w:t>approved by the Office.</w:t>
      </w:r>
    </w:p>
    <w:p w14:paraId="736F3B52" w14:textId="77777777" w:rsidR="00A15C7C" w:rsidRPr="008B5153" w:rsidRDefault="00A15C7C" w:rsidP="0033509B">
      <w:pPr>
        <w:pStyle w:val="ListParagraph"/>
        <w:ind w:left="1440"/>
        <w:jc w:val="both"/>
        <w:rPr>
          <w:rFonts w:cs="Times New Roman"/>
          <w:sz w:val="24"/>
          <w:szCs w:val="24"/>
        </w:rPr>
      </w:pPr>
    </w:p>
    <w:p w14:paraId="0D43BB64" w14:textId="77777777" w:rsidR="00C927C1" w:rsidRPr="008B5153" w:rsidRDefault="00C927C1" w:rsidP="0033509B">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Office may require the following information in conjunction with an application for a </w:t>
      </w:r>
      <w:r w:rsidR="000D3AA7" w:rsidRPr="008B5153">
        <w:rPr>
          <w:rFonts w:cs="Times New Roman"/>
          <w:sz w:val="24"/>
          <w:szCs w:val="24"/>
        </w:rPr>
        <w:t>Management Services Provider</w:t>
      </w:r>
      <w:r w:rsidRPr="008B5153">
        <w:rPr>
          <w:rFonts w:cs="Times New Roman"/>
          <w:sz w:val="24"/>
          <w:szCs w:val="24"/>
        </w:rPr>
        <w:t xml:space="preserve"> License:</w:t>
      </w:r>
    </w:p>
    <w:p w14:paraId="7A78B5E1" w14:textId="77777777" w:rsidR="00C927C1" w:rsidRPr="008B5153" w:rsidRDefault="00C927C1" w:rsidP="0033509B">
      <w:pPr>
        <w:pStyle w:val="ListParagraph"/>
        <w:ind w:left="1440"/>
        <w:contextualSpacing w:val="0"/>
        <w:jc w:val="both"/>
        <w:rPr>
          <w:rFonts w:cs="Times New Roman"/>
          <w:sz w:val="24"/>
          <w:szCs w:val="24"/>
        </w:rPr>
      </w:pPr>
    </w:p>
    <w:p w14:paraId="03E66EAE"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Pr="008B5153">
        <w:rPr>
          <w:rFonts w:cs="Times New Roman"/>
          <w:sz w:val="24"/>
          <w:szCs w:val="24"/>
        </w:rPr>
        <w:t>’s legal name and form of business entity</w:t>
      </w:r>
      <w:r w:rsidR="00083B2D" w:rsidRPr="008B5153">
        <w:rPr>
          <w:rFonts w:cs="Times New Roman"/>
          <w:sz w:val="24"/>
          <w:szCs w:val="24"/>
        </w:rPr>
        <w:t>;</w:t>
      </w:r>
    </w:p>
    <w:p w14:paraId="3A30B917" w14:textId="77777777" w:rsidR="00C927C1" w:rsidRPr="008B5153" w:rsidRDefault="00C927C1" w:rsidP="0033509B">
      <w:pPr>
        <w:pStyle w:val="ListParagraph"/>
        <w:ind w:left="2160"/>
        <w:contextualSpacing w:val="0"/>
        <w:jc w:val="both"/>
        <w:rPr>
          <w:rFonts w:cs="Times New Roman"/>
          <w:sz w:val="24"/>
          <w:szCs w:val="24"/>
        </w:rPr>
      </w:pPr>
    </w:p>
    <w:p w14:paraId="7A3983D0"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mailing address of the </w:t>
      </w:r>
      <w:r w:rsidR="001279B9" w:rsidRPr="008B5153">
        <w:rPr>
          <w:rFonts w:cs="Times New Roman"/>
          <w:sz w:val="24"/>
          <w:szCs w:val="24"/>
        </w:rPr>
        <w:t>Applicant</w:t>
      </w:r>
      <w:r w:rsidRPr="008B5153">
        <w:rPr>
          <w:rFonts w:cs="Times New Roman"/>
          <w:sz w:val="24"/>
          <w:szCs w:val="24"/>
        </w:rPr>
        <w:t xml:space="preserve"> and, if a corporation, the name of the state in which it is incorporated and the location of its principal place of business</w:t>
      </w:r>
      <w:r w:rsidR="00083B2D" w:rsidRPr="008B5153">
        <w:rPr>
          <w:rFonts w:cs="Times New Roman"/>
          <w:sz w:val="24"/>
          <w:szCs w:val="24"/>
        </w:rPr>
        <w:t>;</w:t>
      </w:r>
    </w:p>
    <w:p w14:paraId="0B82C850" w14:textId="77777777" w:rsidR="00C927C1" w:rsidRPr="008B5153" w:rsidRDefault="00C927C1" w:rsidP="0033509B">
      <w:pPr>
        <w:pStyle w:val="ListParagraph"/>
        <w:ind w:left="2160"/>
        <w:contextualSpacing w:val="0"/>
        <w:jc w:val="both"/>
        <w:rPr>
          <w:rFonts w:cs="Times New Roman"/>
          <w:sz w:val="24"/>
          <w:szCs w:val="24"/>
        </w:rPr>
      </w:pPr>
    </w:p>
    <w:p w14:paraId="334B6162"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The names, addresses, employer identification or social security numbers and dates of birth of its directors, officers, partners, owners and key personnel</w:t>
      </w:r>
      <w:r w:rsidR="00083B2D" w:rsidRPr="008B5153">
        <w:rPr>
          <w:rFonts w:cs="Times New Roman"/>
          <w:sz w:val="24"/>
          <w:szCs w:val="24"/>
        </w:rPr>
        <w:t>;</w:t>
      </w:r>
    </w:p>
    <w:p w14:paraId="6DE3A88B" w14:textId="77777777" w:rsidR="00C927C1" w:rsidRPr="008B5153" w:rsidRDefault="00C927C1" w:rsidP="0033509B">
      <w:pPr>
        <w:pStyle w:val="ListParagraph"/>
        <w:ind w:left="2160"/>
        <w:contextualSpacing w:val="0"/>
        <w:jc w:val="both"/>
        <w:rPr>
          <w:rFonts w:cs="Times New Roman"/>
          <w:sz w:val="24"/>
          <w:szCs w:val="24"/>
        </w:rPr>
      </w:pPr>
    </w:p>
    <w:p w14:paraId="51C5C253"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names, addresses, employer identification or social security numbers and dates of birth, as applicable, of each individual, group of individuals or entity associated with a corporate </w:t>
      </w:r>
      <w:r w:rsidR="001279B9" w:rsidRPr="008B5153">
        <w:rPr>
          <w:rFonts w:cs="Times New Roman"/>
          <w:sz w:val="24"/>
          <w:szCs w:val="24"/>
        </w:rPr>
        <w:t>Applicant</w:t>
      </w:r>
      <w:r w:rsidRPr="008B5153">
        <w:rPr>
          <w:rFonts w:cs="Times New Roman"/>
          <w:sz w:val="24"/>
          <w:szCs w:val="24"/>
        </w:rPr>
        <w:t xml:space="preserve">, including a corporate holding company, parent company, or subsidiary company of the </w:t>
      </w:r>
      <w:r w:rsidR="001279B9" w:rsidRPr="008B5153">
        <w:rPr>
          <w:rFonts w:cs="Times New Roman"/>
          <w:sz w:val="24"/>
          <w:szCs w:val="24"/>
        </w:rPr>
        <w:t>Applicant</w:t>
      </w:r>
      <w:r w:rsidRPr="008B5153">
        <w:rPr>
          <w:rFonts w:cs="Times New Roman"/>
          <w:sz w:val="24"/>
          <w:szCs w:val="24"/>
        </w:rPr>
        <w:t xml:space="preserve"> that has the ability to control the activities of the corporate </w:t>
      </w:r>
      <w:r w:rsidR="001279B9" w:rsidRPr="008B5153">
        <w:rPr>
          <w:rFonts w:cs="Times New Roman"/>
          <w:sz w:val="24"/>
          <w:szCs w:val="24"/>
        </w:rPr>
        <w:t>Applicant</w:t>
      </w:r>
      <w:r w:rsidRPr="008B5153">
        <w:rPr>
          <w:rFonts w:cs="Times New Roman"/>
          <w:sz w:val="24"/>
          <w:szCs w:val="24"/>
        </w:rPr>
        <w:t xml:space="preserve"> or elect a majority of the board of directors of that corporation, excluding any bank or other licensed lending institution that holds a mortgage or other lien acquired in the ordinary course of business</w:t>
      </w:r>
      <w:r w:rsidR="00083B2D" w:rsidRPr="008B5153">
        <w:rPr>
          <w:rFonts w:cs="Times New Roman"/>
          <w:sz w:val="24"/>
          <w:szCs w:val="24"/>
        </w:rPr>
        <w:t>;</w:t>
      </w:r>
    </w:p>
    <w:p w14:paraId="2ABCBE4C" w14:textId="77777777" w:rsidR="00C927C1" w:rsidRPr="008B5153" w:rsidRDefault="00C927C1" w:rsidP="0033509B">
      <w:pPr>
        <w:pStyle w:val="ListParagraph"/>
        <w:ind w:left="2160"/>
        <w:contextualSpacing w:val="0"/>
        <w:jc w:val="both"/>
        <w:rPr>
          <w:rFonts w:cs="Times New Roman"/>
          <w:sz w:val="24"/>
          <w:szCs w:val="24"/>
        </w:rPr>
      </w:pPr>
    </w:p>
    <w:p w14:paraId="25DD42C7"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names, addresses, employer identification or social security numbers and dates of birth, as applicable, of each individual, group of individuals or entity associated with a non-corporate </w:t>
      </w:r>
      <w:r w:rsidR="001279B9" w:rsidRPr="008B5153">
        <w:rPr>
          <w:rFonts w:cs="Times New Roman"/>
          <w:sz w:val="24"/>
          <w:szCs w:val="24"/>
        </w:rPr>
        <w:t>Applicant</w:t>
      </w:r>
      <w:r w:rsidRPr="008B5153">
        <w:rPr>
          <w:rFonts w:cs="Times New Roman"/>
          <w:sz w:val="24"/>
          <w:szCs w:val="24"/>
        </w:rPr>
        <w:t xml:space="preserve"> that directly or indirectly holds a </w:t>
      </w:r>
      <w:r w:rsidR="00083B2D" w:rsidRPr="008B5153">
        <w:rPr>
          <w:rFonts w:cs="Times New Roman"/>
          <w:sz w:val="24"/>
          <w:szCs w:val="24"/>
        </w:rPr>
        <w:t>five percent (</w:t>
      </w:r>
      <w:r w:rsidRPr="008B5153">
        <w:rPr>
          <w:rFonts w:cs="Times New Roman"/>
          <w:sz w:val="24"/>
          <w:szCs w:val="24"/>
        </w:rPr>
        <w:t>5%</w:t>
      </w:r>
      <w:r w:rsidR="00083B2D" w:rsidRPr="008B5153">
        <w:rPr>
          <w:rFonts w:cs="Times New Roman"/>
          <w:sz w:val="24"/>
          <w:szCs w:val="24"/>
        </w:rPr>
        <w:t>)</w:t>
      </w:r>
      <w:r w:rsidRPr="008B5153">
        <w:rPr>
          <w:rFonts w:cs="Times New Roman"/>
          <w:sz w:val="24"/>
          <w:szCs w:val="24"/>
        </w:rPr>
        <w:t xml:space="preserve"> or greater beneficial or proprietary interest in the </w:t>
      </w:r>
      <w:r w:rsidR="001279B9" w:rsidRPr="008B5153">
        <w:rPr>
          <w:rFonts w:cs="Times New Roman"/>
          <w:sz w:val="24"/>
          <w:szCs w:val="24"/>
        </w:rPr>
        <w:t>Applicant</w:t>
      </w:r>
      <w:r w:rsidRPr="008B5153">
        <w:rPr>
          <w:rFonts w:cs="Times New Roman"/>
          <w:sz w:val="24"/>
          <w:szCs w:val="24"/>
        </w:rPr>
        <w:t xml:space="preserve">’s business operation, or that the Office otherwise determines has the ability to control the </w:t>
      </w:r>
      <w:r w:rsidR="001279B9" w:rsidRPr="008B5153">
        <w:rPr>
          <w:rFonts w:cs="Times New Roman"/>
          <w:sz w:val="24"/>
          <w:szCs w:val="24"/>
        </w:rPr>
        <w:t>Applicant</w:t>
      </w:r>
      <w:r w:rsidRPr="008B5153">
        <w:rPr>
          <w:rFonts w:cs="Times New Roman"/>
          <w:sz w:val="24"/>
          <w:szCs w:val="24"/>
        </w:rPr>
        <w:t>.</w:t>
      </w:r>
      <w:r w:rsidR="00083B2D" w:rsidRPr="008B5153">
        <w:rPr>
          <w:rFonts w:cs="Times New Roman"/>
          <w:sz w:val="24"/>
          <w:szCs w:val="24"/>
        </w:rPr>
        <w:t>;</w:t>
      </w:r>
    </w:p>
    <w:p w14:paraId="3457859D" w14:textId="77777777" w:rsidR="00C927C1" w:rsidRPr="008B5153" w:rsidRDefault="00C927C1" w:rsidP="0033509B">
      <w:pPr>
        <w:pStyle w:val="ListParagraph"/>
        <w:ind w:left="2160"/>
        <w:contextualSpacing w:val="0"/>
        <w:jc w:val="both"/>
        <w:rPr>
          <w:rFonts w:cs="Times New Roman"/>
          <w:sz w:val="24"/>
          <w:szCs w:val="24"/>
        </w:rPr>
      </w:pPr>
    </w:p>
    <w:p w14:paraId="1CADB027"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Information regarding the </w:t>
      </w:r>
      <w:r w:rsidR="001279B9" w:rsidRPr="008B5153">
        <w:rPr>
          <w:rFonts w:cs="Times New Roman"/>
          <w:sz w:val="24"/>
          <w:szCs w:val="24"/>
        </w:rPr>
        <w:t>Applicant</w:t>
      </w:r>
      <w:r w:rsidRPr="008B5153">
        <w:rPr>
          <w:rFonts w:cs="Times New Roman"/>
          <w:sz w:val="24"/>
          <w:szCs w:val="24"/>
        </w:rPr>
        <w:t xml:space="preserve"> or any persons identified in subsections (c) through (e) are eligible to hold a </w:t>
      </w:r>
      <w:r w:rsidR="00FC03F7" w:rsidRPr="008B5153">
        <w:rPr>
          <w:rFonts w:cs="Times New Roman"/>
          <w:sz w:val="24"/>
          <w:szCs w:val="24"/>
        </w:rPr>
        <w:t xml:space="preserve">Management Services Provider </w:t>
      </w:r>
      <w:r w:rsidR="00E939AA" w:rsidRPr="008B5153">
        <w:rPr>
          <w:rFonts w:cs="Times New Roman"/>
          <w:sz w:val="24"/>
          <w:szCs w:val="24"/>
        </w:rPr>
        <w:t>L</w:t>
      </w:r>
      <w:r w:rsidRPr="008B5153">
        <w:rPr>
          <w:rFonts w:cs="Times New Roman"/>
          <w:sz w:val="24"/>
          <w:szCs w:val="24"/>
        </w:rPr>
        <w:t xml:space="preserve">icense, including disclosure of the following information: </w:t>
      </w:r>
    </w:p>
    <w:p w14:paraId="4E4B9305" w14:textId="77777777" w:rsidR="00C927C1" w:rsidRPr="008B5153" w:rsidRDefault="00C927C1" w:rsidP="0033509B">
      <w:pPr>
        <w:pStyle w:val="ListParagraph"/>
        <w:ind w:left="2160"/>
        <w:contextualSpacing w:val="0"/>
        <w:jc w:val="both"/>
        <w:rPr>
          <w:rFonts w:cs="Times New Roman"/>
          <w:sz w:val="24"/>
          <w:szCs w:val="24"/>
        </w:rPr>
      </w:pPr>
    </w:p>
    <w:p w14:paraId="44541243" w14:textId="77777777" w:rsidR="00C927C1" w:rsidRPr="008B5153" w:rsidRDefault="00C927C1" w:rsidP="0033509B">
      <w:pPr>
        <w:pStyle w:val="ListParagraph"/>
        <w:numPr>
          <w:ilvl w:val="3"/>
          <w:numId w:val="3"/>
        </w:numPr>
        <w:ind w:left="2880"/>
        <w:contextualSpacing w:val="0"/>
        <w:jc w:val="both"/>
        <w:rPr>
          <w:rFonts w:cs="Times New Roman"/>
          <w:sz w:val="24"/>
          <w:szCs w:val="24"/>
        </w:rPr>
      </w:pPr>
      <w:r w:rsidRPr="008B5153">
        <w:rPr>
          <w:rFonts w:cs="Times New Roman"/>
          <w:sz w:val="24"/>
          <w:szCs w:val="24"/>
        </w:rPr>
        <w:lastRenderedPageBreak/>
        <w:t xml:space="preserve">Whether the </w:t>
      </w:r>
      <w:r w:rsidR="001279B9" w:rsidRPr="008B5153">
        <w:rPr>
          <w:rFonts w:cs="Times New Roman"/>
          <w:sz w:val="24"/>
          <w:szCs w:val="24"/>
        </w:rPr>
        <w:t>Applicant</w:t>
      </w:r>
      <w:r w:rsidRPr="008B5153">
        <w:rPr>
          <w:rFonts w:cs="Times New Roman"/>
          <w:sz w:val="24"/>
          <w:szCs w:val="24"/>
        </w:rPr>
        <w:t xml:space="preserve"> or any persons identified in subsections (c) through (e) have been convicted of an offense other than a traffic violation;</w:t>
      </w:r>
    </w:p>
    <w:p w14:paraId="684D804F" w14:textId="77777777" w:rsidR="00C927C1" w:rsidRPr="008B5153" w:rsidRDefault="00C927C1" w:rsidP="0033509B">
      <w:pPr>
        <w:pStyle w:val="ListParagraph"/>
        <w:ind w:left="2880"/>
        <w:contextualSpacing w:val="0"/>
        <w:jc w:val="both"/>
        <w:rPr>
          <w:rFonts w:cs="Times New Roman"/>
          <w:sz w:val="24"/>
          <w:szCs w:val="24"/>
        </w:rPr>
      </w:pPr>
    </w:p>
    <w:p w14:paraId="00404D17" w14:textId="6E244B9E" w:rsidR="00C927C1" w:rsidRPr="008B5153" w:rsidRDefault="001D12ED" w:rsidP="0033509B">
      <w:pPr>
        <w:pStyle w:val="ListParagraph"/>
        <w:numPr>
          <w:ilvl w:val="3"/>
          <w:numId w:val="3"/>
        </w:numPr>
        <w:ind w:left="2880"/>
        <w:contextualSpacing w:val="0"/>
        <w:jc w:val="both"/>
        <w:rPr>
          <w:rFonts w:cs="Times New Roman"/>
          <w:sz w:val="24"/>
          <w:szCs w:val="24"/>
        </w:rPr>
      </w:pPr>
      <w:r>
        <w:rPr>
          <w:rFonts w:cs="Times New Roman"/>
          <w:sz w:val="24"/>
          <w:szCs w:val="24"/>
        </w:rPr>
        <w:t>W</w:t>
      </w:r>
      <w:r w:rsidRPr="008B5153">
        <w:rPr>
          <w:rFonts w:cs="Times New Roman"/>
          <w:sz w:val="24"/>
          <w:szCs w:val="24"/>
        </w:rPr>
        <w:t xml:space="preserve">hether </w:t>
      </w:r>
      <w:r w:rsidR="00C927C1" w:rsidRPr="008B5153">
        <w:rPr>
          <w:rFonts w:cs="Times New Roman"/>
          <w:sz w:val="24"/>
          <w:szCs w:val="24"/>
        </w:rPr>
        <w:t xml:space="preserve">the </w:t>
      </w:r>
      <w:r w:rsidR="001279B9" w:rsidRPr="008B5153">
        <w:rPr>
          <w:rFonts w:cs="Times New Roman"/>
          <w:sz w:val="24"/>
          <w:szCs w:val="24"/>
        </w:rPr>
        <w:t>Applicant</w:t>
      </w:r>
      <w:r w:rsidR="00C927C1" w:rsidRPr="008B5153">
        <w:rPr>
          <w:rFonts w:cs="Times New Roman"/>
          <w:sz w:val="24"/>
          <w:szCs w:val="24"/>
        </w:rPr>
        <w:t xml:space="preserve"> or any persons identified in subsections (c) through (e) have been subject to any disciplinary action, past or pending, by any administrative, governmental, or regulatory body;</w:t>
      </w:r>
    </w:p>
    <w:p w14:paraId="3DDA1E88" w14:textId="77777777" w:rsidR="00C927C1" w:rsidRPr="008B5153" w:rsidRDefault="00C927C1" w:rsidP="0033509B">
      <w:pPr>
        <w:pStyle w:val="ListParagraph"/>
        <w:ind w:left="2880"/>
        <w:contextualSpacing w:val="0"/>
        <w:jc w:val="both"/>
        <w:rPr>
          <w:rFonts w:cs="Times New Roman"/>
          <w:sz w:val="24"/>
          <w:szCs w:val="24"/>
        </w:rPr>
      </w:pPr>
    </w:p>
    <w:p w14:paraId="73D22391" w14:textId="1F179A57" w:rsidR="00C927C1" w:rsidRPr="008B5153" w:rsidRDefault="001D12ED" w:rsidP="0033509B">
      <w:pPr>
        <w:pStyle w:val="ListParagraph"/>
        <w:numPr>
          <w:ilvl w:val="3"/>
          <w:numId w:val="3"/>
        </w:numPr>
        <w:ind w:left="2880"/>
        <w:contextualSpacing w:val="0"/>
        <w:jc w:val="both"/>
        <w:rPr>
          <w:rFonts w:cs="Times New Roman"/>
          <w:sz w:val="24"/>
          <w:szCs w:val="24"/>
        </w:rPr>
      </w:pPr>
      <w:r>
        <w:rPr>
          <w:rFonts w:cs="Times New Roman"/>
          <w:sz w:val="24"/>
          <w:szCs w:val="24"/>
        </w:rPr>
        <w:t>W</w:t>
      </w:r>
      <w:r w:rsidRPr="008B5153">
        <w:rPr>
          <w:rFonts w:cs="Times New Roman"/>
          <w:sz w:val="24"/>
          <w:szCs w:val="24"/>
        </w:rPr>
        <w:t xml:space="preserve">hether </w:t>
      </w:r>
      <w:r w:rsidR="00C927C1" w:rsidRPr="008B5153">
        <w:rPr>
          <w:rFonts w:cs="Times New Roman"/>
          <w:sz w:val="24"/>
          <w:szCs w:val="24"/>
        </w:rPr>
        <w:t xml:space="preserve">the </w:t>
      </w:r>
      <w:r w:rsidR="001279B9" w:rsidRPr="008B5153">
        <w:rPr>
          <w:rFonts w:cs="Times New Roman"/>
          <w:sz w:val="24"/>
          <w:szCs w:val="24"/>
        </w:rPr>
        <w:t>Applicant</w:t>
      </w:r>
      <w:r w:rsidR="00C927C1" w:rsidRPr="008B5153">
        <w:rPr>
          <w:rFonts w:cs="Times New Roman"/>
          <w:sz w:val="24"/>
          <w:szCs w:val="24"/>
        </w:rPr>
        <w:t xml:space="preserve"> or any persons identified in subsections (c) through (e) have been charged with a violation of any statute, rule, regulation, or ordinance of any administrative, regulatory, or other governmental body; or</w:t>
      </w:r>
    </w:p>
    <w:p w14:paraId="5FAB69EF" w14:textId="77777777" w:rsidR="00C927C1" w:rsidRPr="008B5153" w:rsidRDefault="00C927C1" w:rsidP="0033509B">
      <w:pPr>
        <w:pStyle w:val="ListParagraph"/>
        <w:ind w:left="2880"/>
        <w:contextualSpacing w:val="0"/>
        <w:jc w:val="both"/>
        <w:rPr>
          <w:rFonts w:cs="Times New Roman"/>
          <w:sz w:val="24"/>
          <w:szCs w:val="24"/>
        </w:rPr>
      </w:pPr>
    </w:p>
    <w:p w14:paraId="4E0BE431" w14:textId="02F66731" w:rsidR="00C927C1" w:rsidRPr="008B5153" w:rsidRDefault="001D12ED" w:rsidP="0033509B">
      <w:pPr>
        <w:pStyle w:val="ListParagraph"/>
        <w:numPr>
          <w:ilvl w:val="3"/>
          <w:numId w:val="3"/>
        </w:numPr>
        <w:ind w:left="2880"/>
        <w:contextualSpacing w:val="0"/>
        <w:jc w:val="both"/>
        <w:rPr>
          <w:rFonts w:cs="Times New Roman"/>
          <w:sz w:val="24"/>
          <w:szCs w:val="24"/>
        </w:rPr>
      </w:pPr>
      <w:r>
        <w:rPr>
          <w:rFonts w:cs="Times New Roman"/>
          <w:sz w:val="24"/>
          <w:szCs w:val="24"/>
        </w:rPr>
        <w:t>W</w:t>
      </w:r>
      <w:r w:rsidRPr="008B5153">
        <w:rPr>
          <w:rFonts w:cs="Times New Roman"/>
          <w:sz w:val="24"/>
          <w:szCs w:val="24"/>
        </w:rPr>
        <w:t xml:space="preserve">hether </w:t>
      </w:r>
      <w:r w:rsidR="00C927C1" w:rsidRPr="008B5153">
        <w:rPr>
          <w:rFonts w:cs="Times New Roman"/>
          <w:sz w:val="24"/>
          <w:szCs w:val="24"/>
        </w:rPr>
        <w:t xml:space="preserve">the </w:t>
      </w:r>
      <w:r w:rsidR="001279B9" w:rsidRPr="008B5153">
        <w:rPr>
          <w:rFonts w:cs="Times New Roman"/>
          <w:sz w:val="24"/>
          <w:szCs w:val="24"/>
        </w:rPr>
        <w:t>Applicant</w:t>
      </w:r>
      <w:r w:rsidR="00C927C1" w:rsidRPr="008B5153">
        <w:rPr>
          <w:rFonts w:cs="Times New Roman"/>
          <w:sz w:val="24"/>
          <w:szCs w:val="24"/>
        </w:rPr>
        <w:t xml:space="preserve"> or any persons identified in subsections (c) through (e) have been in default of paying any taxes, fees, or other obligations owed to the District of Columbia, any local governmental entity, or the federal government</w:t>
      </w:r>
      <w:r w:rsidR="00083B2D" w:rsidRPr="008B5153">
        <w:rPr>
          <w:rFonts w:cs="Times New Roman"/>
          <w:sz w:val="24"/>
          <w:szCs w:val="24"/>
        </w:rPr>
        <w:t>;</w:t>
      </w:r>
    </w:p>
    <w:p w14:paraId="393E1AFF" w14:textId="77777777" w:rsidR="00C927C1" w:rsidRPr="008B5153" w:rsidRDefault="00C927C1" w:rsidP="0033509B">
      <w:pPr>
        <w:pStyle w:val="ListParagraph"/>
        <w:ind w:left="1440"/>
        <w:contextualSpacing w:val="0"/>
        <w:jc w:val="both"/>
        <w:rPr>
          <w:rFonts w:cs="Times New Roman"/>
          <w:sz w:val="24"/>
          <w:szCs w:val="24"/>
        </w:rPr>
      </w:pPr>
    </w:p>
    <w:p w14:paraId="1E9E7165" w14:textId="41E17F31"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A report of the </w:t>
      </w:r>
      <w:r w:rsidR="001279B9" w:rsidRPr="008B5153">
        <w:rPr>
          <w:rFonts w:cs="Times New Roman"/>
          <w:sz w:val="24"/>
          <w:szCs w:val="24"/>
        </w:rPr>
        <w:t>Applicant</w:t>
      </w:r>
      <w:r w:rsidRPr="008B5153">
        <w:rPr>
          <w:rFonts w:cs="Times New Roman"/>
          <w:sz w:val="24"/>
          <w:szCs w:val="24"/>
        </w:rPr>
        <w:t xml:space="preserve">'s or any person identified in subsections (c) through (e)’s financial activities, including evidence of financial stability, such as bank statements, business and personal income and disbursement schedules, tax returns, or other documentation satisfactory to the Office that demonstrates that the </w:t>
      </w:r>
      <w:r w:rsidR="001279B9" w:rsidRPr="008B5153">
        <w:rPr>
          <w:rFonts w:cs="Times New Roman"/>
          <w:sz w:val="24"/>
          <w:szCs w:val="24"/>
        </w:rPr>
        <w:t>Applicant</w:t>
      </w:r>
      <w:r w:rsidRPr="008B5153">
        <w:rPr>
          <w:rFonts w:cs="Times New Roman"/>
          <w:sz w:val="24"/>
          <w:szCs w:val="24"/>
        </w:rPr>
        <w:t xml:space="preserve"> has sufficient business ability and experience to establish and maintain a successful sports wagering business</w:t>
      </w:r>
      <w:r w:rsidR="00083B2D" w:rsidRPr="008B5153">
        <w:rPr>
          <w:rFonts w:cs="Times New Roman"/>
          <w:sz w:val="24"/>
          <w:szCs w:val="24"/>
        </w:rPr>
        <w:t>;</w:t>
      </w:r>
    </w:p>
    <w:p w14:paraId="3F70F17B" w14:textId="77777777" w:rsidR="00C927C1" w:rsidRPr="008B5153" w:rsidRDefault="00C927C1" w:rsidP="0033509B">
      <w:pPr>
        <w:pStyle w:val="ListParagraph"/>
        <w:ind w:left="2160"/>
        <w:contextualSpacing w:val="0"/>
        <w:jc w:val="both"/>
        <w:rPr>
          <w:rFonts w:cs="Times New Roman"/>
          <w:sz w:val="24"/>
          <w:szCs w:val="24"/>
        </w:rPr>
      </w:pPr>
    </w:p>
    <w:p w14:paraId="6AECC197" w14:textId="62536B78"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A certification indicating </w:t>
      </w:r>
      <w:r w:rsidR="00C677C5" w:rsidRPr="008B5153">
        <w:rPr>
          <w:rFonts w:cs="Times New Roman"/>
          <w:sz w:val="24"/>
          <w:szCs w:val="24"/>
        </w:rPr>
        <w:t>whether</w:t>
      </w:r>
      <w:r w:rsidRPr="008B5153">
        <w:rPr>
          <w:rFonts w:cs="Times New Roman"/>
          <w:sz w:val="24"/>
          <w:szCs w:val="24"/>
        </w:rPr>
        <w:t xml:space="preserve"> the </w:t>
      </w:r>
      <w:r w:rsidR="001279B9" w:rsidRPr="008B5153">
        <w:rPr>
          <w:rFonts w:cs="Times New Roman"/>
          <w:sz w:val="24"/>
          <w:szCs w:val="24"/>
        </w:rPr>
        <w:t>Applicant</w:t>
      </w:r>
      <w:r w:rsidRPr="008B5153">
        <w:rPr>
          <w:rFonts w:cs="Times New Roman"/>
          <w:sz w:val="24"/>
          <w:szCs w:val="24"/>
        </w:rPr>
        <w:t xml:space="preserve"> or any persons identified in </w:t>
      </w:r>
      <w:r w:rsidR="001D12ED">
        <w:rPr>
          <w:rFonts w:cs="Times New Roman"/>
          <w:sz w:val="24"/>
          <w:szCs w:val="24"/>
        </w:rPr>
        <w:t>sub</w:t>
      </w:r>
      <w:r w:rsidRPr="008B5153">
        <w:rPr>
          <w:rFonts w:cs="Times New Roman"/>
          <w:sz w:val="24"/>
          <w:szCs w:val="24"/>
        </w:rPr>
        <w:t xml:space="preserve">sections (c) through (e) have been directly employed by an illegal or offshore </w:t>
      </w:r>
      <w:r w:rsidR="007320EC" w:rsidRPr="008B5153">
        <w:rPr>
          <w:rFonts w:cs="Times New Roman"/>
          <w:sz w:val="24"/>
          <w:szCs w:val="24"/>
        </w:rPr>
        <w:t xml:space="preserve">Sports Wagering Operator </w:t>
      </w:r>
      <w:r w:rsidRPr="008B5153">
        <w:rPr>
          <w:rFonts w:cs="Times New Roman"/>
          <w:sz w:val="24"/>
          <w:szCs w:val="24"/>
        </w:rPr>
        <w:t>that serviced the United States or otherwise accepted black market wagers from individuals located in the United States</w:t>
      </w:r>
      <w:r w:rsidR="00083B2D" w:rsidRPr="008B5153">
        <w:rPr>
          <w:rFonts w:cs="Times New Roman"/>
          <w:sz w:val="24"/>
          <w:szCs w:val="24"/>
        </w:rPr>
        <w:t>;</w:t>
      </w:r>
    </w:p>
    <w:p w14:paraId="17CBA9C1" w14:textId="77777777" w:rsidR="00C927C1" w:rsidRPr="008B5153" w:rsidRDefault="00C927C1" w:rsidP="0033509B">
      <w:pPr>
        <w:pStyle w:val="ListParagraph"/>
        <w:ind w:left="2160"/>
        <w:contextualSpacing w:val="0"/>
        <w:jc w:val="both"/>
        <w:rPr>
          <w:rFonts w:cs="Times New Roman"/>
          <w:sz w:val="24"/>
          <w:szCs w:val="24"/>
        </w:rPr>
      </w:pPr>
    </w:p>
    <w:p w14:paraId="7B3C1A2A"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A description of the proposed internal controls and security systems to be used in conducting sports wagering or processing sports wagering transactions</w:t>
      </w:r>
      <w:r w:rsidR="00083B2D" w:rsidRPr="008B5153">
        <w:rPr>
          <w:rFonts w:cs="Times New Roman"/>
          <w:sz w:val="24"/>
          <w:szCs w:val="24"/>
        </w:rPr>
        <w:t>;</w:t>
      </w:r>
    </w:p>
    <w:p w14:paraId="4BC4C148" w14:textId="77777777" w:rsidR="00C927C1" w:rsidRPr="008B5153" w:rsidRDefault="00C927C1" w:rsidP="0033509B">
      <w:pPr>
        <w:pStyle w:val="ListParagraph"/>
        <w:ind w:left="2160"/>
        <w:contextualSpacing w:val="0"/>
        <w:jc w:val="both"/>
        <w:rPr>
          <w:rFonts w:cs="Times New Roman"/>
          <w:sz w:val="24"/>
          <w:szCs w:val="24"/>
        </w:rPr>
      </w:pPr>
    </w:p>
    <w:p w14:paraId="5637C318"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number of employees expected to be employed at the proposed </w:t>
      </w:r>
      <w:r w:rsidR="00564824" w:rsidRPr="008B5153">
        <w:rPr>
          <w:rFonts w:cs="Times New Roman"/>
          <w:sz w:val="24"/>
          <w:szCs w:val="24"/>
        </w:rPr>
        <w:t>Sports Wagering Facility</w:t>
      </w:r>
      <w:r w:rsidR="00083B2D" w:rsidRPr="008B5153">
        <w:rPr>
          <w:rFonts w:cs="Times New Roman"/>
          <w:sz w:val="24"/>
          <w:szCs w:val="24"/>
        </w:rPr>
        <w:t>;</w:t>
      </w:r>
    </w:p>
    <w:p w14:paraId="344444B0" w14:textId="77777777" w:rsidR="00C927C1" w:rsidRPr="008B5153" w:rsidRDefault="00C927C1" w:rsidP="0033509B">
      <w:pPr>
        <w:pStyle w:val="ListParagraph"/>
        <w:ind w:left="2160"/>
        <w:contextualSpacing w:val="0"/>
        <w:jc w:val="both"/>
        <w:rPr>
          <w:rFonts w:cs="Times New Roman"/>
          <w:sz w:val="24"/>
          <w:szCs w:val="24"/>
        </w:rPr>
      </w:pPr>
    </w:p>
    <w:p w14:paraId="3A0BED07"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The location of the proposed </w:t>
      </w:r>
      <w:r w:rsidR="00564824" w:rsidRPr="008B5153">
        <w:rPr>
          <w:rFonts w:cs="Times New Roman"/>
          <w:sz w:val="24"/>
          <w:szCs w:val="24"/>
        </w:rPr>
        <w:t>Sports Wagering Facility</w:t>
      </w:r>
      <w:r w:rsidR="00083B2D" w:rsidRPr="008B5153">
        <w:rPr>
          <w:rFonts w:cs="Times New Roman"/>
          <w:sz w:val="24"/>
          <w:szCs w:val="24"/>
        </w:rPr>
        <w:t>;</w:t>
      </w:r>
    </w:p>
    <w:p w14:paraId="7690FE41" w14:textId="77777777" w:rsidR="00C927C1" w:rsidRPr="008B5153" w:rsidRDefault="00C927C1" w:rsidP="0033509B">
      <w:pPr>
        <w:pStyle w:val="ListParagraph"/>
        <w:ind w:left="2160"/>
        <w:contextualSpacing w:val="0"/>
        <w:jc w:val="both"/>
        <w:rPr>
          <w:rFonts w:cs="Times New Roman"/>
          <w:sz w:val="24"/>
          <w:szCs w:val="24"/>
        </w:rPr>
      </w:pPr>
    </w:p>
    <w:p w14:paraId="33770637"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A copy of the </w:t>
      </w:r>
      <w:r w:rsidR="001279B9" w:rsidRPr="008B5153">
        <w:rPr>
          <w:rFonts w:cs="Times New Roman"/>
          <w:sz w:val="24"/>
          <w:szCs w:val="24"/>
        </w:rPr>
        <w:t>Applicant</w:t>
      </w:r>
      <w:r w:rsidR="000D3AA7" w:rsidRPr="008B5153">
        <w:rPr>
          <w:rFonts w:cs="Times New Roman"/>
          <w:sz w:val="24"/>
          <w:szCs w:val="24"/>
        </w:rPr>
        <w:t>’</w:t>
      </w:r>
      <w:r w:rsidRPr="008B5153">
        <w:rPr>
          <w:rFonts w:cs="Times New Roman"/>
          <w:sz w:val="24"/>
          <w:szCs w:val="24"/>
        </w:rPr>
        <w:t>s license to conduct business in the District of Columbia</w:t>
      </w:r>
      <w:r w:rsidR="00083B2D" w:rsidRPr="008B5153">
        <w:rPr>
          <w:rFonts w:cs="Times New Roman"/>
          <w:sz w:val="24"/>
          <w:szCs w:val="24"/>
        </w:rPr>
        <w:t>;</w:t>
      </w:r>
    </w:p>
    <w:p w14:paraId="78363688" w14:textId="77777777" w:rsidR="00C927C1" w:rsidRPr="008B5153" w:rsidRDefault="00C927C1" w:rsidP="0033509B">
      <w:pPr>
        <w:pStyle w:val="ListParagraph"/>
        <w:ind w:left="2160"/>
        <w:jc w:val="both"/>
        <w:rPr>
          <w:rFonts w:cs="Times New Roman"/>
          <w:sz w:val="24"/>
          <w:szCs w:val="24"/>
        </w:rPr>
      </w:pPr>
    </w:p>
    <w:p w14:paraId="52D6F558" w14:textId="77777777" w:rsidR="00C927C1" w:rsidRPr="008B5153" w:rsidRDefault="00C927C1" w:rsidP="0033509B">
      <w:pPr>
        <w:pStyle w:val="ListParagraph"/>
        <w:numPr>
          <w:ilvl w:val="2"/>
          <w:numId w:val="3"/>
        </w:numPr>
        <w:jc w:val="both"/>
        <w:rPr>
          <w:rFonts w:cs="Times New Roman"/>
          <w:sz w:val="24"/>
          <w:szCs w:val="24"/>
        </w:rPr>
      </w:pPr>
      <w:r w:rsidRPr="008B5153">
        <w:rPr>
          <w:rFonts w:cs="Times New Roman"/>
          <w:sz w:val="24"/>
          <w:szCs w:val="24"/>
        </w:rPr>
        <w:lastRenderedPageBreak/>
        <w:t xml:space="preserve">Proof of good standing pursuant to D.C. Official Code § 29-102.08 and a certification that the Citywide Clean Hands Database indicates that the proposed </w:t>
      </w:r>
      <w:r w:rsidR="00A64523" w:rsidRPr="008B5153">
        <w:rPr>
          <w:rFonts w:cs="Times New Roman"/>
          <w:sz w:val="24"/>
          <w:szCs w:val="24"/>
        </w:rPr>
        <w:t>Licensee</w:t>
      </w:r>
      <w:r w:rsidRPr="008B5153">
        <w:rPr>
          <w:rFonts w:cs="Times New Roman"/>
          <w:sz w:val="24"/>
          <w:szCs w:val="24"/>
        </w:rPr>
        <w:t xml:space="preserve"> is current with its District taxes</w:t>
      </w:r>
      <w:r w:rsidR="00083B2D" w:rsidRPr="008B5153">
        <w:rPr>
          <w:rFonts w:cs="Times New Roman"/>
          <w:sz w:val="24"/>
          <w:szCs w:val="24"/>
        </w:rPr>
        <w:t>;</w:t>
      </w:r>
    </w:p>
    <w:p w14:paraId="1B8F0737" w14:textId="77777777" w:rsidR="00C927C1" w:rsidRPr="008B5153" w:rsidRDefault="00C927C1" w:rsidP="0033509B">
      <w:pPr>
        <w:pStyle w:val="ListParagraph"/>
        <w:ind w:left="2160"/>
        <w:contextualSpacing w:val="0"/>
        <w:jc w:val="both"/>
        <w:rPr>
          <w:rFonts w:cs="Times New Roman"/>
          <w:sz w:val="24"/>
          <w:szCs w:val="24"/>
        </w:rPr>
      </w:pPr>
    </w:p>
    <w:p w14:paraId="59147F14"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applied for a </w:t>
      </w:r>
      <w:r w:rsidR="00C1691D" w:rsidRPr="008B5153">
        <w:rPr>
          <w:rFonts w:cs="Times New Roman"/>
          <w:sz w:val="24"/>
          <w:szCs w:val="24"/>
        </w:rPr>
        <w:t>sports wagering or gambling license</w:t>
      </w:r>
      <w:r w:rsidR="00083B2D" w:rsidRPr="008B5153">
        <w:rPr>
          <w:rFonts w:cs="Times New Roman"/>
          <w:sz w:val="24"/>
          <w:szCs w:val="24"/>
        </w:rPr>
        <w:t>;</w:t>
      </w:r>
    </w:p>
    <w:p w14:paraId="025C01A7" w14:textId="77777777" w:rsidR="00C927C1" w:rsidRPr="008B5153" w:rsidRDefault="00C927C1" w:rsidP="0033509B">
      <w:pPr>
        <w:pStyle w:val="ListParagraph"/>
        <w:ind w:left="2160"/>
        <w:contextualSpacing w:val="0"/>
        <w:jc w:val="both"/>
        <w:rPr>
          <w:rFonts w:cs="Times New Roman"/>
          <w:sz w:val="24"/>
          <w:szCs w:val="24"/>
        </w:rPr>
      </w:pPr>
    </w:p>
    <w:p w14:paraId="1EB81FEA"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been issued </w:t>
      </w:r>
      <w:r w:rsidR="00C1691D" w:rsidRPr="008B5153">
        <w:rPr>
          <w:rFonts w:cs="Times New Roman"/>
          <w:sz w:val="24"/>
          <w:szCs w:val="24"/>
        </w:rPr>
        <w:t>a sports wagering or gambling license</w:t>
      </w:r>
      <w:r w:rsidR="00083B2D" w:rsidRPr="008B5153">
        <w:rPr>
          <w:rFonts w:cs="Times New Roman"/>
          <w:sz w:val="24"/>
          <w:szCs w:val="24"/>
        </w:rPr>
        <w:t>;</w:t>
      </w:r>
    </w:p>
    <w:p w14:paraId="18AD08FD" w14:textId="77777777" w:rsidR="00C927C1" w:rsidRPr="008B5153" w:rsidRDefault="00C927C1" w:rsidP="0033509B">
      <w:pPr>
        <w:pStyle w:val="ListParagraph"/>
        <w:ind w:left="2160"/>
        <w:contextualSpacing w:val="0"/>
        <w:jc w:val="both"/>
        <w:rPr>
          <w:rFonts w:cs="Times New Roman"/>
          <w:sz w:val="24"/>
          <w:szCs w:val="24"/>
        </w:rPr>
      </w:pPr>
    </w:p>
    <w:p w14:paraId="413E8623" w14:textId="69FF9F84"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had any </w:t>
      </w:r>
      <w:r w:rsidR="00C1691D" w:rsidRPr="008B5153">
        <w:rPr>
          <w:rFonts w:cs="Times New Roman"/>
          <w:sz w:val="24"/>
          <w:szCs w:val="24"/>
        </w:rPr>
        <w:t xml:space="preserve">sports wagering or </w:t>
      </w:r>
      <w:r w:rsidR="009171DF" w:rsidRPr="008B5153">
        <w:rPr>
          <w:rFonts w:cs="Times New Roman"/>
          <w:sz w:val="24"/>
          <w:szCs w:val="24"/>
        </w:rPr>
        <w:t>gambling license</w:t>
      </w:r>
      <w:r w:rsidRPr="008B5153">
        <w:rPr>
          <w:rFonts w:cs="Times New Roman"/>
          <w:sz w:val="24"/>
          <w:szCs w:val="24"/>
        </w:rPr>
        <w:t xml:space="preserve"> suspended or revoked</w:t>
      </w:r>
      <w:r w:rsidR="00083B2D" w:rsidRPr="008B5153">
        <w:rPr>
          <w:rFonts w:cs="Times New Roman"/>
          <w:sz w:val="24"/>
          <w:szCs w:val="24"/>
        </w:rPr>
        <w:t>;</w:t>
      </w:r>
    </w:p>
    <w:p w14:paraId="16ACB759" w14:textId="77777777" w:rsidR="00C927C1" w:rsidRPr="008B5153" w:rsidRDefault="00C927C1" w:rsidP="0033509B">
      <w:pPr>
        <w:pStyle w:val="ListParagraph"/>
        <w:ind w:left="2160"/>
        <w:contextualSpacing w:val="0"/>
        <w:jc w:val="both"/>
        <w:rPr>
          <w:rFonts w:cs="Times New Roman"/>
          <w:sz w:val="24"/>
          <w:szCs w:val="24"/>
        </w:rPr>
      </w:pPr>
    </w:p>
    <w:p w14:paraId="7B028182"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 xml:space="preserve">Criminal history and background information of the </w:t>
      </w:r>
      <w:r w:rsidR="001279B9" w:rsidRPr="008B5153">
        <w:rPr>
          <w:rFonts w:cs="Times New Roman"/>
          <w:sz w:val="24"/>
          <w:szCs w:val="24"/>
        </w:rPr>
        <w:t>Applicant</w:t>
      </w:r>
      <w:r w:rsidRPr="008B5153">
        <w:rPr>
          <w:rFonts w:cs="Times New Roman"/>
          <w:sz w:val="24"/>
          <w:szCs w:val="24"/>
        </w:rPr>
        <w:t xml:space="preserve"> or any person identified in subsections (c) through (e) as required by the Office</w:t>
      </w:r>
      <w:r w:rsidR="00083B2D" w:rsidRPr="008B5153">
        <w:rPr>
          <w:rFonts w:cs="Times New Roman"/>
          <w:sz w:val="24"/>
          <w:szCs w:val="24"/>
        </w:rPr>
        <w:t>;</w:t>
      </w:r>
    </w:p>
    <w:p w14:paraId="2A2F5090" w14:textId="77777777" w:rsidR="00C927C1" w:rsidRPr="008B5153" w:rsidRDefault="00C927C1" w:rsidP="0033509B">
      <w:pPr>
        <w:pStyle w:val="ListParagraph"/>
        <w:ind w:left="2250"/>
        <w:jc w:val="both"/>
        <w:rPr>
          <w:rFonts w:cs="Times New Roman"/>
          <w:sz w:val="24"/>
          <w:szCs w:val="24"/>
        </w:rPr>
      </w:pPr>
    </w:p>
    <w:p w14:paraId="7432735C" w14:textId="77777777" w:rsidR="00C927C1" w:rsidRPr="008B5153" w:rsidRDefault="004B050D" w:rsidP="0033509B">
      <w:pPr>
        <w:pStyle w:val="ListParagraph"/>
        <w:numPr>
          <w:ilvl w:val="2"/>
          <w:numId w:val="3"/>
        </w:numPr>
        <w:contextualSpacing w:val="0"/>
        <w:jc w:val="both"/>
        <w:rPr>
          <w:rFonts w:cs="Times New Roman"/>
          <w:sz w:val="24"/>
          <w:szCs w:val="24"/>
        </w:rPr>
      </w:pPr>
      <w:r w:rsidRPr="008B5153">
        <w:rPr>
          <w:rFonts w:cs="Times New Roman"/>
          <w:sz w:val="24"/>
          <w:szCs w:val="24"/>
        </w:rPr>
        <w:t>A copy of the contract or proposed contract between the Management Services Provider and the Operator</w:t>
      </w:r>
      <w:r w:rsidR="00083B2D" w:rsidRPr="008B5153">
        <w:rPr>
          <w:rFonts w:cs="Times New Roman"/>
          <w:sz w:val="24"/>
          <w:szCs w:val="24"/>
        </w:rPr>
        <w:t>;</w:t>
      </w:r>
    </w:p>
    <w:p w14:paraId="4E808276" w14:textId="77777777" w:rsidR="00C927C1" w:rsidRPr="008B5153" w:rsidRDefault="00C927C1" w:rsidP="0033509B">
      <w:pPr>
        <w:pStyle w:val="ListParagraph"/>
        <w:ind w:left="2160"/>
        <w:jc w:val="both"/>
        <w:rPr>
          <w:rFonts w:cs="Times New Roman"/>
          <w:sz w:val="24"/>
          <w:szCs w:val="24"/>
        </w:rPr>
      </w:pPr>
    </w:p>
    <w:p w14:paraId="3319D464" w14:textId="77777777" w:rsidR="00C927C1" w:rsidRPr="008B5153" w:rsidRDefault="00C927C1" w:rsidP="0033509B">
      <w:pPr>
        <w:pStyle w:val="ListParagraph"/>
        <w:numPr>
          <w:ilvl w:val="2"/>
          <w:numId w:val="3"/>
        </w:numPr>
        <w:jc w:val="both"/>
        <w:rPr>
          <w:rFonts w:cs="Times New Roman"/>
          <w:sz w:val="24"/>
          <w:szCs w:val="24"/>
        </w:rPr>
      </w:pPr>
      <w:r w:rsidRPr="008B5153">
        <w:rPr>
          <w:rFonts w:cs="Times New Roman"/>
          <w:sz w:val="24"/>
          <w:szCs w:val="24"/>
        </w:rPr>
        <w:t xml:space="preserve">Information demonstrating whether the </w:t>
      </w:r>
      <w:r w:rsidR="001279B9" w:rsidRPr="008B5153">
        <w:rPr>
          <w:rFonts w:cs="Times New Roman"/>
          <w:sz w:val="24"/>
          <w:szCs w:val="24"/>
        </w:rPr>
        <w:t>Applicant</w:t>
      </w:r>
      <w:r w:rsidRPr="008B5153">
        <w:rPr>
          <w:rFonts w:cs="Times New Roman"/>
          <w:sz w:val="24"/>
          <w:szCs w:val="24"/>
        </w:rPr>
        <w:t xml:space="preserve"> is a </w:t>
      </w:r>
      <w:r w:rsidR="001279B9" w:rsidRPr="008B5153">
        <w:rPr>
          <w:rFonts w:cs="Times New Roman"/>
          <w:sz w:val="24"/>
          <w:szCs w:val="24"/>
        </w:rPr>
        <w:t>Small Business Enterprise</w:t>
      </w:r>
      <w:r w:rsidR="00083B2D" w:rsidRPr="008B5153">
        <w:rPr>
          <w:rFonts w:cs="Times New Roman"/>
          <w:sz w:val="24"/>
          <w:szCs w:val="24"/>
        </w:rPr>
        <w:t>; and</w:t>
      </w:r>
    </w:p>
    <w:p w14:paraId="00F5CCE9" w14:textId="77777777" w:rsidR="00C927C1" w:rsidRPr="008B5153" w:rsidRDefault="00C927C1" w:rsidP="0033509B">
      <w:pPr>
        <w:pStyle w:val="ListParagraph"/>
        <w:ind w:left="2160"/>
        <w:contextualSpacing w:val="0"/>
        <w:jc w:val="both"/>
        <w:rPr>
          <w:rFonts w:cs="Times New Roman"/>
          <w:sz w:val="24"/>
          <w:szCs w:val="24"/>
        </w:rPr>
      </w:pPr>
    </w:p>
    <w:p w14:paraId="70C2AC2E" w14:textId="77777777" w:rsidR="00C927C1" w:rsidRPr="008B5153" w:rsidRDefault="00C927C1" w:rsidP="0033509B">
      <w:pPr>
        <w:pStyle w:val="ListParagraph"/>
        <w:numPr>
          <w:ilvl w:val="2"/>
          <w:numId w:val="3"/>
        </w:numPr>
        <w:contextualSpacing w:val="0"/>
        <w:jc w:val="both"/>
        <w:rPr>
          <w:rFonts w:cs="Times New Roman"/>
          <w:sz w:val="24"/>
          <w:szCs w:val="24"/>
        </w:rPr>
      </w:pPr>
      <w:r w:rsidRPr="008B5153">
        <w:rPr>
          <w:rFonts w:cs="Times New Roman"/>
          <w:sz w:val="24"/>
          <w:szCs w:val="24"/>
        </w:rPr>
        <w:t>Any other information the Executive Director considers necessary and appropriate to determine competency, honesty and integrity.</w:t>
      </w:r>
    </w:p>
    <w:p w14:paraId="775460FC" w14:textId="77777777" w:rsidR="00C927C1" w:rsidRPr="008B5153" w:rsidRDefault="00C927C1" w:rsidP="0033509B">
      <w:pPr>
        <w:pStyle w:val="ListParagraph"/>
        <w:ind w:left="1440"/>
        <w:jc w:val="both"/>
        <w:rPr>
          <w:rFonts w:cs="Times New Roman"/>
          <w:sz w:val="24"/>
          <w:szCs w:val="24"/>
        </w:rPr>
      </w:pPr>
    </w:p>
    <w:p w14:paraId="7B19AE16" w14:textId="77777777" w:rsidR="00B31CCF" w:rsidRPr="008B5153" w:rsidRDefault="00B31CCF" w:rsidP="0033509B">
      <w:pPr>
        <w:pStyle w:val="ListParagraph"/>
        <w:numPr>
          <w:ilvl w:val="1"/>
          <w:numId w:val="3"/>
        </w:numPr>
        <w:ind w:left="1440" w:hanging="1440"/>
        <w:jc w:val="both"/>
        <w:rPr>
          <w:rFonts w:cs="Times New Roman"/>
          <w:sz w:val="24"/>
          <w:szCs w:val="24"/>
        </w:rPr>
      </w:pPr>
      <w:r w:rsidRPr="008B5153">
        <w:rPr>
          <w:rFonts w:cs="Times New Roman"/>
          <w:sz w:val="24"/>
          <w:szCs w:val="24"/>
        </w:rPr>
        <w:t>The Applicant shall notify the Office of any changes to their application within ten (10) days of the change.</w:t>
      </w:r>
    </w:p>
    <w:p w14:paraId="23387CA7" w14:textId="77777777" w:rsidR="00C927C1" w:rsidRPr="008B5153" w:rsidRDefault="00C927C1" w:rsidP="0033509B">
      <w:pPr>
        <w:pStyle w:val="ListParagraph"/>
        <w:ind w:left="1440"/>
        <w:contextualSpacing w:val="0"/>
        <w:jc w:val="both"/>
        <w:rPr>
          <w:rFonts w:cs="Times New Roman"/>
          <w:sz w:val="24"/>
          <w:szCs w:val="24"/>
        </w:rPr>
      </w:pPr>
    </w:p>
    <w:p w14:paraId="4912D37B" w14:textId="2C749E0F" w:rsidR="00C927C1" w:rsidRPr="008B5153" w:rsidRDefault="00722EA6" w:rsidP="0033509B">
      <w:pPr>
        <w:pStyle w:val="ListParagraph"/>
        <w:numPr>
          <w:ilvl w:val="1"/>
          <w:numId w:val="3"/>
        </w:numPr>
        <w:ind w:left="1440" w:hanging="1440"/>
        <w:jc w:val="both"/>
        <w:rPr>
          <w:rFonts w:cs="Times New Roman"/>
          <w:sz w:val="24"/>
          <w:szCs w:val="24"/>
        </w:rPr>
      </w:pPr>
      <w:r w:rsidRPr="008B5153">
        <w:rPr>
          <w:rFonts w:cs="Times New Roman"/>
          <w:sz w:val="24"/>
          <w:szCs w:val="24"/>
        </w:rPr>
        <w:t>A</w:t>
      </w:r>
      <w:r w:rsidR="00C927C1" w:rsidRPr="008B5153">
        <w:rPr>
          <w:rFonts w:cs="Times New Roman"/>
          <w:sz w:val="24"/>
          <w:szCs w:val="24"/>
        </w:rPr>
        <w:t xml:space="preserve"> </w:t>
      </w:r>
      <w:r w:rsidR="00FC03F7" w:rsidRPr="008B5153">
        <w:rPr>
          <w:rFonts w:cs="Times New Roman"/>
          <w:sz w:val="24"/>
          <w:szCs w:val="24"/>
        </w:rPr>
        <w:t>M</w:t>
      </w:r>
      <w:r w:rsidRPr="008B5153">
        <w:rPr>
          <w:rFonts w:cs="Times New Roman"/>
          <w:sz w:val="24"/>
          <w:szCs w:val="24"/>
        </w:rPr>
        <w:t>anagement Services Provider License</w:t>
      </w:r>
      <w:r w:rsidR="00C927C1" w:rsidRPr="008B5153">
        <w:rPr>
          <w:rFonts w:cs="Times New Roman"/>
          <w:sz w:val="24"/>
          <w:szCs w:val="24"/>
        </w:rPr>
        <w:t xml:space="preserve"> shall be issued for </w:t>
      </w:r>
      <w:r w:rsidR="00AE718D" w:rsidRPr="008B5153">
        <w:rPr>
          <w:rFonts w:cs="Times New Roman"/>
          <w:sz w:val="24"/>
          <w:szCs w:val="24"/>
        </w:rPr>
        <w:t xml:space="preserve">a </w:t>
      </w:r>
      <w:r w:rsidR="00083B2D" w:rsidRPr="008B5153">
        <w:rPr>
          <w:rFonts w:cs="Times New Roman"/>
          <w:sz w:val="24"/>
          <w:szCs w:val="24"/>
        </w:rPr>
        <w:t>one (</w:t>
      </w:r>
      <w:r w:rsidR="00AE718D" w:rsidRPr="008B5153">
        <w:rPr>
          <w:rFonts w:cs="Times New Roman"/>
          <w:sz w:val="24"/>
          <w:szCs w:val="24"/>
        </w:rPr>
        <w:t>1</w:t>
      </w:r>
      <w:r w:rsidR="00083B2D" w:rsidRPr="008B5153">
        <w:rPr>
          <w:rFonts w:cs="Times New Roman"/>
          <w:sz w:val="24"/>
          <w:szCs w:val="24"/>
        </w:rPr>
        <w:t>)</w:t>
      </w:r>
      <w:r w:rsidR="00AE718D" w:rsidRPr="008B5153">
        <w:rPr>
          <w:rFonts w:cs="Times New Roman"/>
          <w:sz w:val="24"/>
          <w:szCs w:val="24"/>
        </w:rPr>
        <w:t>-year</w:t>
      </w:r>
      <w:r w:rsidR="00C927C1" w:rsidRPr="008B5153">
        <w:rPr>
          <w:rFonts w:cs="Times New Roman"/>
          <w:sz w:val="24"/>
          <w:szCs w:val="24"/>
        </w:rPr>
        <w:t xml:space="preserve"> </w:t>
      </w:r>
      <w:r w:rsidRPr="008B5153">
        <w:rPr>
          <w:rFonts w:cs="Times New Roman"/>
          <w:sz w:val="24"/>
          <w:szCs w:val="24"/>
        </w:rPr>
        <w:t>period</w:t>
      </w:r>
      <w:r w:rsidR="00C927C1" w:rsidRPr="008B5153">
        <w:rPr>
          <w:rFonts w:cs="Times New Roman"/>
          <w:sz w:val="24"/>
          <w:szCs w:val="24"/>
        </w:rPr>
        <w:t xml:space="preserve"> and require a non-refundable application fee of </w:t>
      </w:r>
      <w:r w:rsidR="001D12ED">
        <w:rPr>
          <w:rFonts w:cs="Times New Roman"/>
          <w:sz w:val="24"/>
          <w:szCs w:val="24"/>
        </w:rPr>
        <w:t>ten thousand dollars (</w:t>
      </w:r>
      <w:r w:rsidR="00C927C1" w:rsidRPr="008B5153">
        <w:rPr>
          <w:rFonts w:cs="Times New Roman"/>
          <w:sz w:val="24"/>
          <w:szCs w:val="24"/>
        </w:rPr>
        <w:t>$10,000</w:t>
      </w:r>
      <w:r w:rsidR="001D12ED">
        <w:rPr>
          <w:rFonts w:cs="Times New Roman"/>
          <w:sz w:val="24"/>
          <w:szCs w:val="24"/>
        </w:rPr>
        <w:t>)</w:t>
      </w:r>
      <w:r w:rsidR="00C927C1" w:rsidRPr="008B5153">
        <w:rPr>
          <w:rFonts w:cs="Times New Roman"/>
          <w:sz w:val="24"/>
          <w:szCs w:val="24"/>
        </w:rPr>
        <w:t>, which shall be submitted with the application.</w:t>
      </w:r>
    </w:p>
    <w:p w14:paraId="7247F417" w14:textId="77777777" w:rsidR="00C927C1" w:rsidRPr="008B5153" w:rsidRDefault="00C927C1" w:rsidP="0033509B">
      <w:pPr>
        <w:pStyle w:val="ListParagraph"/>
        <w:ind w:left="1440"/>
        <w:jc w:val="both"/>
        <w:rPr>
          <w:rFonts w:cs="Times New Roman"/>
          <w:sz w:val="24"/>
          <w:szCs w:val="24"/>
        </w:rPr>
      </w:pPr>
    </w:p>
    <w:p w14:paraId="4D6C1176" w14:textId="0EB6D49C" w:rsidR="00C927C1" w:rsidRPr="008B5153" w:rsidRDefault="00C927C1"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w:t>
      </w:r>
      <w:r w:rsidR="00AE718D" w:rsidRPr="008B5153">
        <w:rPr>
          <w:rFonts w:cs="Times New Roman"/>
          <w:sz w:val="24"/>
          <w:szCs w:val="24"/>
        </w:rPr>
        <w:t>Management Services Provider</w:t>
      </w:r>
      <w:r w:rsidRPr="008B5153">
        <w:rPr>
          <w:rFonts w:cs="Times New Roman"/>
          <w:sz w:val="24"/>
          <w:szCs w:val="24"/>
        </w:rPr>
        <w:t xml:space="preserve"> </w:t>
      </w:r>
      <w:r w:rsidR="00722EA6" w:rsidRPr="008B5153">
        <w:rPr>
          <w:rFonts w:cs="Times New Roman"/>
          <w:sz w:val="24"/>
          <w:szCs w:val="24"/>
        </w:rPr>
        <w:t>L</w:t>
      </w:r>
      <w:r w:rsidRPr="008B5153">
        <w:rPr>
          <w:rFonts w:cs="Times New Roman"/>
          <w:sz w:val="24"/>
          <w:szCs w:val="24"/>
        </w:rPr>
        <w:t xml:space="preserve">icense may be renewed </w:t>
      </w:r>
      <w:r w:rsidR="00722EA6" w:rsidRPr="008B5153">
        <w:rPr>
          <w:rFonts w:cs="Times New Roman"/>
          <w:sz w:val="24"/>
          <w:szCs w:val="24"/>
        </w:rPr>
        <w:t>annually</w:t>
      </w:r>
      <w:r w:rsidRPr="008B5153">
        <w:rPr>
          <w:rFonts w:cs="Times New Roman"/>
          <w:sz w:val="24"/>
          <w:szCs w:val="24"/>
        </w:rPr>
        <w:t xml:space="preserve">; provided, that the </w:t>
      </w:r>
      <w:r w:rsidR="00A64523" w:rsidRPr="008B5153">
        <w:rPr>
          <w:rFonts w:cs="Times New Roman"/>
          <w:sz w:val="24"/>
          <w:szCs w:val="24"/>
        </w:rPr>
        <w:t>Licensee</w:t>
      </w:r>
      <w:r w:rsidRPr="008B5153">
        <w:rPr>
          <w:rFonts w:cs="Times New Roman"/>
          <w:sz w:val="24"/>
          <w:szCs w:val="24"/>
        </w:rPr>
        <w:t xml:space="preserve"> has continued to comply with all statutory and regulatory requirements and pays upon submission of a renewal application a </w:t>
      </w:r>
      <w:r w:rsidR="001D12ED">
        <w:rPr>
          <w:rFonts w:cs="Times New Roman"/>
          <w:sz w:val="24"/>
          <w:szCs w:val="24"/>
        </w:rPr>
        <w:t>two thousand dollar (</w:t>
      </w:r>
      <w:r w:rsidRPr="008B5153">
        <w:rPr>
          <w:rFonts w:cs="Times New Roman"/>
          <w:sz w:val="24"/>
          <w:szCs w:val="24"/>
        </w:rPr>
        <w:t>$</w:t>
      </w:r>
      <w:r w:rsidR="00722EA6" w:rsidRPr="008B5153">
        <w:rPr>
          <w:rFonts w:cs="Times New Roman"/>
          <w:sz w:val="24"/>
          <w:szCs w:val="24"/>
        </w:rPr>
        <w:t>2,000</w:t>
      </w:r>
      <w:r w:rsidR="001D12ED">
        <w:rPr>
          <w:rFonts w:cs="Times New Roman"/>
          <w:sz w:val="24"/>
          <w:szCs w:val="24"/>
        </w:rPr>
        <w:t>)</w:t>
      </w:r>
      <w:r w:rsidRPr="008B5153">
        <w:rPr>
          <w:rFonts w:cs="Times New Roman"/>
          <w:sz w:val="24"/>
          <w:szCs w:val="24"/>
        </w:rPr>
        <w:t xml:space="preserve"> renewal fee.</w:t>
      </w:r>
    </w:p>
    <w:p w14:paraId="45E6C67D" w14:textId="77777777" w:rsidR="00C927C1" w:rsidRPr="008B5153" w:rsidRDefault="00C927C1" w:rsidP="0033509B">
      <w:pPr>
        <w:pStyle w:val="ListParagraph"/>
        <w:ind w:left="1440"/>
        <w:jc w:val="both"/>
        <w:rPr>
          <w:rFonts w:cs="Times New Roman"/>
          <w:sz w:val="24"/>
          <w:szCs w:val="24"/>
        </w:rPr>
      </w:pPr>
    </w:p>
    <w:p w14:paraId="41599575" w14:textId="77777777" w:rsidR="00C927C1" w:rsidRPr="008B5153" w:rsidRDefault="00C927C1"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Each </w:t>
      </w:r>
      <w:r w:rsidR="00E90DF7" w:rsidRPr="008B5153">
        <w:rPr>
          <w:rFonts w:cs="Times New Roman"/>
          <w:sz w:val="24"/>
          <w:szCs w:val="24"/>
        </w:rPr>
        <w:t xml:space="preserve">Management Services </w:t>
      </w:r>
      <w:r w:rsidR="00764DBE" w:rsidRPr="008B5153">
        <w:rPr>
          <w:rFonts w:cs="Times New Roman"/>
          <w:sz w:val="24"/>
          <w:szCs w:val="24"/>
        </w:rPr>
        <w:t>Provider</w:t>
      </w:r>
      <w:r w:rsidR="00E90DF7" w:rsidRPr="008B5153">
        <w:rPr>
          <w:rFonts w:cs="Times New Roman"/>
          <w:sz w:val="24"/>
          <w:szCs w:val="24"/>
        </w:rPr>
        <w:t xml:space="preserve"> </w:t>
      </w:r>
      <w:r w:rsidR="00722EA6" w:rsidRPr="008B5153">
        <w:rPr>
          <w:rFonts w:cs="Times New Roman"/>
          <w:sz w:val="24"/>
          <w:szCs w:val="24"/>
        </w:rPr>
        <w:t>L</w:t>
      </w:r>
      <w:r w:rsidRPr="008B5153">
        <w:rPr>
          <w:rFonts w:cs="Times New Roman"/>
          <w:sz w:val="24"/>
          <w:szCs w:val="24"/>
        </w:rPr>
        <w:t xml:space="preserve">icense is limited to a single </w:t>
      </w:r>
      <w:r w:rsidR="00564824" w:rsidRPr="008B5153">
        <w:rPr>
          <w:rFonts w:cs="Times New Roman"/>
          <w:sz w:val="24"/>
          <w:szCs w:val="24"/>
        </w:rPr>
        <w:t>Sports Wagering Facility</w:t>
      </w:r>
      <w:r w:rsidRPr="008B5153">
        <w:rPr>
          <w:rFonts w:cs="Times New Roman"/>
          <w:sz w:val="24"/>
          <w:szCs w:val="24"/>
        </w:rPr>
        <w:t>.</w:t>
      </w:r>
    </w:p>
    <w:p w14:paraId="24C7807F" w14:textId="77777777" w:rsidR="00B319D5" w:rsidRPr="008B5153" w:rsidRDefault="00B319D5" w:rsidP="0033509B">
      <w:pPr>
        <w:pStyle w:val="ListParagraph"/>
        <w:ind w:hanging="1440"/>
        <w:jc w:val="both"/>
        <w:rPr>
          <w:rFonts w:cs="Times New Roman"/>
          <w:sz w:val="24"/>
          <w:szCs w:val="24"/>
        </w:rPr>
      </w:pPr>
    </w:p>
    <w:p w14:paraId="14995D8F" w14:textId="77777777" w:rsidR="0033509B" w:rsidRPr="008B5153" w:rsidRDefault="00B319D5" w:rsidP="0033509B">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Management Services Provider may </w:t>
      </w:r>
      <w:r w:rsidR="0074427C" w:rsidRPr="008B5153">
        <w:rPr>
          <w:rFonts w:cs="Times New Roman"/>
          <w:sz w:val="24"/>
          <w:szCs w:val="24"/>
        </w:rPr>
        <w:t>provide</w:t>
      </w:r>
      <w:r w:rsidR="00100FF8" w:rsidRPr="008B5153">
        <w:rPr>
          <w:rFonts w:cs="Times New Roman"/>
          <w:sz w:val="24"/>
          <w:szCs w:val="24"/>
        </w:rPr>
        <w:t xml:space="preserve"> </w:t>
      </w:r>
      <w:r w:rsidR="0033509B" w:rsidRPr="008B5153">
        <w:rPr>
          <w:rFonts w:cs="Times New Roman"/>
          <w:sz w:val="24"/>
          <w:szCs w:val="24"/>
        </w:rPr>
        <w:t xml:space="preserve">Sports </w:t>
      </w:r>
      <w:r w:rsidR="00100FF8" w:rsidRPr="008B5153">
        <w:rPr>
          <w:rFonts w:cs="Times New Roman"/>
          <w:sz w:val="24"/>
          <w:szCs w:val="24"/>
        </w:rPr>
        <w:t xml:space="preserve">Wagering Equipment, software, systems, data or services </w:t>
      </w:r>
      <w:r w:rsidR="0074427C" w:rsidRPr="008B5153">
        <w:rPr>
          <w:rFonts w:cs="Times New Roman"/>
          <w:sz w:val="24"/>
          <w:szCs w:val="24"/>
        </w:rPr>
        <w:t>for</w:t>
      </w:r>
      <w:r w:rsidR="00100FF8" w:rsidRPr="008B5153">
        <w:rPr>
          <w:rFonts w:cs="Times New Roman"/>
          <w:sz w:val="24"/>
          <w:szCs w:val="24"/>
        </w:rPr>
        <w:t xml:space="preserve"> the </w:t>
      </w:r>
      <w:r w:rsidR="0074427C" w:rsidRPr="008B5153">
        <w:rPr>
          <w:rFonts w:cs="Times New Roman"/>
          <w:sz w:val="24"/>
          <w:szCs w:val="24"/>
        </w:rPr>
        <w:t xml:space="preserve">location which it </w:t>
      </w:r>
      <w:r w:rsidR="00100FF8" w:rsidRPr="008B5153">
        <w:rPr>
          <w:rFonts w:cs="Times New Roman"/>
          <w:sz w:val="24"/>
          <w:szCs w:val="24"/>
        </w:rPr>
        <w:t xml:space="preserve">has </w:t>
      </w:r>
      <w:r w:rsidR="0074427C" w:rsidRPr="008B5153">
        <w:rPr>
          <w:rFonts w:cs="Times New Roman"/>
          <w:sz w:val="24"/>
          <w:szCs w:val="24"/>
        </w:rPr>
        <w:t>obtained a</w:t>
      </w:r>
      <w:r w:rsidR="00100FF8" w:rsidRPr="008B5153">
        <w:rPr>
          <w:rFonts w:cs="Times New Roman"/>
          <w:sz w:val="24"/>
          <w:szCs w:val="24"/>
        </w:rPr>
        <w:t xml:space="preserve"> license without having to obtain a separate Suppliers License.</w:t>
      </w:r>
      <w:r w:rsidR="0033509B" w:rsidRPr="008B5153">
        <w:rPr>
          <w:rFonts w:cs="Times New Roman"/>
          <w:sz w:val="24"/>
          <w:szCs w:val="24"/>
        </w:rPr>
        <w:t xml:space="preserve"> If a Management Services Provider purchases, leases or otherwise obtains Sports Wagering Equipment from a third party, it must do so from a licensed Supplier.</w:t>
      </w:r>
    </w:p>
    <w:p w14:paraId="5AA6ED1F" w14:textId="77777777" w:rsidR="00466847" w:rsidRPr="008B5153" w:rsidRDefault="00466847" w:rsidP="003E0EBD">
      <w:pPr>
        <w:pStyle w:val="ListParagraph"/>
        <w:ind w:left="1440" w:hanging="1440"/>
        <w:jc w:val="both"/>
        <w:rPr>
          <w:rFonts w:cs="Times New Roman"/>
          <w:sz w:val="24"/>
          <w:szCs w:val="24"/>
        </w:rPr>
      </w:pPr>
    </w:p>
    <w:p w14:paraId="50E3A49D" w14:textId="77777777" w:rsidR="001805A4" w:rsidRPr="008B5153" w:rsidRDefault="001805A4" w:rsidP="003E0EBD">
      <w:pPr>
        <w:pStyle w:val="ListParagraph"/>
        <w:numPr>
          <w:ilvl w:val="1"/>
          <w:numId w:val="3"/>
        </w:numPr>
        <w:ind w:left="1440" w:hanging="1440"/>
        <w:jc w:val="both"/>
        <w:rPr>
          <w:rFonts w:cs="Times New Roman"/>
          <w:sz w:val="24"/>
          <w:szCs w:val="24"/>
        </w:rPr>
      </w:pPr>
      <w:r w:rsidRPr="008B5153">
        <w:rPr>
          <w:rFonts w:cs="Times New Roman"/>
          <w:sz w:val="24"/>
          <w:szCs w:val="24"/>
        </w:rPr>
        <w:lastRenderedPageBreak/>
        <w:t xml:space="preserve">The duties and responsibilities of a </w:t>
      </w:r>
      <w:r w:rsidR="004D5FD0" w:rsidRPr="008B5153">
        <w:rPr>
          <w:rFonts w:cs="Times New Roman"/>
          <w:sz w:val="24"/>
          <w:szCs w:val="24"/>
        </w:rPr>
        <w:t>M</w:t>
      </w:r>
      <w:r w:rsidRPr="008B5153">
        <w:rPr>
          <w:rFonts w:cs="Times New Roman"/>
          <w:sz w:val="24"/>
          <w:szCs w:val="24"/>
        </w:rPr>
        <w:t xml:space="preserve">anagement </w:t>
      </w:r>
      <w:r w:rsidR="00B3112A" w:rsidRPr="008B5153">
        <w:rPr>
          <w:rFonts w:cs="Times New Roman"/>
          <w:sz w:val="24"/>
          <w:szCs w:val="24"/>
        </w:rPr>
        <w:t>S</w:t>
      </w:r>
      <w:r w:rsidRPr="008B5153">
        <w:rPr>
          <w:rFonts w:cs="Times New Roman"/>
          <w:sz w:val="24"/>
          <w:szCs w:val="24"/>
        </w:rPr>
        <w:t xml:space="preserve">ervices </w:t>
      </w:r>
      <w:r w:rsidR="00B3112A" w:rsidRPr="008B5153">
        <w:rPr>
          <w:rFonts w:cs="Times New Roman"/>
          <w:sz w:val="24"/>
          <w:szCs w:val="24"/>
        </w:rPr>
        <w:t>P</w:t>
      </w:r>
      <w:r w:rsidRPr="008B5153">
        <w:rPr>
          <w:rFonts w:cs="Times New Roman"/>
          <w:sz w:val="24"/>
          <w:szCs w:val="24"/>
        </w:rPr>
        <w:t>rovider under a management services contract shall not be assigned, delegated, subcontracted, or transferred to a third party without the prior approval of the Office.</w:t>
      </w:r>
    </w:p>
    <w:p w14:paraId="482EF985" w14:textId="77777777" w:rsidR="001805A4" w:rsidRPr="008B5153" w:rsidRDefault="001805A4" w:rsidP="003E0EBD">
      <w:pPr>
        <w:pStyle w:val="ListParagraph"/>
        <w:ind w:left="1440" w:hanging="1440"/>
        <w:jc w:val="both"/>
        <w:rPr>
          <w:rFonts w:cs="Times New Roman"/>
          <w:sz w:val="24"/>
          <w:szCs w:val="24"/>
        </w:rPr>
      </w:pPr>
    </w:p>
    <w:p w14:paraId="4D273F07" w14:textId="77777777" w:rsidR="001805A4" w:rsidRPr="008B5153" w:rsidRDefault="001805A4" w:rsidP="003E0EBD">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Office shall not issue a Management Services </w:t>
      </w:r>
      <w:r w:rsidR="00B3112A" w:rsidRPr="008B5153">
        <w:rPr>
          <w:rFonts w:cs="Times New Roman"/>
          <w:sz w:val="24"/>
          <w:szCs w:val="24"/>
        </w:rPr>
        <w:t xml:space="preserve">Provider </w:t>
      </w:r>
      <w:r w:rsidRPr="008B5153">
        <w:rPr>
          <w:rFonts w:cs="Times New Roman"/>
          <w:sz w:val="24"/>
          <w:szCs w:val="24"/>
        </w:rPr>
        <w:t xml:space="preserve">License unless it is satisfied that the </w:t>
      </w:r>
      <w:r w:rsidR="001279B9" w:rsidRPr="008B5153">
        <w:rPr>
          <w:rFonts w:cs="Times New Roman"/>
          <w:sz w:val="24"/>
          <w:szCs w:val="24"/>
        </w:rPr>
        <w:t>Applicant</w:t>
      </w:r>
      <w:r w:rsidRPr="008B5153">
        <w:rPr>
          <w:rFonts w:cs="Times New Roman"/>
          <w:sz w:val="24"/>
          <w:szCs w:val="24"/>
        </w:rPr>
        <w:t xml:space="preserve"> meets the requirements for a Management Services </w:t>
      </w:r>
      <w:r w:rsidR="00B3112A" w:rsidRPr="008B5153">
        <w:rPr>
          <w:rFonts w:cs="Times New Roman"/>
          <w:sz w:val="24"/>
          <w:szCs w:val="24"/>
        </w:rPr>
        <w:t xml:space="preserve">Provider </w:t>
      </w:r>
      <w:r w:rsidRPr="008B5153">
        <w:rPr>
          <w:rFonts w:cs="Times New Roman"/>
          <w:sz w:val="24"/>
          <w:szCs w:val="24"/>
        </w:rPr>
        <w:t>License and is a suitable and qualified person to be licensed to conduct or participate in conducting all aspects of Sports Wagering pursuant to its management services contract that has been approved by the Office.</w:t>
      </w:r>
    </w:p>
    <w:p w14:paraId="75A9D5F8" w14:textId="77777777" w:rsidR="00AA694A" w:rsidRPr="008B5153" w:rsidRDefault="00AA694A" w:rsidP="003E0EBD">
      <w:pPr>
        <w:pStyle w:val="ListParagraph"/>
        <w:ind w:left="2160" w:hanging="1440"/>
        <w:contextualSpacing w:val="0"/>
        <w:jc w:val="both"/>
        <w:rPr>
          <w:rFonts w:cs="Times New Roman"/>
          <w:sz w:val="24"/>
          <w:szCs w:val="24"/>
        </w:rPr>
      </w:pPr>
    </w:p>
    <w:p w14:paraId="0F82708D" w14:textId="77777777" w:rsidR="001805A4" w:rsidRPr="008B5153" w:rsidRDefault="001805A4"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for a Management Services </w:t>
      </w:r>
      <w:r w:rsidR="00B3112A" w:rsidRPr="008B5153">
        <w:rPr>
          <w:rFonts w:cs="Times New Roman"/>
          <w:sz w:val="24"/>
          <w:szCs w:val="24"/>
        </w:rPr>
        <w:t xml:space="preserve">Provider </w:t>
      </w:r>
      <w:r w:rsidRPr="008B5153">
        <w:rPr>
          <w:rFonts w:cs="Times New Roman"/>
          <w:sz w:val="24"/>
          <w:szCs w:val="24"/>
        </w:rPr>
        <w:t>License shall establish their suitability for a license by clear and convincing evidence.</w:t>
      </w:r>
    </w:p>
    <w:p w14:paraId="1A24829A" w14:textId="77777777" w:rsidR="00AA694A" w:rsidRPr="008B5153" w:rsidRDefault="00AA694A" w:rsidP="003E0EBD">
      <w:pPr>
        <w:pStyle w:val="ListParagraph"/>
        <w:ind w:left="2160" w:hanging="1440"/>
        <w:jc w:val="both"/>
        <w:rPr>
          <w:rFonts w:cs="Times New Roman"/>
          <w:sz w:val="24"/>
          <w:szCs w:val="24"/>
        </w:rPr>
      </w:pPr>
    </w:p>
    <w:p w14:paraId="05B31C53" w14:textId="77777777" w:rsidR="001805A4" w:rsidRPr="008B5153" w:rsidRDefault="001805A4" w:rsidP="003E0EBD">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In determining whether an </w:t>
      </w:r>
      <w:r w:rsidR="001279B9" w:rsidRPr="008B5153">
        <w:rPr>
          <w:rFonts w:cs="Times New Roman"/>
          <w:sz w:val="24"/>
          <w:szCs w:val="24"/>
        </w:rPr>
        <w:t>Applicant</w:t>
      </w:r>
      <w:r w:rsidRPr="008B5153">
        <w:rPr>
          <w:rFonts w:cs="Times New Roman"/>
          <w:sz w:val="24"/>
          <w:szCs w:val="24"/>
        </w:rPr>
        <w:t xml:space="preserve"> is suitable and to approve an application for a Management Services </w:t>
      </w:r>
      <w:r w:rsidR="00B3112A" w:rsidRPr="008B5153">
        <w:rPr>
          <w:rFonts w:cs="Times New Roman"/>
          <w:sz w:val="24"/>
          <w:szCs w:val="24"/>
        </w:rPr>
        <w:t xml:space="preserve">Provider </w:t>
      </w:r>
      <w:r w:rsidRPr="008B5153">
        <w:rPr>
          <w:rFonts w:cs="Times New Roman"/>
          <w:sz w:val="24"/>
          <w:szCs w:val="24"/>
        </w:rPr>
        <w:t xml:space="preserve">License, the Executive Director shall consider the following factors, when applicable, relating to the </w:t>
      </w:r>
      <w:r w:rsidR="001279B9" w:rsidRPr="008B5153">
        <w:rPr>
          <w:rFonts w:cs="Times New Roman"/>
          <w:sz w:val="24"/>
          <w:szCs w:val="24"/>
        </w:rPr>
        <w:t>Applicant</w:t>
      </w:r>
      <w:r w:rsidRPr="008B5153">
        <w:rPr>
          <w:rFonts w:cs="Times New Roman"/>
          <w:sz w:val="24"/>
          <w:szCs w:val="24"/>
        </w:rPr>
        <w:t>:</w:t>
      </w:r>
    </w:p>
    <w:p w14:paraId="43524F7A" w14:textId="77777777" w:rsidR="001805A4" w:rsidRPr="008B5153" w:rsidRDefault="001805A4" w:rsidP="001805A4">
      <w:pPr>
        <w:pStyle w:val="ListParagraph"/>
        <w:jc w:val="both"/>
        <w:rPr>
          <w:rFonts w:cs="Times New Roman"/>
          <w:sz w:val="24"/>
          <w:szCs w:val="24"/>
        </w:rPr>
      </w:pPr>
    </w:p>
    <w:p w14:paraId="47BFE56B" w14:textId="77777777" w:rsidR="001805A4" w:rsidRPr="008B5153" w:rsidRDefault="001805A4"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the </w:t>
      </w:r>
      <w:r w:rsidR="001279B9" w:rsidRPr="008B5153">
        <w:rPr>
          <w:rFonts w:cs="Times New Roman"/>
          <w:sz w:val="24"/>
          <w:szCs w:val="24"/>
        </w:rPr>
        <w:t>Applicant</w:t>
      </w:r>
      <w:r w:rsidRPr="008B5153">
        <w:rPr>
          <w:rFonts w:cs="Times New Roman"/>
          <w:sz w:val="24"/>
          <w:szCs w:val="24"/>
        </w:rPr>
        <w:t xml:space="preserve"> is Management Services </w:t>
      </w:r>
      <w:r w:rsidR="00B3112A" w:rsidRPr="008B5153">
        <w:rPr>
          <w:rFonts w:cs="Times New Roman"/>
          <w:sz w:val="24"/>
          <w:szCs w:val="24"/>
        </w:rPr>
        <w:t xml:space="preserve">Provider </w:t>
      </w:r>
      <w:r w:rsidR="00A64523" w:rsidRPr="008B5153">
        <w:rPr>
          <w:rFonts w:cs="Times New Roman"/>
          <w:sz w:val="24"/>
          <w:szCs w:val="24"/>
        </w:rPr>
        <w:t>Licensee</w:t>
      </w:r>
      <w:r w:rsidRPr="008B5153">
        <w:rPr>
          <w:rFonts w:cs="Times New Roman"/>
          <w:sz w:val="24"/>
          <w:szCs w:val="24"/>
        </w:rPr>
        <w:t xml:space="preserve"> is capable of operating a </w:t>
      </w:r>
      <w:r w:rsidR="00564824" w:rsidRPr="008B5153">
        <w:rPr>
          <w:rFonts w:cs="Times New Roman"/>
          <w:sz w:val="24"/>
          <w:szCs w:val="24"/>
        </w:rPr>
        <w:t>Sports Wagering Facility</w:t>
      </w:r>
      <w:r w:rsidRPr="008B5153">
        <w:rPr>
          <w:rFonts w:cs="Times New Roman"/>
          <w:sz w:val="24"/>
          <w:szCs w:val="24"/>
        </w:rPr>
        <w:t xml:space="preserve"> that will have a positive impact on the District and its residents through increased revenues and improving the quality and marketability of sports wagering entertainment within the District;</w:t>
      </w:r>
    </w:p>
    <w:p w14:paraId="27D11B81" w14:textId="77777777" w:rsidR="001805A4" w:rsidRPr="008B5153" w:rsidRDefault="001805A4" w:rsidP="001805A4">
      <w:pPr>
        <w:pStyle w:val="ListParagraph"/>
        <w:tabs>
          <w:tab w:val="left" w:pos="2880"/>
        </w:tabs>
        <w:ind w:left="2160"/>
        <w:jc w:val="both"/>
        <w:rPr>
          <w:rFonts w:cs="Times New Roman"/>
          <w:sz w:val="24"/>
          <w:szCs w:val="24"/>
        </w:rPr>
      </w:pPr>
    </w:p>
    <w:p w14:paraId="1C18F157"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possesses adequate funds or has secured adequate financing to operate a </w:t>
      </w:r>
      <w:r w:rsidR="00564824" w:rsidRPr="008B5153">
        <w:rPr>
          <w:rFonts w:cs="Times New Roman"/>
          <w:sz w:val="24"/>
          <w:szCs w:val="24"/>
        </w:rPr>
        <w:t>Sports Wagering Facility</w:t>
      </w:r>
      <w:r w:rsidR="001805A4" w:rsidRPr="008B5153">
        <w:rPr>
          <w:rFonts w:cs="Times New Roman"/>
          <w:sz w:val="24"/>
          <w:szCs w:val="24"/>
        </w:rPr>
        <w:t xml:space="preserve"> in conformity with the regulations and standards promulgated by the Office;</w:t>
      </w:r>
    </w:p>
    <w:p w14:paraId="03EF6968" w14:textId="77777777" w:rsidR="001805A4" w:rsidRPr="008B5153" w:rsidRDefault="001805A4" w:rsidP="001805A4">
      <w:pPr>
        <w:pStyle w:val="ListParagraph"/>
        <w:tabs>
          <w:tab w:val="left" w:pos="900"/>
        </w:tabs>
        <w:ind w:left="2160"/>
        <w:jc w:val="both"/>
        <w:rPr>
          <w:rFonts w:cs="Times New Roman"/>
          <w:sz w:val="24"/>
          <w:szCs w:val="24"/>
        </w:rPr>
      </w:pPr>
    </w:p>
    <w:p w14:paraId="12AB633F"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the financial stability, integrity, and responsibility to conduct a sports wagering operation.</w:t>
      </w:r>
    </w:p>
    <w:p w14:paraId="540B1EA9" w14:textId="77777777" w:rsidR="001805A4" w:rsidRPr="008B5153" w:rsidRDefault="001805A4" w:rsidP="001805A4">
      <w:pPr>
        <w:pStyle w:val="ListParagraph"/>
        <w:tabs>
          <w:tab w:val="left" w:pos="900"/>
        </w:tabs>
        <w:ind w:left="2160"/>
        <w:jc w:val="both"/>
        <w:rPr>
          <w:rFonts w:cs="Times New Roman"/>
          <w:sz w:val="24"/>
          <w:szCs w:val="24"/>
        </w:rPr>
      </w:pPr>
    </w:p>
    <w:p w14:paraId="49A40AC4"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sufficient business ability and experience to operate and maintain a successful sports wagering operation;</w:t>
      </w:r>
    </w:p>
    <w:p w14:paraId="353DE515" w14:textId="77777777" w:rsidR="001805A4" w:rsidRPr="008B5153" w:rsidRDefault="001805A4" w:rsidP="001805A4">
      <w:pPr>
        <w:pStyle w:val="ListParagraph"/>
        <w:tabs>
          <w:tab w:val="left" w:pos="900"/>
        </w:tabs>
        <w:ind w:left="2160"/>
        <w:jc w:val="both"/>
        <w:rPr>
          <w:rFonts w:cs="Times New Roman"/>
          <w:sz w:val="24"/>
          <w:szCs w:val="24"/>
        </w:rPr>
      </w:pPr>
    </w:p>
    <w:p w14:paraId="228A3557"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proposed adequate measures for internal and external security, including a surveillance system or protocol;</w:t>
      </w:r>
    </w:p>
    <w:p w14:paraId="2B2D14DC" w14:textId="77777777" w:rsidR="001805A4" w:rsidRPr="008B5153" w:rsidRDefault="001805A4" w:rsidP="001805A4">
      <w:pPr>
        <w:pStyle w:val="ListParagraph"/>
        <w:ind w:left="2160"/>
        <w:jc w:val="both"/>
        <w:rPr>
          <w:rFonts w:cs="Times New Roman"/>
          <w:sz w:val="24"/>
          <w:szCs w:val="24"/>
        </w:rPr>
      </w:pPr>
    </w:p>
    <w:p w14:paraId="7B8615FB" w14:textId="77777777" w:rsidR="001805A4" w:rsidRPr="008B5153" w:rsidRDefault="00FC03F7" w:rsidP="0099433E">
      <w:pPr>
        <w:pStyle w:val="ListParagraph"/>
        <w:numPr>
          <w:ilvl w:val="2"/>
          <w:numId w:val="3"/>
        </w:numPr>
        <w:tabs>
          <w:tab w:val="left" w:pos="900"/>
          <w:tab w:val="left" w:pos="2160"/>
        </w:tabs>
        <w:jc w:val="both"/>
        <w:rPr>
          <w:rFonts w:cs="Times New Roman"/>
          <w:sz w:val="24"/>
          <w:szCs w:val="24"/>
        </w:rPr>
      </w:pPr>
      <w:r w:rsidRPr="008B5153">
        <w:rPr>
          <w:rFonts w:cs="Times New Roman"/>
          <w:sz w:val="24"/>
          <w:szCs w:val="24"/>
        </w:rPr>
        <w:t>W</w:t>
      </w:r>
      <w:r w:rsidR="00083B2D" w:rsidRPr="008B5153">
        <w:rPr>
          <w:rFonts w:cs="Times New Roman"/>
          <w:sz w:val="24"/>
          <w:szCs w:val="24"/>
        </w:rPr>
        <w:t xml:space="preserve">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satisfied the Management Services </w:t>
      </w:r>
      <w:r w:rsidR="00B3112A" w:rsidRPr="008B5153">
        <w:rPr>
          <w:rFonts w:cs="Times New Roman"/>
          <w:sz w:val="24"/>
          <w:szCs w:val="24"/>
        </w:rPr>
        <w:t xml:space="preserve">Provider </w:t>
      </w:r>
      <w:r w:rsidR="00204DCD" w:rsidRPr="008B5153">
        <w:rPr>
          <w:rFonts w:cs="Times New Roman"/>
          <w:sz w:val="24"/>
          <w:szCs w:val="24"/>
        </w:rPr>
        <w:t>L</w:t>
      </w:r>
      <w:r w:rsidR="001805A4" w:rsidRPr="008B5153">
        <w:rPr>
          <w:rFonts w:cs="Times New Roman"/>
          <w:sz w:val="24"/>
          <w:szCs w:val="24"/>
        </w:rPr>
        <w:t>icense requirements;</w:t>
      </w:r>
    </w:p>
    <w:p w14:paraId="62064B1F" w14:textId="77777777" w:rsidR="001805A4" w:rsidRPr="008B5153" w:rsidRDefault="001805A4" w:rsidP="001805A4">
      <w:pPr>
        <w:pStyle w:val="ListParagraph"/>
        <w:ind w:left="2160"/>
        <w:jc w:val="both"/>
        <w:rPr>
          <w:rFonts w:cs="Times New Roman"/>
          <w:sz w:val="24"/>
          <w:szCs w:val="24"/>
        </w:rPr>
      </w:pPr>
    </w:p>
    <w:p w14:paraId="267CD7BA"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demonstrated that its proposed sports wagering operation will be conducted in accordance with </w:t>
      </w:r>
      <w:r w:rsidR="00FC03F7" w:rsidRPr="008B5153">
        <w:rPr>
          <w:rFonts w:cs="Times New Roman"/>
          <w:sz w:val="24"/>
          <w:szCs w:val="24"/>
        </w:rPr>
        <w:t xml:space="preserve">the Act </w:t>
      </w:r>
      <w:r w:rsidR="001805A4" w:rsidRPr="008B5153">
        <w:rPr>
          <w:rFonts w:cs="Times New Roman"/>
          <w:sz w:val="24"/>
          <w:szCs w:val="24"/>
        </w:rPr>
        <w:t>and all other applicable District and federal law</w:t>
      </w:r>
      <w:r w:rsidR="00FC03F7" w:rsidRPr="008B5153">
        <w:rPr>
          <w:rFonts w:cs="Times New Roman"/>
          <w:sz w:val="24"/>
          <w:szCs w:val="24"/>
        </w:rPr>
        <w:t>s</w:t>
      </w:r>
      <w:r w:rsidR="001805A4" w:rsidRPr="008B5153">
        <w:rPr>
          <w:rFonts w:cs="Times New Roman"/>
          <w:sz w:val="24"/>
          <w:szCs w:val="24"/>
        </w:rPr>
        <w:t>;</w:t>
      </w:r>
    </w:p>
    <w:p w14:paraId="1E6CD0E4" w14:textId="77777777" w:rsidR="001805A4" w:rsidRPr="008B5153" w:rsidRDefault="001805A4" w:rsidP="001805A4">
      <w:pPr>
        <w:pStyle w:val="ListParagraph"/>
        <w:ind w:left="2160"/>
        <w:jc w:val="both"/>
        <w:rPr>
          <w:rFonts w:cs="Times New Roman"/>
          <w:sz w:val="24"/>
          <w:szCs w:val="24"/>
        </w:rPr>
      </w:pPr>
    </w:p>
    <w:p w14:paraId="4F9677E5" w14:textId="5661FD65"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been convicted of a disqualifying offense, as established by regulation by</w:t>
      </w:r>
      <w:r w:rsidR="00FC03F7" w:rsidRPr="008B5153">
        <w:rPr>
          <w:rFonts w:cs="Times New Roman"/>
          <w:sz w:val="24"/>
          <w:szCs w:val="24"/>
        </w:rPr>
        <w:t xml:space="preserve"> this </w:t>
      </w:r>
      <w:r w:rsidR="00046B6A">
        <w:rPr>
          <w:rFonts w:cs="Times New Roman"/>
          <w:sz w:val="24"/>
          <w:szCs w:val="24"/>
        </w:rPr>
        <w:t>chapter</w:t>
      </w:r>
      <w:r w:rsidR="001805A4" w:rsidRPr="008B5153">
        <w:rPr>
          <w:rFonts w:cs="Times New Roman"/>
          <w:sz w:val="24"/>
          <w:szCs w:val="24"/>
        </w:rPr>
        <w:t>;</w:t>
      </w:r>
    </w:p>
    <w:p w14:paraId="5A826774" w14:textId="77777777" w:rsidR="001805A4" w:rsidRPr="008B5153" w:rsidRDefault="001805A4" w:rsidP="001805A4">
      <w:pPr>
        <w:pStyle w:val="ListParagraph"/>
        <w:ind w:left="2160"/>
        <w:jc w:val="both"/>
        <w:rPr>
          <w:rFonts w:cs="Times New Roman"/>
          <w:sz w:val="24"/>
          <w:szCs w:val="24"/>
        </w:rPr>
      </w:pPr>
    </w:p>
    <w:p w14:paraId="57C7B01F"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lastRenderedPageBreak/>
        <w:t xml:space="preserve">Whether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is a </w:t>
      </w:r>
      <w:r w:rsidR="001279B9" w:rsidRPr="008B5153">
        <w:rPr>
          <w:rFonts w:cs="Times New Roman"/>
          <w:sz w:val="24"/>
          <w:szCs w:val="24"/>
        </w:rPr>
        <w:t>Small Business Enterprise</w:t>
      </w:r>
      <w:r w:rsidR="00FC03F7" w:rsidRPr="008B5153">
        <w:rPr>
          <w:rFonts w:cs="Times New Roman"/>
          <w:sz w:val="24"/>
          <w:szCs w:val="24"/>
        </w:rPr>
        <w:t>;</w:t>
      </w:r>
    </w:p>
    <w:p w14:paraId="22BC6D14" w14:textId="77777777" w:rsidR="001805A4" w:rsidRPr="008B5153" w:rsidRDefault="001805A4" w:rsidP="001805A4">
      <w:pPr>
        <w:pStyle w:val="ListParagraph"/>
        <w:ind w:left="2160"/>
        <w:jc w:val="both"/>
        <w:rPr>
          <w:rFonts w:cs="Times New Roman"/>
          <w:sz w:val="24"/>
          <w:szCs w:val="24"/>
        </w:rPr>
      </w:pPr>
    </w:p>
    <w:p w14:paraId="31B16D9C" w14:textId="77777777" w:rsidR="00AA694A" w:rsidRPr="008B5153" w:rsidRDefault="007320EC" w:rsidP="001028BB">
      <w:pPr>
        <w:pStyle w:val="ListParagraph"/>
        <w:numPr>
          <w:ilvl w:val="2"/>
          <w:numId w:val="3"/>
        </w:numPr>
        <w:tabs>
          <w:tab w:val="left" w:pos="2160"/>
        </w:tabs>
        <w:jc w:val="both"/>
        <w:rPr>
          <w:rFonts w:cs="Times New Roman"/>
          <w:sz w:val="24"/>
          <w:szCs w:val="24"/>
        </w:rPr>
      </w:pPr>
      <w:r w:rsidRPr="008B5153">
        <w:rPr>
          <w:rFonts w:cs="Times New Roman"/>
          <w:sz w:val="24"/>
          <w:szCs w:val="24"/>
        </w:rPr>
        <w:t>T</w:t>
      </w:r>
      <w:r w:rsidR="001805A4" w:rsidRPr="008B5153">
        <w:rPr>
          <w:rFonts w:cs="Times New Roman"/>
          <w:sz w:val="24"/>
          <w:szCs w:val="24"/>
        </w:rPr>
        <w:t xml:space="preserve">he past and present compliance of the </w:t>
      </w:r>
      <w:r w:rsidR="001279B9" w:rsidRPr="008B5153">
        <w:rPr>
          <w:rFonts w:cs="Times New Roman"/>
          <w:sz w:val="24"/>
          <w:szCs w:val="24"/>
        </w:rPr>
        <w:t>Applicant</w:t>
      </w:r>
      <w:r w:rsidR="001805A4" w:rsidRPr="008B5153">
        <w:rPr>
          <w:rFonts w:cs="Times New Roman"/>
          <w:sz w:val="24"/>
          <w:szCs w:val="24"/>
        </w:rPr>
        <w:t xml:space="preserve"> and its affiliates or affiliated companies with gaming-related licensing requirements in the District or any other jurisdiction, including whether the </w:t>
      </w:r>
      <w:r w:rsidR="001279B9" w:rsidRPr="008B5153">
        <w:rPr>
          <w:rFonts w:cs="Times New Roman"/>
          <w:sz w:val="24"/>
          <w:szCs w:val="24"/>
        </w:rPr>
        <w:t>Applicant</w:t>
      </w:r>
      <w:r w:rsidR="001805A4" w:rsidRPr="008B5153">
        <w:rPr>
          <w:rFonts w:cs="Times New Roman"/>
          <w:sz w:val="24"/>
          <w:szCs w:val="24"/>
        </w:rPr>
        <w:t xml:space="preserve"> has a history of non-compliance with the gaming licensing requirements of any jurisdiction; </w:t>
      </w:r>
    </w:p>
    <w:p w14:paraId="7EC6CF3D" w14:textId="77777777" w:rsidR="00AA694A" w:rsidRPr="008B5153" w:rsidRDefault="00AA694A" w:rsidP="001028BB">
      <w:pPr>
        <w:pStyle w:val="ListParagraph"/>
        <w:tabs>
          <w:tab w:val="left" w:pos="2160"/>
        </w:tabs>
        <w:ind w:left="2880"/>
        <w:jc w:val="both"/>
        <w:rPr>
          <w:rFonts w:cs="Times New Roman"/>
          <w:sz w:val="24"/>
          <w:szCs w:val="24"/>
        </w:rPr>
      </w:pPr>
    </w:p>
    <w:p w14:paraId="2C0941A3" w14:textId="77777777" w:rsidR="001805A4" w:rsidRPr="008B5153" w:rsidRDefault="00083B2D">
      <w:pPr>
        <w:pStyle w:val="ListParagraph"/>
        <w:numPr>
          <w:ilvl w:val="2"/>
          <w:numId w:val="3"/>
        </w:numPr>
        <w:tabs>
          <w:tab w:val="left" w:pos="2160"/>
        </w:tabs>
        <w:jc w:val="both"/>
        <w:rPr>
          <w:rFonts w:cs="Times New Roman"/>
          <w:sz w:val="24"/>
          <w:szCs w:val="24"/>
        </w:rPr>
      </w:pPr>
      <w:r w:rsidRPr="008B5153">
        <w:rPr>
          <w:rFonts w:cs="Times New Roman"/>
          <w:sz w:val="24"/>
          <w:szCs w:val="24"/>
        </w:rPr>
        <w:t>I</w:t>
      </w:r>
      <w:r w:rsidR="001805A4" w:rsidRPr="008B5153">
        <w:rPr>
          <w:rFonts w:cs="Times New Roman"/>
          <w:sz w:val="24"/>
          <w:szCs w:val="24"/>
        </w:rPr>
        <w:t xml:space="preserve">f the </w:t>
      </w:r>
      <w:r w:rsidR="001279B9" w:rsidRPr="008B5153">
        <w:rPr>
          <w:rFonts w:cs="Times New Roman"/>
          <w:sz w:val="24"/>
          <w:szCs w:val="24"/>
        </w:rPr>
        <w:t>Applicant</w:t>
      </w:r>
      <w:r w:rsidR="001805A4" w:rsidRPr="008B5153">
        <w:rPr>
          <w:rFonts w:cs="Times New Roman"/>
          <w:sz w:val="24"/>
          <w:szCs w:val="24"/>
        </w:rPr>
        <w:t xml:space="preserve"> has been charged with, convicted, pleaded guilty, or forfeited bail concerning any criminal </w:t>
      </w:r>
      <w:r w:rsidR="00103A98" w:rsidRPr="008B5153">
        <w:rPr>
          <w:rFonts w:cs="Times New Roman"/>
          <w:sz w:val="24"/>
          <w:szCs w:val="24"/>
        </w:rPr>
        <w:t>offense</w:t>
      </w:r>
      <w:r w:rsidR="001805A4" w:rsidRPr="008B5153">
        <w:rPr>
          <w:rFonts w:cs="Times New Roman"/>
          <w:sz w:val="24"/>
          <w:szCs w:val="24"/>
        </w:rPr>
        <w:t xml:space="preserve"> under the laws of any jurisdiction, not including a traffic offense;</w:t>
      </w:r>
    </w:p>
    <w:p w14:paraId="7A27C208" w14:textId="77777777" w:rsidR="00AA694A" w:rsidRPr="008B5153" w:rsidRDefault="00AA694A" w:rsidP="0099433E">
      <w:pPr>
        <w:pStyle w:val="ListParagraph"/>
        <w:tabs>
          <w:tab w:val="left" w:pos="2160"/>
        </w:tabs>
        <w:ind w:left="2880"/>
        <w:jc w:val="both"/>
        <w:rPr>
          <w:rFonts w:cs="Times New Roman"/>
          <w:sz w:val="24"/>
          <w:szCs w:val="24"/>
        </w:rPr>
      </w:pPr>
    </w:p>
    <w:p w14:paraId="624BB978" w14:textId="77777777" w:rsidR="001805A4" w:rsidRPr="008B5153" w:rsidRDefault="00083B2D">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If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filed, or had filed against it a proceeding for bankruptcy or has ever been involved in any formal process to adjust, defer, suspend, or otherwise work out the payment of any debt;</w:t>
      </w:r>
    </w:p>
    <w:p w14:paraId="0E172782" w14:textId="77777777" w:rsidR="00AA694A" w:rsidRPr="008B5153" w:rsidRDefault="00AA694A" w:rsidP="0099433E">
      <w:pPr>
        <w:pStyle w:val="ListParagraph"/>
        <w:tabs>
          <w:tab w:val="left" w:pos="2160"/>
        </w:tabs>
        <w:ind w:left="2880"/>
        <w:jc w:val="both"/>
        <w:rPr>
          <w:rFonts w:cs="Times New Roman"/>
          <w:sz w:val="24"/>
          <w:szCs w:val="24"/>
        </w:rPr>
      </w:pPr>
    </w:p>
    <w:p w14:paraId="295363D2" w14:textId="77777777" w:rsidR="001805A4" w:rsidRPr="008B5153" w:rsidRDefault="00083B2D">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If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has been served with a complaint or other notice filed with any public body regarding a payment of any tax required under any law in any jurisdiction, where the </w:t>
      </w:r>
      <w:r w:rsidR="001279B9" w:rsidRPr="008B5153">
        <w:rPr>
          <w:rFonts w:cs="Times New Roman"/>
          <w:sz w:val="24"/>
          <w:szCs w:val="24"/>
        </w:rPr>
        <w:t>Applicant</w:t>
      </w:r>
      <w:r w:rsidR="001805A4" w:rsidRPr="008B5153">
        <w:rPr>
          <w:rFonts w:cs="Times New Roman"/>
          <w:sz w:val="24"/>
          <w:szCs w:val="24"/>
        </w:rPr>
        <w:t xml:space="preserve"> has been in breach for one or more years;</w:t>
      </w:r>
    </w:p>
    <w:p w14:paraId="7F292E9A" w14:textId="77777777" w:rsidR="00B3112A" w:rsidRPr="008B5153" w:rsidRDefault="00B3112A" w:rsidP="0099433E">
      <w:pPr>
        <w:tabs>
          <w:tab w:val="left" w:pos="2160"/>
        </w:tabs>
        <w:jc w:val="both"/>
        <w:rPr>
          <w:rFonts w:cs="Times New Roman"/>
          <w:sz w:val="24"/>
          <w:szCs w:val="24"/>
        </w:rPr>
      </w:pPr>
    </w:p>
    <w:p w14:paraId="69EDB670" w14:textId="77777777" w:rsidR="001805A4" w:rsidRPr="008B5153" w:rsidRDefault="00083B2D">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If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is or has been a defendant in litigation involving its business practices that would call into question its suitability to be licensed; </w:t>
      </w:r>
    </w:p>
    <w:p w14:paraId="5F7CE77D" w14:textId="77777777" w:rsidR="00AA694A" w:rsidRPr="008B5153" w:rsidRDefault="00AA694A" w:rsidP="0099433E">
      <w:pPr>
        <w:pStyle w:val="ListParagraph"/>
        <w:tabs>
          <w:tab w:val="left" w:pos="2160"/>
        </w:tabs>
        <w:ind w:left="2880"/>
        <w:jc w:val="both"/>
        <w:rPr>
          <w:rFonts w:cs="Times New Roman"/>
          <w:sz w:val="24"/>
          <w:szCs w:val="24"/>
        </w:rPr>
      </w:pPr>
    </w:p>
    <w:p w14:paraId="55C98977" w14:textId="77777777" w:rsidR="001805A4" w:rsidRPr="008B5153" w:rsidRDefault="00083B2D">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If </w:t>
      </w:r>
      <w:r w:rsidR="001805A4" w:rsidRPr="008B5153">
        <w:rPr>
          <w:rFonts w:cs="Times New Roman"/>
          <w:sz w:val="24"/>
          <w:szCs w:val="24"/>
        </w:rPr>
        <w:t>awarding a license would undermine the public’s confidence in the gaming industry in the District; and</w:t>
      </w:r>
    </w:p>
    <w:p w14:paraId="2FAB7904" w14:textId="77777777" w:rsidR="00AA694A" w:rsidRPr="008B5153" w:rsidRDefault="00AA694A" w:rsidP="0099433E">
      <w:pPr>
        <w:tabs>
          <w:tab w:val="left" w:pos="2160"/>
        </w:tabs>
        <w:jc w:val="both"/>
        <w:rPr>
          <w:rFonts w:cs="Times New Roman"/>
          <w:sz w:val="24"/>
          <w:szCs w:val="24"/>
        </w:rPr>
      </w:pPr>
    </w:p>
    <w:p w14:paraId="604E5FAC" w14:textId="77777777" w:rsidR="001805A4" w:rsidRPr="008B5153" w:rsidRDefault="00083B2D" w:rsidP="0099433E">
      <w:pPr>
        <w:pStyle w:val="ListParagraph"/>
        <w:numPr>
          <w:ilvl w:val="2"/>
          <w:numId w:val="3"/>
        </w:numPr>
        <w:tabs>
          <w:tab w:val="left" w:pos="2160"/>
        </w:tabs>
        <w:jc w:val="both"/>
        <w:rPr>
          <w:rFonts w:cs="Times New Roman"/>
          <w:sz w:val="24"/>
          <w:szCs w:val="24"/>
        </w:rPr>
      </w:pPr>
      <w:r w:rsidRPr="008B5153">
        <w:rPr>
          <w:rFonts w:cs="Times New Roman"/>
          <w:sz w:val="24"/>
          <w:szCs w:val="24"/>
        </w:rPr>
        <w:t xml:space="preserve">If </w:t>
      </w:r>
      <w:r w:rsidR="001805A4" w:rsidRPr="008B5153">
        <w:rPr>
          <w:rFonts w:cs="Times New Roman"/>
          <w:sz w:val="24"/>
          <w:szCs w:val="24"/>
        </w:rPr>
        <w:t xml:space="preserve">the </w:t>
      </w:r>
      <w:r w:rsidR="001279B9" w:rsidRPr="008B5153">
        <w:rPr>
          <w:rFonts w:cs="Times New Roman"/>
          <w:sz w:val="24"/>
          <w:szCs w:val="24"/>
        </w:rPr>
        <w:t>Applicant</w:t>
      </w:r>
      <w:r w:rsidR="001805A4" w:rsidRPr="008B5153">
        <w:rPr>
          <w:rFonts w:cs="Times New Roman"/>
          <w:sz w:val="24"/>
          <w:szCs w:val="24"/>
        </w:rPr>
        <w:t xml:space="preserve"> meets other prescribed standards for the issuance of a license.</w:t>
      </w:r>
    </w:p>
    <w:p w14:paraId="39B945CB" w14:textId="77777777" w:rsidR="00363557" w:rsidRPr="008B5153" w:rsidRDefault="00363557" w:rsidP="001A1EE3">
      <w:pPr>
        <w:pStyle w:val="ListParagraph"/>
        <w:ind w:left="1440"/>
        <w:jc w:val="both"/>
        <w:rPr>
          <w:rFonts w:cs="Times New Roman"/>
          <w:sz w:val="24"/>
          <w:szCs w:val="24"/>
        </w:rPr>
      </w:pPr>
    </w:p>
    <w:p w14:paraId="13B73D56" w14:textId="77777777" w:rsidR="00363557" w:rsidRPr="008B5153" w:rsidRDefault="00363557" w:rsidP="003E0EBD">
      <w:pPr>
        <w:pStyle w:val="ListParagraph"/>
        <w:numPr>
          <w:ilvl w:val="1"/>
          <w:numId w:val="3"/>
        </w:numPr>
        <w:tabs>
          <w:tab w:val="left" w:pos="2880"/>
        </w:tabs>
        <w:ind w:left="1440" w:hanging="1440"/>
        <w:jc w:val="both"/>
        <w:rPr>
          <w:rFonts w:cs="Times New Roman"/>
          <w:sz w:val="24"/>
          <w:szCs w:val="24"/>
        </w:rPr>
      </w:pPr>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may apply for up to but no more than two (2) </w:t>
      </w:r>
      <w:r w:rsidR="00B3112A" w:rsidRPr="008B5153">
        <w:rPr>
          <w:rFonts w:cs="Times New Roman"/>
          <w:sz w:val="24"/>
          <w:szCs w:val="24"/>
        </w:rPr>
        <w:t>Management Services Provider L</w:t>
      </w:r>
      <w:r w:rsidRPr="008B5153">
        <w:rPr>
          <w:rFonts w:cs="Times New Roman"/>
          <w:sz w:val="24"/>
          <w:szCs w:val="24"/>
        </w:rPr>
        <w:t xml:space="preserve">icenses, unless, </w:t>
      </w:r>
      <w:r w:rsidR="00973F05" w:rsidRPr="008B5153">
        <w:rPr>
          <w:rFonts w:cs="Times New Roman"/>
          <w:sz w:val="24"/>
          <w:szCs w:val="24"/>
        </w:rPr>
        <w:t xml:space="preserve">the </w:t>
      </w:r>
      <w:r w:rsidR="001279B9" w:rsidRPr="008B5153">
        <w:rPr>
          <w:rFonts w:cs="Times New Roman"/>
          <w:sz w:val="24"/>
          <w:szCs w:val="24"/>
        </w:rPr>
        <w:t>Applicant</w:t>
      </w:r>
      <w:r w:rsidRPr="008B5153">
        <w:rPr>
          <w:rFonts w:cs="Times New Roman"/>
          <w:sz w:val="24"/>
          <w:szCs w:val="24"/>
        </w:rPr>
        <w:t xml:space="preserve"> </w:t>
      </w:r>
      <w:r w:rsidR="00D351F5" w:rsidRPr="008B5153">
        <w:rPr>
          <w:rFonts w:cs="Times New Roman"/>
          <w:sz w:val="24"/>
          <w:szCs w:val="24"/>
        </w:rPr>
        <w:t xml:space="preserve">enters into a joint venture or other contractual agreement whereby a majority interest is owned by a </w:t>
      </w:r>
      <w:r w:rsidR="001279B9" w:rsidRPr="008B5153">
        <w:rPr>
          <w:rFonts w:cs="Times New Roman"/>
          <w:sz w:val="24"/>
          <w:szCs w:val="24"/>
        </w:rPr>
        <w:t>Certified Business Enterprise</w:t>
      </w:r>
      <w:r w:rsidRPr="008B5153">
        <w:rPr>
          <w:rFonts w:cs="Times New Roman"/>
          <w:sz w:val="24"/>
          <w:szCs w:val="24"/>
        </w:rPr>
        <w:t xml:space="preserve"> for any additional licenses.</w:t>
      </w:r>
    </w:p>
    <w:p w14:paraId="77B8D5BE" w14:textId="77777777" w:rsidR="00EB1ED6" w:rsidRPr="008B5153" w:rsidRDefault="00EB1ED6" w:rsidP="003E0EBD">
      <w:pPr>
        <w:pStyle w:val="ListParagraph"/>
        <w:tabs>
          <w:tab w:val="left" w:pos="2880"/>
        </w:tabs>
        <w:ind w:left="1440" w:hanging="1440"/>
        <w:jc w:val="both"/>
        <w:rPr>
          <w:rFonts w:cs="Times New Roman"/>
          <w:sz w:val="24"/>
          <w:szCs w:val="24"/>
        </w:rPr>
      </w:pPr>
    </w:p>
    <w:p w14:paraId="08ECE17F" w14:textId="77777777" w:rsidR="00EB1ED6" w:rsidRPr="008B5153" w:rsidRDefault="00EB1ED6" w:rsidP="003E0EBD">
      <w:pPr>
        <w:pStyle w:val="ListParagraph"/>
        <w:numPr>
          <w:ilvl w:val="1"/>
          <w:numId w:val="3"/>
        </w:numPr>
        <w:tabs>
          <w:tab w:val="left" w:pos="2880"/>
        </w:tabs>
        <w:ind w:left="1440" w:hanging="1440"/>
        <w:jc w:val="both"/>
        <w:rPr>
          <w:rFonts w:cs="Times New Roman"/>
          <w:sz w:val="24"/>
          <w:szCs w:val="24"/>
        </w:rPr>
      </w:pPr>
      <w:r w:rsidRPr="008B5153">
        <w:rPr>
          <w:rFonts w:cs="Times New Roman"/>
          <w:sz w:val="24"/>
          <w:szCs w:val="24"/>
        </w:rPr>
        <w:t xml:space="preserve">A Management Services Provider shall prominently display in the Sports Wagering Facility the </w:t>
      </w:r>
      <w:r w:rsidR="00973F05" w:rsidRPr="008B5153">
        <w:rPr>
          <w:rFonts w:cs="Times New Roman"/>
          <w:sz w:val="24"/>
          <w:szCs w:val="24"/>
        </w:rPr>
        <w:t>Management Service</w:t>
      </w:r>
      <w:r w:rsidR="00577ABF" w:rsidRPr="008B5153">
        <w:rPr>
          <w:rFonts w:cs="Times New Roman"/>
          <w:sz w:val="24"/>
          <w:szCs w:val="24"/>
        </w:rPr>
        <w:t>s</w:t>
      </w:r>
      <w:r w:rsidR="00973F05" w:rsidRPr="008B5153">
        <w:rPr>
          <w:rFonts w:cs="Times New Roman"/>
          <w:sz w:val="24"/>
          <w:szCs w:val="24"/>
        </w:rPr>
        <w:t xml:space="preserve"> Provider </w:t>
      </w:r>
      <w:r w:rsidRPr="008B5153">
        <w:rPr>
          <w:rFonts w:cs="Times New Roman"/>
          <w:sz w:val="24"/>
          <w:szCs w:val="24"/>
        </w:rPr>
        <w:t xml:space="preserve">License issued by the Office. </w:t>
      </w:r>
    </w:p>
    <w:p w14:paraId="02938834" w14:textId="77777777" w:rsidR="004B050D" w:rsidRPr="008B5153" w:rsidRDefault="004B050D" w:rsidP="001A1EE3">
      <w:pPr>
        <w:pStyle w:val="ListParagraph"/>
        <w:ind w:left="1440"/>
        <w:jc w:val="both"/>
        <w:rPr>
          <w:rFonts w:cs="Times New Roman"/>
          <w:sz w:val="24"/>
          <w:szCs w:val="24"/>
        </w:rPr>
      </w:pPr>
    </w:p>
    <w:p w14:paraId="70DCD5CE" w14:textId="77777777" w:rsidR="004B050D" w:rsidRPr="008B5153" w:rsidRDefault="00701F14" w:rsidP="0099433E">
      <w:pPr>
        <w:pStyle w:val="ListParagraph"/>
        <w:numPr>
          <w:ilvl w:val="0"/>
          <w:numId w:val="3"/>
        </w:numPr>
        <w:contextualSpacing w:val="0"/>
        <w:jc w:val="both"/>
        <w:rPr>
          <w:rFonts w:cs="Times New Roman"/>
          <w:sz w:val="24"/>
          <w:szCs w:val="24"/>
        </w:rPr>
      </w:pPr>
      <w:bookmarkStart w:id="20" w:name="_Hlk10014059"/>
      <w:r w:rsidRPr="008B5153">
        <w:rPr>
          <w:rFonts w:cs="Times New Roman"/>
          <w:b/>
          <w:sz w:val="24"/>
          <w:szCs w:val="24"/>
        </w:rPr>
        <w:t xml:space="preserve">SUPPLIER </w:t>
      </w:r>
      <w:r w:rsidR="004B050D" w:rsidRPr="008B5153">
        <w:rPr>
          <w:rFonts w:cs="Times New Roman"/>
          <w:b/>
          <w:sz w:val="24"/>
          <w:szCs w:val="24"/>
        </w:rPr>
        <w:t>LICENSE REQUIREMENTS</w:t>
      </w:r>
    </w:p>
    <w:bookmarkEnd w:id="20"/>
    <w:p w14:paraId="63033267" w14:textId="77777777" w:rsidR="004B050D" w:rsidRPr="008B5153" w:rsidRDefault="004B050D" w:rsidP="001A1EE3">
      <w:pPr>
        <w:pStyle w:val="ListParagraph"/>
        <w:ind w:left="1440"/>
        <w:contextualSpacing w:val="0"/>
        <w:jc w:val="both"/>
        <w:rPr>
          <w:rFonts w:cs="Times New Roman"/>
          <w:sz w:val="24"/>
          <w:szCs w:val="24"/>
        </w:rPr>
      </w:pPr>
    </w:p>
    <w:p w14:paraId="0CB17FD9" w14:textId="77777777" w:rsidR="004B050D" w:rsidRPr="008B5153" w:rsidRDefault="004B050D"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individual, group of individuals or entity may </w:t>
      </w:r>
      <w:r w:rsidR="0040751A" w:rsidRPr="008B5153">
        <w:rPr>
          <w:rFonts w:cs="Times New Roman"/>
          <w:sz w:val="24"/>
          <w:szCs w:val="24"/>
        </w:rPr>
        <w:t xml:space="preserve">apply to the Office for </w:t>
      </w:r>
      <w:r w:rsidRPr="008B5153">
        <w:rPr>
          <w:rFonts w:cs="Times New Roman"/>
          <w:sz w:val="24"/>
          <w:szCs w:val="24"/>
        </w:rPr>
        <w:t xml:space="preserve">a </w:t>
      </w:r>
      <w:r w:rsidR="00701F14" w:rsidRPr="008B5153">
        <w:rPr>
          <w:rFonts w:cs="Times New Roman"/>
          <w:sz w:val="24"/>
          <w:szCs w:val="24"/>
        </w:rPr>
        <w:t xml:space="preserve">Supplier </w:t>
      </w:r>
      <w:r w:rsidRPr="008B5153">
        <w:rPr>
          <w:rFonts w:cs="Times New Roman"/>
          <w:sz w:val="24"/>
          <w:szCs w:val="24"/>
        </w:rPr>
        <w:t xml:space="preserve">License, the application for which shall be </w:t>
      </w:r>
      <w:r w:rsidR="000D4C59" w:rsidRPr="008B5153">
        <w:rPr>
          <w:rFonts w:cs="Times New Roman"/>
          <w:sz w:val="24"/>
          <w:szCs w:val="24"/>
        </w:rPr>
        <w:t>on</w:t>
      </w:r>
      <w:r w:rsidRPr="008B5153">
        <w:rPr>
          <w:rFonts w:cs="Times New Roman"/>
          <w:sz w:val="24"/>
          <w:szCs w:val="24"/>
        </w:rPr>
        <w:t xml:space="preserve"> a form </w:t>
      </w:r>
      <w:r w:rsidR="0040751A" w:rsidRPr="008B5153">
        <w:rPr>
          <w:rFonts w:cs="Times New Roman"/>
          <w:sz w:val="24"/>
          <w:szCs w:val="24"/>
        </w:rPr>
        <w:t xml:space="preserve">provided </w:t>
      </w:r>
      <w:r w:rsidRPr="008B5153">
        <w:rPr>
          <w:rFonts w:cs="Times New Roman"/>
          <w:sz w:val="24"/>
          <w:szCs w:val="24"/>
        </w:rPr>
        <w:t>by the Office.</w:t>
      </w:r>
    </w:p>
    <w:p w14:paraId="108266ED" w14:textId="77777777" w:rsidR="004B050D" w:rsidRPr="008B5153" w:rsidRDefault="004B050D" w:rsidP="003E0EBD">
      <w:pPr>
        <w:pStyle w:val="ListParagraph"/>
        <w:ind w:left="1440" w:hanging="1440"/>
        <w:jc w:val="both"/>
        <w:rPr>
          <w:rFonts w:cs="Times New Roman"/>
          <w:sz w:val="24"/>
          <w:szCs w:val="24"/>
        </w:rPr>
      </w:pPr>
    </w:p>
    <w:p w14:paraId="75B34353" w14:textId="77777777" w:rsidR="004B050D" w:rsidRPr="008B5153" w:rsidRDefault="00701F14" w:rsidP="003E0EBD">
      <w:pPr>
        <w:pStyle w:val="ListParagraph"/>
        <w:numPr>
          <w:ilvl w:val="1"/>
          <w:numId w:val="3"/>
        </w:numPr>
        <w:ind w:left="1440" w:hanging="1440"/>
        <w:jc w:val="both"/>
        <w:rPr>
          <w:rFonts w:cs="Times New Roman"/>
          <w:sz w:val="24"/>
          <w:szCs w:val="24"/>
        </w:rPr>
      </w:pPr>
      <w:r w:rsidRPr="008B5153">
        <w:rPr>
          <w:rFonts w:cs="Times New Roman"/>
          <w:sz w:val="24"/>
          <w:szCs w:val="24"/>
        </w:rPr>
        <w:lastRenderedPageBreak/>
        <w:t xml:space="preserve">An individual, group of individuals or entity that seeks to sell or lease sports wagering </w:t>
      </w:r>
      <w:r w:rsidR="00D351F5" w:rsidRPr="008B5153">
        <w:rPr>
          <w:rFonts w:cs="Times New Roman"/>
          <w:sz w:val="24"/>
          <w:szCs w:val="24"/>
        </w:rPr>
        <w:t xml:space="preserve">equipment, software, systems, data or services relating to the conducting of sports wagering, as determined by the Office, </w:t>
      </w:r>
      <w:r w:rsidRPr="008B5153">
        <w:rPr>
          <w:rFonts w:cs="Times New Roman"/>
          <w:sz w:val="24"/>
          <w:szCs w:val="24"/>
        </w:rPr>
        <w:t xml:space="preserve">shall obtain a </w:t>
      </w:r>
      <w:r w:rsidR="00B3112A" w:rsidRPr="008B5153">
        <w:rPr>
          <w:rFonts w:cs="Times New Roman"/>
          <w:sz w:val="24"/>
          <w:szCs w:val="24"/>
        </w:rPr>
        <w:t xml:space="preserve">Supplier License </w:t>
      </w:r>
      <w:r w:rsidRPr="008B5153">
        <w:rPr>
          <w:rFonts w:cs="Times New Roman"/>
          <w:sz w:val="24"/>
          <w:szCs w:val="24"/>
        </w:rPr>
        <w:t>from the Office.</w:t>
      </w:r>
      <w:r w:rsidR="004B050D" w:rsidRPr="008B5153">
        <w:rPr>
          <w:rFonts w:cs="Times New Roman"/>
          <w:sz w:val="24"/>
          <w:szCs w:val="24"/>
        </w:rPr>
        <w:t xml:space="preserve"> </w:t>
      </w:r>
    </w:p>
    <w:p w14:paraId="792AADF3" w14:textId="77777777" w:rsidR="007808CE" w:rsidRPr="008B5153" w:rsidRDefault="007808CE" w:rsidP="003E0EBD">
      <w:pPr>
        <w:pStyle w:val="ListParagraph"/>
        <w:ind w:left="1440" w:hanging="1440"/>
        <w:jc w:val="both"/>
        <w:rPr>
          <w:rFonts w:cs="Times New Roman"/>
          <w:sz w:val="24"/>
          <w:szCs w:val="24"/>
        </w:rPr>
      </w:pPr>
    </w:p>
    <w:p w14:paraId="75604B92" w14:textId="77777777" w:rsidR="007808CE" w:rsidRPr="008B5153" w:rsidRDefault="007808CE"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individual, group of individuals or entity that provides odds on sporting events to </w:t>
      </w:r>
      <w:r w:rsidR="004840FE" w:rsidRPr="008B5153">
        <w:rPr>
          <w:rFonts w:cs="Times New Roman"/>
          <w:sz w:val="24"/>
          <w:szCs w:val="24"/>
        </w:rPr>
        <w:t>O</w:t>
      </w:r>
      <w:r w:rsidRPr="008B5153">
        <w:rPr>
          <w:rFonts w:cs="Times New Roman"/>
          <w:sz w:val="24"/>
          <w:szCs w:val="24"/>
        </w:rPr>
        <w:t xml:space="preserve">perators </w:t>
      </w:r>
      <w:r w:rsidR="004840FE" w:rsidRPr="008B5153">
        <w:rPr>
          <w:rFonts w:cs="Times New Roman"/>
          <w:sz w:val="24"/>
          <w:szCs w:val="24"/>
        </w:rPr>
        <w:t xml:space="preserve">or Management Services Providers </w:t>
      </w:r>
      <w:r w:rsidRPr="008B5153">
        <w:rPr>
          <w:rFonts w:cs="Times New Roman"/>
          <w:sz w:val="24"/>
          <w:szCs w:val="24"/>
        </w:rPr>
        <w:t xml:space="preserve">when such information is not available to the public electronically in real time, must be licensed as a </w:t>
      </w:r>
      <w:r w:rsidR="00B3112A" w:rsidRPr="008B5153">
        <w:rPr>
          <w:rFonts w:cs="Times New Roman"/>
          <w:sz w:val="24"/>
          <w:szCs w:val="24"/>
        </w:rPr>
        <w:t>Supplier</w:t>
      </w:r>
      <w:r w:rsidRPr="008B5153">
        <w:rPr>
          <w:rFonts w:cs="Times New Roman"/>
          <w:sz w:val="24"/>
          <w:szCs w:val="24"/>
        </w:rPr>
        <w:t>.</w:t>
      </w:r>
    </w:p>
    <w:p w14:paraId="0A400977" w14:textId="77777777" w:rsidR="004B050D" w:rsidRPr="008B5153" w:rsidRDefault="004B050D" w:rsidP="003E0EBD">
      <w:pPr>
        <w:pStyle w:val="ListParagraph"/>
        <w:ind w:left="1440" w:hanging="1440"/>
        <w:jc w:val="both"/>
        <w:rPr>
          <w:rFonts w:cs="Times New Roman"/>
          <w:sz w:val="24"/>
          <w:szCs w:val="24"/>
        </w:rPr>
      </w:pPr>
    </w:p>
    <w:p w14:paraId="55B7E396" w14:textId="77777777" w:rsidR="004B050D" w:rsidRPr="008B5153" w:rsidRDefault="004B050D" w:rsidP="003E0EBD">
      <w:pPr>
        <w:pStyle w:val="ListParagraph"/>
        <w:numPr>
          <w:ilvl w:val="1"/>
          <w:numId w:val="3"/>
        </w:numPr>
        <w:ind w:left="1440" w:hanging="1440"/>
        <w:contextualSpacing w:val="0"/>
        <w:jc w:val="both"/>
        <w:rPr>
          <w:rFonts w:cs="Times New Roman"/>
          <w:sz w:val="24"/>
          <w:szCs w:val="24"/>
        </w:rPr>
      </w:pPr>
      <w:r w:rsidRPr="008B5153">
        <w:rPr>
          <w:rFonts w:cs="Times New Roman"/>
          <w:sz w:val="24"/>
          <w:szCs w:val="24"/>
        </w:rPr>
        <w:t xml:space="preserve">The Office may require the following information in conjunction with an application for a </w:t>
      </w:r>
      <w:r w:rsidR="00C677C5" w:rsidRPr="008B5153">
        <w:rPr>
          <w:rFonts w:cs="Times New Roman"/>
          <w:sz w:val="24"/>
          <w:szCs w:val="24"/>
        </w:rPr>
        <w:t>Supplier</w:t>
      </w:r>
      <w:r w:rsidRPr="008B5153">
        <w:rPr>
          <w:rFonts w:cs="Times New Roman"/>
          <w:sz w:val="24"/>
          <w:szCs w:val="24"/>
        </w:rPr>
        <w:t xml:space="preserve"> License:</w:t>
      </w:r>
    </w:p>
    <w:p w14:paraId="0AA2C4AB" w14:textId="77777777" w:rsidR="004B050D" w:rsidRPr="008B5153" w:rsidRDefault="004B050D" w:rsidP="001A1EE3">
      <w:pPr>
        <w:pStyle w:val="ListParagraph"/>
        <w:ind w:left="1440"/>
        <w:contextualSpacing w:val="0"/>
        <w:jc w:val="both"/>
        <w:rPr>
          <w:rFonts w:cs="Times New Roman"/>
          <w:sz w:val="24"/>
          <w:szCs w:val="24"/>
        </w:rPr>
      </w:pPr>
    </w:p>
    <w:p w14:paraId="215F7910"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Pr="008B5153">
        <w:rPr>
          <w:rFonts w:cs="Times New Roman"/>
          <w:sz w:val="24"/>
          <w:szCs w:val="24"/>
        </w:rPr>
        <w:t>’s legal name and form of business entity</w:t>
      </w:r>
      <w:r w:rsidR="00964AE8" w:rsidRPr="008B5153">
        <w:rPr>
          <w:rFonts w:cs="Times New Roman"/>
          <w:sz w:val="24"/>
          <w:szCs w:val="24"/>
        </w:rPr>
        <w:t>;</w:t>
      </w:r>
    </w:p>
    <w:p w14:paraId="66B42357" w14:textId="77777777" w:rsidR="004B050D" w:rsidRPr="008B5153" w:rsidRDefault="004B050D" w:rsidP="001A1EE3">
      <w:pPr>
        <w:pStyle w:val="ListParagraph"/>
        <w:ind w:left="2160"/>
        <w:contextualSpacing w:val="0"/>
        <w:jc w:val="both"/>
        <w:rPr>
          <w:rFonts w:cs="Times New Roman"/>
          <w:sz w:val="24"/>
          <w:szCs w:val="24"/>
        </w:rPr>
      </w:pPr>
    </w:p>
    <w:p w14:paraId="27BCBA37"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The mailing address of the </w:t>
      </w:r>
      <w:r w:rsidR="001279B9" w:rsidRPr="008B5153">
        <w:rPr>
          <w:rFonts w:cs="Times New Roman"/>
          <w:sz w:val="24"/>
          <w:szCs w:val="24"/>
        </w:rPr>
        <w:t>Applicant</w:t>
      </w:r>
      <w:r w:rsidRPr="008B5153">
        <w:rPr>
          <w:rFonts w:cs="Times New Roman"/>
          <w:sz w:val="24"/>
          <w:szCs w:val="24"/>
        </w:rPr>
        <w:t xml:space="preserve"> and, if a corporation, the name of the state in which it is incorporated and the location of its principal place of business</w:t>
      </w:r>
      <w:r w:rsidR="00964AE8" w:rsidRPr="008B5153">
        <w:rPr>
          <w:rFonts w:cs="Times New Roman"/>
          <w:sz w:val="24"/>
          <w:szCs w:val="24"/>
        </w:rPr>
        <w:t>;</w:t>
      </w:r>
    </w:p>
    <w:p w14:paraId="0E40A241" w14:textId="77777777" w:rsidR="004B050D" w:rsidRPr="008B5153" w:rsidRDefault="004B050D" w:rsidP="001A1EE3">
      <w:pPr>
        <w:pStyle w:val="ListParagraph"/>
        <w:ind w:left="2160"/>
        <w:contextualSpacing w:val="0"/>
        <w:jc w:val="both"/>
        <w:rPr>
          <w:rFonts w:cs="Times New Roman"/>
          <w:sz w:val="24"/>
          <w:szCs w:val="24"/>
        </w:rPr>
      </w:pPr>
    </w:p>
    <w:p w14:paraId="609D5C05"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The names, addresses, employer identification or social security numbers and dates of birth of its directors, officers, partners, owners</w:t>
      </w:r>
      <w:r w:rsidR="007C18B6" w:rsidRPr="008B5153">
        <w:rPr>
          <w:rFonts w:cs="Times New Roman"/>
          <w:sz w:val="24"/>
          <w:szCs w:val="24"/>
        </w:rPr>
        <w:t>,</w:t>
      </w:r>
      <w:r w:rsidRPr="008B5153">
        <w:rPr>
          <w:rFonts w:cs="Times New Roman"/>
          <w:sz w:val="24"/>
          <w:szCs w:val="24"/>
        </w:rPr>
        <w:t xml:space="preserve"> and key personnel</w:t>
      </w:r>
      <w:r w:rsidR="00964AE8" w:rsidRPr="008B5153">
        <w:rPr>
          <w:rFonts w:cs="Times New Roman"/>
          <w:sz w:val="24"/>
          <w:szCs w:val="24"/>
        </w:rPr>
        <w:t>;</w:t>
      </w:r>
    </w:p>
    <w:p w14:paraId="0FE025CE" w14:textId="77777777" w:rsidR="004B050D" w:rsidRPr="008B5153" w:rsidRDefault="004B050D" w:rsidP="001A1EE3">
      <w:pPr>
        <w:pStyle w:val="ListParagraph"/>
        <w:ind w:left="2160"/>
        <w:contextualSpacing w:val="0"/>
        <w:jc w:val="both"/>
        <w:rPr>
          <w:rFonts w:cs="Times New Roman"/>
          <w:sz w:val="24"/>
          <w:szCs w:val="24"/>
        </w:rPr>
      </w:pPr>
    </w:p>
    <w:p w14:paraId="2516F839"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The names, addresses, employer identification or social security numbers and dates of birth, as applicable, of each individual, group of individuals or entity associated with a corporate </w:t>
      </w:r>
      <w:r w:rsidR="001279B9" w:rsidRPr="008B5153">
        <w:rPr>
          <w:rFonts w:cs="Times New Roman"/>
          <w:sz w:val="24"/>
          <w:szCs w:val="24"/>
        </w:rPr>
        <w:t>Applicant</w:t>
      </w:r>
      <w:r w:rsidRPr="008B5153">
        <w:rPr>
          <w:rFonts w:cs="Times New Roman"/>
          <w:sz w:val="24"/>
          <w:szCs w:val="24"/>
        </w:rPr>
        <w:t xml:space="preserve">, including a corporate holding company, parent company, or subsidiary company of the </w:t>
      </w:r>
      <w:r w:rsidR="001279B9" w:rsidRPr="008B5153">
        <w:rPr>
          <w:rFonts w:cs="Times New Roman"/>
          <w:sz w:val="24"/>
          <w:szCs w:val="24"/>
        </w:rPr>
        <w:t>Applicant</w:t>
      </w:r>
      <w:r w:rsidRPr="008B5153">
        <w:rPr>
          <w:rFonts w:cs="Times New Roman"/>
          <w:sz w:val="24"/>
          <w:szCs w:val="24"/>
        </w:rPr>
        <w:t xml:space="preserve"> that has the ability to control the activities of the corporate </w:t>
      </w:r>
      <w:r w:rsidR="001279B9" w:rsidRPr="008B5153">
        <w:rPr>
          <w:rFonts w:cs="Times New Roman"/>
          <w:sz w:val="24"/>
          <w:szCs w:val="24"/>
        </w:rPr>
        <w:t>Applicant</w:t>
      </w:r>
      <w:r w:rsidRPr="008B5153">
        <w:rPr>
          <w:rFonts w:cs="Times New Roman"/>
          <w:sz w:val="24"/>
          <w:szCs w:val="24"/>
        </w:rPr>
        <w:t xml:space="preserve"> or elect a majority of the board of directors of that corporation, excluding any bank or other licensed lending institution that holds a mortgage or other lien acquired in the ordinary course of business</w:t>
      </w:r>
      <w:r w:rsidR="00964AE8" w:rsidRPr="008B5153">
        <w:rPr>
          <w:rFonts w:cs="Times New Roman"/>
          <w:sz w:val="24"/>
          <w:szCs w:val="24"/>
        </w:rPr>
        <w:t>;</w:t>
      </w:r>
    </w:p>
    <w:p w14:paraId="7D3D78DF" w14:textId="77777777" w:rsidR="004B050D" w:rsidRPr="008B5153" w:rsidRDefault="004B050D" w:rsidP="001A1EE3">
      <w:pPr>
        <w:pStyle w:val="ListParagraph"/>
        <w:ind w:left="2160"/>
        <w:contextualSpacing w:val="0"/>
        <w:jc w:val="both"/>
        <w:rPr>
          <w:rFonts w:cs="Times New Roman"/>
          <w:sz w:val="24"/>
          <w:szCs w:val="24"/>
        </w:rPr>
      </w:pPr>
    </w:p>
    <w:p w14:paraId="3A52FEDE"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The names, addresses, employer identification or social security numbers and dates of birth, as applicable, of each individual, group of individuals or entity associated with a non-corporate </w:t>
      </w:r>
      <w:r w:rsidR="001279B9" w:rsidRPr="008B5153">
        <w:rPr>
          <w:rFonts w:cs="Times New Roman"/>
          <w:sz w:val="24"/>
          <w:szCs w:val="24"/>
        </w:rPr>
        <w:t>Applicant</w:t>
      </w:r>
      <w:r w:rsidRPr="008B5153">
        <w:rPr>
          <w:rFonts w:cs="Times New Roman"/>
          <w:sz w:val="24"/>
          <w:szCs w:val="24"/>
        </w:rPr>
        <w:t xml:space="preserve"> that directly or indirectly holds a </w:t>
      </w:r>
      <w:r w:rsidR="00964AE8" w:rsidRPr="008B5153">
        <w:rPr>
          <w:rFonts w:cs="Times New Roman"/>
          <w:sz w:val="24"/>
          <w:szCs w:val="24"/>
        </w:rPr>
        <w:t>five percent (</w:t>
      </w:r>
      <w:r w:rsidRPr="008B5153">
        <w:rPr>
          <w:rFonts w:cs="Times New Roman"/>
          <w:sz w:val="24"/>
          <w:szCs w:val="24"/>
        </w:rPr>
        <w:t>5%</w:t>
      </w:r>
      <w:r w:rsidR="00964AE8" w:rsidRPr="008B5153">
        <w:rPr>
          <w:rFonts w:cs="Times New Roman"/>
          <w:sz w:val="24"/>
          <w:szCs w:val="24"/>
        </w:rPr>
        <w:t>)</w:t>
      </w:r>
      <w:r w:rsidRPr="008B5153">
        <w:rPr>
          <w:rFonts w:cs="Times New Roman"/>
          <w:sz w:val="24"/>
          <w:szCs w:val="24"/>
        </w:rPr>
        <w:t xml:space="preserve"> or greater beneficial or proprietary interest in the </w:t>
      </w:r>
      <w:r w:rsidR="001279B9" w:rsidRPr="008B5153">
        <w:rPr>
          <w:rFonts w:cs="Times New Roman"/>
          <w:sz w:val="24"/>
          <w:szCs w:val="24"/>
        </w:rPr>
        <w:t>Applicant</w:t>
      </w:r>
      <w:r w:rsidRPr="008B5153">
        <w:rPr>
          <w:rFonts w:cs="Times New Roman"/>
          <w:sz w:val="24"/>
          <w:szCs w:val="24"/>
        </w:rPr>
        <w:t xml:space="preserve">’s business operation, or that the Office otherwise determines has the ability to control the </w:t>
      </w:r>
      <w:r w:rsidR="001279B9" w:rsidRPr="008B5153">
        <w:rPr>
          <w:rFonts w:cs="Times New Roman"/>
          <w:sz w:val="24"/>
          <w:szCs w:val="24"/>
        </w:rPr>
        <w:t>Applicant</w:t>
      </w:r>
      <w:r w:rsidR="00964AE8" w:rsidRPr="008B5153">
        <w:rPr>
          <w:rFonts w:cs="Times New Roman"/>
          <w:sz w:val="24"/>
          <w:szCs w:val="24"/>
        </w:rPr>
        <w:t>;</w:t>
      </w:r>
    </w:p>
    <w:p w14:paraId="1D086E3B" w14:textId="77777777" w:rsidR="004B050D" w:rsidRPr="008B5153" w:rsidRDefault="004B050D" w:rsidP="001A1EE3">
      <w:pPr>
        <w:pStyle w:val="ListParagraph"/>
        <w:ind w:left="2160"/>
        <w:contextualSpacing w:val="0"/>
        <w:jc w:val="both"/>
        <w:rPr>
          <w:rFonts w:cs="Times New Roman"/>
          <w:sz w:val="24"/>
          <w:szCs w:val="24"/>
        </w:rPr>
      </w:pPr>
    </w:p>
    <w:p w14:paraId="67799044"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Information regarding the </w:t>
      </w:r>
      <w:r w:rsidR="001279B9" w:rsidRPr="008B5153">
        <w:rPr>
          <w:rFonts w:cs="Times New Roman"/>
          <w:sz w:val="24"/>
          <w:szCs w:val="24"/>
        </w:rPr>
        <w:t>Applicant</w:t>
      </w:r>
      <w:r w:rsidRPr="008B5153">
        <w:rPr>
          <w:rFonts w:cs="Times New Roman"/>
          <w:sz w:val="24"/>
          <w:szCs w:val="24"/>
        </w:rPr>
        <w:t xml:space="preserve"> or any persons identified in subsections (c) through (e) are eligible to hold a </w:t>
      </w:r>
      <w:r w:rsidR="00964AE8" w:rsidRPr="008B5153">
        <w:rPr>
          <w:rFonts w:cs="Times New Roman"/>
          <w:sz w:val="24"/>
          <w:szCs w:val="24"/>
        </w:rPr>
        <w:t xml:space="preserve">Supplier </w:t>
      </w:r>
      <w:r w:rsidR="008E534D" w:rsidRPr="008B5153">
        <w:rPr>
          <w:rFonts w:cs="Times New Roman"/>
          <w:sz w:val="24"/>
          <w:szCs w:val="24"/>
        </w:rPr>
        <w:t>L</w:t>
      </w:r>
      <w:r w:rsidRPr="008B5153">
        <w:rPr>
          <w:rFonts w:cs="Times New Roman"/>
          <w:sz w:val="24"/>
          <w:szCs w:val="24"/>
        </w:rPr>
        <w:t xml:space="preserve">icense, including disclosure of the following information: </w:t>
      </w:r>
    </w:p>
    <w:p w14:paraId="3DA081CE" w14:textId="77777777" w:rsidR="004B050D" w:rsidRPr="008B5153" w:rsidRDefault="004B050D" w:rsidP="001A1EE3">
      <w:pPr>
        <w:pStyle w:val="ListParagraph"/>
        <w:ind w:left="1440"/>
        <w:contextualSpacing w:val="0"/>
        <w:jc w:val="both"/>
        <w:rPr>
          <w:rFonts w:cs="Times New Roman"/>
          <w:sz w:val="24"/>
          <w:szCs w:val="24"/>
        </w:rPr>
      </w:pPr>
    </w:p>
    <w:p w14:paraId="51A09467" w14:textId="77777777" w:rsidR="004B050D" w:rsidRPr="008B5153" w:rsidRDefault="004B050D" w:rsidP="0099433E">
      <w:pPr>
        <w:pStyle w:val="ListParagraph"/>
        <w:numPr>
          <w:ilvl w:val="3"/>
          <w:numId w:val="3"/>
        </w:numPr>
        <w:ind w:left="2880"/>
        <w:contextualSpacing w:val="0"/>
        <w:jc w:val="both"/>
        <w:rPr>
          <w:rFonts w:cs="Times New Roman"/>
          <w:sz w:val="24"/>
          <w:szCs w:val="24"/>
        </w:rPr>
      </w:pPr>
      <w:r w:rsidRPr="008B5153">
        <w:rPr>
          <w:rFonts w:cs="Times New Roman"/>
          <w:sz w:val="24"/>
          <w:szCs w:val="24"/>
        </w:rPr>
        <w:t xml:space="preserve">Whether the </w:t>
      </w:r>
      <w:r w:rsidR="001279B9" w:rsidRPr="008B5153">
        <w:rPr>
          <w:rFonts w:cs="Times New Roman"/>
          <w:sz w:val="24"/>
          <w:szCs w:val="24"/>
        </w:rPr>
        <w:t>Applicant</w:t>
      </w:r>
      <w:r w:rsidRPr="008B5153">
        <w:rPr>
          <w:rFonts w:cs="Times New Roman"/>
          <w:sz w:val="24"/>
          <w:szCs w:val="24"/>
        </w:rPr>
        <w:t xml:space="preserve"> or any persons identified in subsections (c) through (e) have been convicted of an offense other than a traffic violation;</w:t>
      </w:r>
    </w:p>
    <w:p w14:paraId="186A01B9" w14:textId="77777777" w:rsidR="004B050D" w:rsidRPr="008B5153" w:rsidRDefault="004B050D" w:rsidP="001A1EE3">
      <w:pPr>
        <w:pStyle w:val="ListParagraph"/>
        <w:ind w:left="2880"/>
        <w:contextualSpacing w:val="0"/>
        <w:jc w:val="both"/>
        <w:rPr>
          <w:rFonts w:cs="Times New Roman"/>
          <w:sz w:val="24"/>
          <w:szCs w:val="24"/>
        </w:rPr>
      </w:pPr>
    </w:p>
    <w:p w14:paraId="35D0C291" w14:textId="77777777" w:rsidR="004B050D" w:rsidRPr="008B5153" w:rsidRDefault="00C1691D" w:rsidP="0099433E">
      <w:pPr>
        <w:pStyle w:val="ListParagraph"/>
        <w:numPr>
          <w:ilvl w:val="3"/>
          <w:numId w:val="3"/>
        </w:numPr>
        <w:ind w:left="2880"/>
        <w:contextualSpacing w:val="0"/>
        <w:jc w:val="both"/>
        <w:rPr>
          <w:rFonts w:cs="Times New Roman"/>
          <w:sz w:val="24"/>
          <w:szCs w:val="24"/>
        </w:rPr>
      </w:pPr>
      <w:r w:rsidRPr="008B5153">
        <w:rPr>
          <w:rFonts w:cs="Times New Roman"/>
          <w:sz w:val="24"/>
          <w:szCs w:val="24"/>
        </w:rPr>
        <w:lastRenderedPageBreak/>
        <w:t>W</w:t>
      </w:r>
      <w:r w:rsidR="004B050D" w:rsidRPr="008B5153">
        <w:rPr>
          <w:rFonts w:cs="Times New Roman"/>
          <w:sz w:val="24"/>
          <w:szCs w:val="24"/>
        </w:rPr>
        <w:t xml:space="preserve">hether the </w:t>
      </w:r>
      <w:r w:rsidR="001279B9" w:rsidRPr="008B5153">
        <w:rPr>
          <w:rFonts w:cs="Times New Roman"/>
          <w:sz w:val="24"/>
          <w:szCs w:val="24"/>
        </w:rPr>
        <w:t>Applicant</w:t>
      </w:r>
      <w:r w:rsidR="004B050D" w:rsidRPr="008B5153">
        <w:rPr>
          <w:rFonts w:cs="Times New Roman"/>
          <w:sz w:val="24"/>
          <w:szCs w:val="24"/>
        </w:rPr>
        <w:t xml:space="preserve"> or any persons identified in subsections (c) through (e) have been subject to any disciplinary action, past or pending, by any administrative, governmental, or regulatory body;</w:t>
      </w:r>
    </w:p>
    <w:p w14:paraId="24C4FC89" w14:textId="77777777" w:rsidR="004B050D" w:rsidRPr="008B5153" w:rsidRDefault="004B050D" w:rsidP="001A1EE3">
      <w:pPr>
        <w:pStyle w:val="ListParagraph"/>
        <w:ind w:left="2880"/>
        <w:contextualSpacing w:val="0"/>
        <w:jc w:val="both"/>
        <w:rPr>
          <w:rFonts w:cs="Times New Roman"/>
          <w:sz w:val="24"/>
          <w:szCs w:val="24"/>
        </w:rPr>
      </w:pPr>
    </w:p>
    <w:p w14:paraId="3418CEAA" w14:textId="77777777" w:rsidR="004B050D" w:rsidRPr="008B5153" w:rsidRDefault="00C1691D" w:rsidP="0099433E">
      <w:pPr>
        <w:pStyle w:val="ListParagraph"/>
        <w:numPr>
          <w:ilvl w:val="3"/>
          <w:numId w:val="3"/>
        </w:numPr>
        <w:ind w:left="2880"/>
        <w:contextualSpacing w:val="0"/>
        <w:jc w:val="both"/>
        <w:rPr>
          <w:rFonts w:cs="Times New Roman"/>
          <w:sz w:val="24"/>
          <w:szCs w:val="24"/>
        </w:rPr>
      </w:pPr>
      <w:r w:rsidRPr="008B5153">
        <w:rPr>
          <w:rFonts w:cs="Times New Roman"/>
          <w:sz w:val="24"/>
          <w:szCs w:val="24"/>
        </w:rPr>
        <w:t>W</w:t>
      </w:r>
      <w:r w:rsidR="004B050D" w:rsidRPr="008B5153">
        <w:rPr>
          <w:rFonts w:cs="Times New Roman"/>
          <w:sz w:val="24"/>
          <w:szCs w:val="24"/>
        </w:rPr>
        <w:t xml:space="preserve">hether the </w:t>
      </w:r>
      <w:r w:rsidR="001279B9" w:rsidRPr="008B5153">
        <w:rPr>
          <w:rFonts w:cs="Times New Roman"/>
          <w:sz w:val="24"/>
          <w:szCs w:val="24"/>
        </w:rPr>
        <w:t>Applicant</w:t>
      </w:r>
      <w:r w:rsidR="004B050D" w:rsidRPr="008B5153">
        <w:rPr>
          <w:rFonts w:cs="Times New Roman"/>
          <w:sz w:val="24"/>
          <w:szCs w:val="24"/>
        </w:rPr>
        <w:t xml:space="preserve"> or any persons identified in subsections (c) through (e) have been charged with a violation of any statute, rule, regulation, or ordinance of any administrative, regulatory, or other governmental body; or</w:t>
      </w:r>
    </w:p>
    <w:p w14:paraId="36BD20C2" w14:textId="77777777" w:rsidR="004B050D" w:rsidRPr="008B5153" w:rsidRDefault="004B050D" w:rsidP="001A1EE3">
      <w:pPr>
        <w:pStyle w:val="ListParagraph"/>
        <w:ind w:left="2880"/>
        <w:contextualSpacing w:val="0"/>
        <w:jc w:val="both"/>
        <w:rPr>
          <w:rFonts w:cs="Times New Roman"/>
          <w:sz w:val="24"/>
          <w:szCs w:val="24"/>
        </w:rPr>
      </w:pPr>
    </w:p>
    <w:p w14:paraId="109E7384" w14:textId="77777777" w:rsidR="004B050D" w:rsidRPr="008B5153" w:rsidRDefault="00C1691D" w:rsidP="0099433E">
      <w:pPr>
        <w:pStyle w:val="ListParagraph"/>
        <w:numPr>
          <w:ilvl w:val="3"/>
          <w:numId w:val="3"/>
        </w:numPr>
        <w:ind w:left="2880"/>
        <w:contextualSpacing w:val="0"/>
        <w:jc w:val="both"/>
        <w:rPr>
          <w:rFonts w:cs="Times New Roman"/>
          <w:sz w:val="24"/>
          <w:szCs w:val="24"/>
        </w:rPr>
      </w:pPr>
      <w:r w:rsidRPr="008B5153">
        <w:rPr>
          <w:rFonts w:cs="Times New Roman"/>
          <w:sz w:val="24"/>
          <w:szCs w:val="24"/>
        </w:rPr>
        <w:t>W</w:t>
      </w:r>
      <w:r w:rsidR="004B050D" w:rsidRPr="008B5153">
        <w:rPr>
          <w:rFonts w:cs="Times New Roman"/>
          <w:sz w:val="24"/>
          <w:szCs w:val="24"/>
        </w:rPr>
        <w:t xml:space="preserve">hether the </w:t>
      </w:r>
      <w:r w:rsidR="001279B9" w:rsidRPr="008B5153">
        <w:rPr>
          <w:rFonts w:cs="Times New Roman"/>
          <w:sz w:val="24"/>
          <w:szCs w:val="24"/>
        </w:rPr>
        <w:t>Applicant</w:t>
      </w:r>
      <w:r w:rsidR="004B050D" w:rsidRPr="008B5153">
        <w:rPr>
          <w:rFonts w:cs="Times New Roman"/>
          <w:sz w:val="24"/>
          <w:szCs w:val="24"/>
        </w:rPr>
        <w:t xml:space="preserve"> or any persons identified in subsections (c) through (e) have been in default of paying any taxes, fees, or other obligations owed to the District of Columbia, any local governmental entity, or the federal government</w:t>
      </w:r>
      <w:r w:rsidR="00964AE8" w:rsidRPr="008B5153">
        <w:rPr>
          <w:rFonts w:cs="Times New Roman"/>
          <w:sz w:val="24"/>
          <w:szCs w:val="24"/>
        </w:rPr>
        <w:t>;</w:t>
      </w:r>
    </w:p>
    <w:p w14:paraId="29C25BE8" w14:textId="77777777" w:rsidR="004B050D" w:rsidRPr="008B5153" w:rsidRDefault="004B050D" w:rsidP="001A1EE3">
      <w:pPr>
        <w:pStyle w:val="ListParagraph"/>
        <w:ind w:left="2880"/>
        <w:contextualSpacing w:val="0"/>
        <w:jc w:val="both"/>
        <w:rPr>
          <w:rFonts w:cs="Times New Roman"/>
          <w:sz w:val="24"/>
          <w:szCs w:val="24"/>
        </w:rPr>
      </w:pPr>
    </w:p>
    <w:p w14:paraId="204C9BAA" w14:textId="02D96415"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report of the </w:t>
      </w:r>
      <w:r w:rsidR="001279B9" w:rsidRPr="008B5153">
        <w:rPr>
          <w:rFonts w:cs="Times New Roman"/>
          <w:sz w:val="24"/>
          <w:szCs w:val="24"/>
        </w:rPr>
        <w:t>Applicant</w:t>
      </w:r>
      <w:r w:rsidRPr="008B5153">
        <w:rPr>
          <w:rFonts w:cs="Times New Roman"/>
          <w:sz w:val="24"/>
          <w:szCs w:val="24"/>
        </w:rPr>
        <w:t xml:space="preserve">'s or any person identified in subsections (c) through (e)’s financial activities, including evidence of financial stability, such as bank statements, business and personal income and disbursement schedules, tax returns, or other documentation satisfactory to the Office that demonstrates that the </w:t>
      </w:r>
      <w:r w:rsidR="001279B9" w:rsidRPr="008B5153">
        <w:rPr>
          <w:rFonts w:cs="Times New Roman"/>
          <w:sz w:val="24"/>
          <w:szCs w:val="24"/>
        </w:rPr>
        <w:t>Applicant</w:t>
      </w:r>
      <w:r w:rsidRPr="008B5153">
        <w:rPr>
          <w:rFonts w:cs="Times New Roman"/>
          <w:sz w:val="24"/>
          <w:szCs w:val="24"/>
        </w:rPr>
        <w:t xml:space="preserve"> has sufficient business ability and experience to establish and maintain a successful sports wagering business</w:t>
      </w:r>
      <w:r w:rsidR="00964AE8" w:rsidRPr="008B5153">
        <w:rPr>
          <w:rFonts w:cs="Times New Roman"/>
          <w:sz w:val="24"/>
          <w:szCs w:val="24"/>
        </w:rPr>
        <w:t>;</w:t>
      </w:r>
    </w:p>
    <w:p w14:paraId="35FC8E11" w14:textId="77777777" w:rsidR="004B050D" w:rsidRPr="008B5153" w:rsidRDefault="004B050D" w:rsidP="001A1EE3">
      <w:pPr>
        <w:pStyle w:val="ListParagraph"/>
        <w:ind w:left="2160"/>
        <w:contextualSpacing w:val="0"/>
        <w:jc w:val="both"/>
        <w:rPr>
          <w:rFonts w:cs="Times New Roman"/>
          <w:sz w:val="24"/>
          <w:szCs w:val="24"/>
        </w:rPr>
      </w:pPr>
    </w:p>
    <w:p w14:paraId="34E2FCB1"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certification indicating </w:t>
      </w:r>
      <w:r w:rsidR="00C677C5" w:rsidRPr="008B5153">
        <w:rPr>
          <w:rFonts w:cs="Times New Roman"/>
          <w:sz w:val="24"/>
          <w:szCs w:val="24"/>
        </w:rPr>
        <w:t>whether</w:t>
      </w:r>
      <w:r w:rsidRPr="008B5153">
        <w:rPr>
          <w:rFonts w:cs="Times New Roman"/>
          <w:sz w:val="24"/>
          <w:szCs w:val="24"/>
        </w:rPr>
        <w:t xml:space="preserve"> the </w:t>
      </w:r>
      <w:r w:rsidR="001279B9" w:rsidRPr="008B5153">
        <w:rPr>
          <w:rFonts w:cs="Times New Roman"/>
          <w:sz w:val="24"/>
          <w:szCs w:val="24"/>
        </w:rPr>
        <w:t>Applicant</w:t>
      </w:r>
      <w:r w:rsidRPr="008B5153">
        <w:rPr>
          <w:rFonts w:cs="Times New Roman"/>
          <w:sz w:val="24"/>
          <w:szCs w:val="24"/>
        </w:rPr>
        <w:t xml:space="preserve"> or any persons identified in sections (c) through (e) have been directly employed by an illegal or offshore </w:t>
      </w:r>
      <w:r w:rsidR="007320EC" w:rsidRPr="008B5153">
        <w:rPr>
          <w:rFonts w:cs="Times New Roman"/>
          <w:sz w:val="24"/>
          <w:szCs w:val="24"/>
        </w:rPr>
        <w:t xml:space="preserve">Sports Wagering Operator </w:t>
      </w:r>
      <w:r w:rsidRPr="008B5153">
        <w:rPr>
          <w:rFonts w:cs="Times New Roman"/>
          <w:sz w:val="24"/>
          <w:szCs w:val="24"/>
        </w:rPr>
        <w:t>that serviced the United States or otherwise accepted black market wagers from individuals located in the United States</w:t>
      </w:r>
      <w:r w:rsidR="00964AE8" w:rsidRPr="008B5153">
        <w:rPr>
          <w:rFonts w:cs="Times New Roman"/>
          <w:sz w:val="24"/>
          <w:szCs w:val="24"/>
        </w:rPr>
        <w:t>;</w:t>
      </w:r>
    </w:p>
    <w:p w14:paraId="0304D5F7" w14:textId="77777777" w:rsidR="004B050D" w:rsidRPr="008B5153" w:rsidRDefault="004B050D" w:rsidP="001A1EE3">
      <w:pPr>
        <w:pStyle w:val="ListParagraph"/>
        <w:ind w:left="2160"/>
        <w:contextualSpacing w:val="0"/>
        <w:jc w:val="both"/>
        <w:rPr>
          <w:rFonts w:cs="Times New Roman"/>
          <w:sz w:val="24"/>
          <w:szCs w:val="24"/>
        </w:rPr>
      </w:pPr>
    </w:p>
    <w:p w14:paraId="6B911907"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copy of the </w:t>
      </w:r>
      <w:r w:rsidR="001279B9" w:rsidRPr="008B5153">
        <w:rPr>
          <w:rFonts w:cs="Times New Roman"/>
          <w:sz w:val="24"/>
          <w:szCs w:val="24"/>
        </w:rPr>
        <w:t>Applicant</w:t>
      </w:r>
      <w:r w:rsidRPr="008B5153">
        <w:rPr>
          <w:rFonts w:cs="Times New Roman"/>
          <w:sz w:val="24"/>
          <w:szCs w:val="24"/>
        </w:rPr>
        <w:t>’s license to conduct business in the District of Columbia</w:t>
      </w:r>
      <w:r w:rsidR="00964AE8" w:rsidRPr="008B5153">
        <w:rPr>
          <w:rFonts w:cs="Times New Roman"/>
          <w:sz w:val="24"/>
          <w:szCs w:val="24"/>
        </w:rPr>
        <w:t>;</w:t>
      </w:r>
    </w:p>
    <w:p w14:paraId="387A1982" w14:textId="77777777" w:rsidR="004B050D" w:rsidRPr="008B5153" w:rsidRDefault="004B050D" w:rsidP="001A1EE3">
      <w:pPr>
        <w:pStyle w:val="ListParagraph"/>
        <w:ind w:left="2160"/>
        <w:jc w:val="both"/>
        <w:rPr>
          <w:rFonts w:cs="Times New Roman"/>
          <w:sz w:val="24"/>
          <w:szCs w:val="24"/>
        </w:rPr>
      </w:pPr>
    </w:p>
    <w:p w14:paraId="3F31534A" w14:textId="77777777" w:rsidR="004B050D" w:rsidRPr="008B5153" w:rsidRDefault="004B050D" w:rsidP="0099433E">
      <w:pPr>
        <w:pStyle w:val="ListParagraph"/>
        <w:numPr>
          <w:ilvl w:val="2"/>
          <w:numId w:val="3"/>
        </w:numPr>
        <w:jc w:val="both"/>
        <w:rPr>
          <w:rFonts w:cs="Times New Roman"/>
          <w:sz w:val="24"/>
          <w:szCs w:val="24"/>
        </w:rPr>
      </w:pPr>
      <w:r w:rsidRPr="008B5153">
        <w:rPr>
          <w:rFonts w:cs="Times New Roman"/>
          <w:sz w:val="24"/>
          <w:szCs w:val="24"/>
        </w:rPr>
        <w:t xml:space="preserve">Proof of good standing pursuant to D.C. Official Code § 29-102.08 and a certification that the Citywide Clean Hands Database indicates that the proposed </w:t>
      </w:r>
      <w:r w:rsidR="00A64523" w:rsidRPr="008B5153">
        <w:rPr>
          <w:rFonts w:cs="Times New Roman"/>
          <w:sz w:val="24"/>
          <w:szCs w:val="24"/>
        </w:rPr>
        <w:t>Licensee</w:t>
      </w:r>
      <w:r w:rsidRPr="008B5153">
        <w:rPr>
          <w:rFonts w:cs="Times New Roman"/>
          <w:sz w:val="24"/>
          <w:szCs w:val="24"/>
        </w:rPr>
        <w:t xml:space="preserve"> is current with its District taxes</w:t>
      </w:r>
      <w:r w:rsidR="00964AE8" w:rsidRPr="008B5153">
        <w:rPr>
          <w:rFonts w:cs="Times New Roman"/>
          <w:sz w:val="24"/>
          <w:szCs w:val="24"/>
        </w:rPr>
        <w:t>;</w:t>
      </w:r>
    </w:p>
    <w:p w14:paraId="62550729" w14:textId="77777777" w:rsidR="004B050D" w:rsidRPr="008B5153" w:rsidRDefault="004B050D" w:rsidP="001A1EE3">
      <w:pPr>
        <w:pStyle w:val="ListParagraph"/>
        <w:ind w:left="2160"/>
        <w:contextualSpacing w:val="0"/>
        <w:jc w:val="both"/>
        <w:rPr>
          <w:rFonts w:cs="Times New Roman"/>
          <w:sz w:val="24"/>
          <w:szCs w:val="24"/>
        </w:rPr>
      </w:pPr>
    </w:p>
    <w:p w14:paraId="7300A275"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applied for a sports wagering or gambling license.</w:t>
      </w:r>
    </w:p>
    <w:p w14:paraId="7A65584A" w14:textId="77777777" w:rsidR="004B050D" w:rsidRPr="008B5153" w:rsidRDefault="004B050D" w:rsidP="001A1EE3">
      <w:pPr>
        <w:pStyle w:val="ListParagraph"/>
        <w:ind w:left="2160"/>
        <w:contextualSpacing w:val="0"/>
        <w:jc w:val="both"/>
        <w:rPr>
          <w:rFonts w:cs="Times New Roman"/>
          <w:sz w:val="24"/>
          <w:szCs w:val="24"/>
        </w:rPr>
      </w:pPr>
    </w:p>
    <w:p w14:paraId="1CF8FD68"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been issued a sports wagering or gambling license.</w:t>
      </w:r>
    </w:p>
    <w:p w14:paraId="171E2F43" w14:textId="77777777" w:rsidR="004B050D" w:rsidRPr="008B5153" w:rsidRDefault="004B050D" w:rsidP="001A1EE3">
      <w:pPr>
        <w:pStyle w:val="ListParagraph"/>
        <w:ind w:left="2160"/>
        <w:contextualSpacing w:val="0"/>
        <w:jc w:val="both"/>
        <w:rPr>
          <w:rFonts w:cs="Times New Roman"/>
          <w:sz w:val="24"/>
          <w:szCs w:val="24"/>
        </w:rPr>
      </w:pPr>
    </w:p>
    <w:p w14:paraId="7C07E4D1"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list of jurisdictions where the </w:t>
      </w:r>
      <w:r w:rsidR="001279B9" w:rsidRPr="008B5153">
        <w:rPr>
          <w:rFonts w:cs="Times New Roman"/>
          <w:sz w:val="24"/>
          <w:szCs w:val="24"/>
        </w:rPr>
        <w:t>Applicant</w:t>
      </w:r>
      <w:r w:rsidRPr="008B5153">
        <w:rPr>
          <w:rFonts w:cs="Times New Roman"/>
          <w:sz w:val="24"/>
          <w:szCs w:val="24"/>
        </w:rPr>
        <w:t xml:space="preserve"> has had any sports wagering or gambling license suspended or revoked.</w:t>
      </w:r>
    </w:p>
    <w:p w14:paraId="55E23111" w14:textId="77777777" w:rsidR="004B050D" w:rsidRPr="008B5153" w:rsidRDefault="004B050D" w:rsidP="001A1EE3">
      <w:pPr>
        <w:pStyle w:val="ListParagraph"/>
        <w:ind w:left="2160"/>
        <w:contextualSpacing w:val="0"/>
        <w:jc w:val="both"/>
        <w:rPr>
          <w:rFonts w:cs="Times New Roman"/>
          <w:sz w:val="24"/>
          <w:szCs w:val="24"/>
        </w:rPr>
      </w:pPr>
    </w:p>
    <w:p w14:paraId="61813EDA"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Criminal history and background information of the </w:t>
      </w:r>
      <w:r w:rsidR="001279B9" w:rsidRPr="008B5153">
        <w:rPr>
          <w:rFonts w:cs="Times New Roman"/>
          <w:sz w:val="24"/>
          <w:szCs w:val="24"/>
        </w:rPr>
        <w:t>Applicant</w:t>
      </w:r>
      <w:r w:rsidRPr="008B5153">
        <w:rPr>
          <w:rFonts w:cs="Times New Roman"/>
          <w:sz w:val="24"/>
          <w:szCs w:val="24"/>
        </w:rPr>
        <w:t xml:space="preserve"> or any person identified in subsections (c) through (e) as required by the Office</w:t>
      </w:r>
      <w:r w:rsidR="00964AE8" w:rsidRPr="008B5153">
        <w:rPr>
          <w:rFonts w:cs="Times New Roman"/>
          <w:sz w:val="24"/>
          <w:szCs w:val="24"/>
        </w:rPr>
        <w:t>;</w:t>
      </w:r>
    </w:p>
    <w:p w14:paraId="36551DB1" w14:textId="77777777" w:rsidR="004B050D" w:rsidRPr="008B5153" w:rsidRDefault="004B050D" w:rsidP="001A1EE3">
      <w:pPr>
        <w:pStyle w:val="ListParagraph"/>
        <w:ind w:left="2160"/>
        <w:jc w:val="both"/>
        <w:rPr>
          <w:rFonts w:cs="Times New Roman"/>
          <w:sz w:val="24"/>
          <w:szCs w:val="24"/>
        </w:rPr>
      </w:pPr>
    </w:p>
    <w:p w14:paraId="7A60E9BC"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 xml:space="preserve">A </w:t>
      </w:r>
      <w:r w:rsidR="00C677C5" w:rsidRPr="008B5153">
        <w:rPr>
          <w:rFonts w:cs="Times New Roman"/>
          <w:sz w:val="24"/>
          <w:szCs w:val="24"/>
        </w:rPr>
        <w:t xml:space="preserve">list of sports wagering equipment, systems, or other gaming items necessary to conduct sports wagering that may be offered for sale </w:t>
      </w:r>
      <w:r w:rsidR="0020438E" w:rsidRPr="008B5153">
        <w:rPr>
          <w:rFonts w:cs="Times New Roman"/>
          <w:sz w:val="24"/>
          <w:szCs w:val="24"/>
        </w:rPr>
        <w:t>or</w:t>
      </w:r>
      <w:r w:rsidR="00C677C5" w:rsidRPr="008B5153">
        <w:rPr>
          <w:rFonts w:cs="Times New Roman"/>
          <w:sz w:val="24"/>
          <w:szCs w:val="24"/>
        </w:rPr>
        <w:t xml:space="preserve"> lease</w:t>
      </w:r>
      <w:r w:rsidR="00964AE8" w:rsidRPr="008B5153">
        <w:rPr>
          <w:rFonts w:cs="Times New Roman"/>
          <w:sz w:val="24"/>
          <w:szCs w:val="24"/>
        </w:rPr>
        <w:t>; and</w:t>
      </w:r>
    </w:p>
    <w:p w14:paraId="72F3DAB6" w14:textId="77777777" w:rsidR="004B050D" w:rsidRPr="008B5153" w:rsidRDefault="004B050D" w:rsidP="001A1EE3">
      <w:pPr>
        <w:pStyle w:val="ListParagraph"/>
        <w:ind w:left="2160"/>
        <w:jc w:val="both"/>
        <w:rPr>
          <w:rFonts w:cs="Times New Roman"/>
          <w:sz w:val="24"/>
          <w:szCs w:val="24"/>
        </w:rPr>
      </w:pPr>
    </w:p>
    <w:p w14:paraId="101A7D6B" w14:textId="77777777" w:rsidR="004B050D" w:rsidRPr="008B5153" w:rsidRDefault="004B050D" w:rsidP="0099433E">
      <w:pPr>
        <w:pStyle w:val="ListParagraph"/>
        <w:numPr>
          <w:ilvl w:val="2"/>
          <w:numId w:val="3"/>
        </w:numPr>
        <w:contextualSpacing w:val="0"/>
        <w:jc w:val="both"/>
        <w:rPr>
          <w:rFonts w:cs="Times New Roman"/>
          <w:sz w:val="24"/>
          <w:szCs w:val="24"/>
        </w:rPr>
      </w:pPr>
      <w:r w:rsidRPr="008B5153">
        <w:rPr>
          <w:rFonts w:cs="Times New Roman"/>
          <w:sz w:val="24"/>
          <w:szCs w:val="24"/>
        </w:rPr>
        <w:t>Any other information the Executive Director considers necessary and appropriate to determine competency, honesty and integrity.</w:t>
      </w:r>
    </w:p>
    <w:p w14:paraId="634A2ABD" w14:textId="77777777" w:rsidR="004B050D" w:rsidRPr="008B5153" w:rsidRDefault="004B050D" w:rsidP="001A1EE3">
      <w:pPr>
        <w:pStyle w:val="ListParagraph"/>
        <w:ind w:left="2160"/>
        <w:jc w:val="both"/>
        <w:rPr>
          <w:rFonts w:cs="Times New Roman"/>
          <w:sz w:val="24"/>
          <w:szCs w:val="24"/>
        </w:rPr>
      </w:pPr>
    </w:p>
    <w:p w14:paraId="26D35CE2" w14:textId="77777777" w:rsidR="00B31CCF" w:rsidRPr="008B5153" w:rsidRDefault="00B31CCF" w:rsidP="00A309A2">
      <w:pPr>
        <w:pStyle w:val="ListParagraph"/>
        <w:numPr>
          <w:ilvl w:val="1"/>
          <w:numId w:val="3"/>
        </w:numPr>
        <w:ind w:left="1440" w:hanging="1440"/>
        <w:jc w:val="both"/>
        <w:rPr>
          <w:rFonts w:cs="Times New Roman"/>
          <w:sz w:val="24"/>
          <w:szCs w:val="24"/>
        </w:rPr>
      </w:pPr>
      <w:r w:rsidRPr="008B5153">
        <w:rPr>
          <w:rFonts w:cs="Times New Roman"/>
          <w:sz w:val="24"/>
          <w:szCs w:val="24"/>
        </w:rPr>
        <w:t>The Applicant shall notify the Office of any changes to their application within ten (10) days of the change.</w:t>
      </w:r>
    </w:p>
    <w:p w14:paraId="159F0CF1" w14:textId="77777777" w:rsidR="004B050D" w:rsidRPr="008B5153" w:rsidRDefault="004B050D" w:rsidP="003E0EBD">
      <w:pPr>
        <w:pStyle w:val="ListParagraph"/>
        <w:ind w:left="1440" w:hanging="1440"/>
        <w:contextualSpacing w:val="0"/>
        <w:jc w:val="both"/>
        <w:rPr>
          <w:rFonts w:cs="Times New Roman"/>
          <w:sz w:val="24"/>
          <w:szCs w:val="24"/>
        </w:rPr>
      </w:pPr>
    </w:p>
    <w:p w14:paraId="11C02DEE" w14:textId="1CFF349F" w:rsidR="004B050D" w:rsidRPr="008B5153" w:rsidRDefault="004B050D"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w:t>
      </w:r>
      <w:r w:rsidR="00C677C5" w:rsidRPr="008B5153">
        <w:rPr>
          <w:rFonts w:cs="Times New Roman"/>
          <w:sz w:val="24"/>
          <w:szCs w:val="24"/>
        </w:rPr>
        <w:t>Supplier</w:t>
      </w:r>
      <w:r w:rsidRPr="008B5153">
        <w:rPr>
          <w:rFonts w:cs="Times New Roman"/>
          <w:sz w:val="24"/>
          <w:szCs w:val="24"/>
        </w:rPr>
        <w:t xml:space="preserve"> License shall be issued for a </w:t>
      </w:r>
      <w:r w:rsidR="008F32E9" w:rsidRPr="008B5153">
        <w:rPr>
          <w:rFonts w:cs="Times New Roman"/>
          <w:sz w:val="24"/>
          <w:szCs w:val="24"/>
        </w:rPr>
        <w:t>one (</w:t>
      </w:r>
      <w:r w:rsidRPr="008B5153">
        <w:rPr>
          <w:rFonts w:cs="Times New Roman"/>
          <w:sz w:val="24"/>
          <w:szCs w:val="24"/>
        </w:rPr>
        <w:t>1</w:t>
      </w:r>
      <w:r w:rsidR="008F32E9" w:rsidRPr="008B5153">
        <w:rPr>
          <w:rFonts w:cs="Times New Roman"/>
          <w:sz w:val="24"/>
          <w:szCs w:val="24"/>
        </w:rPr>
        <w:t>)</w:t>
      </w:r>
      <w:r w:rsidRPr="008B5153">
        <w:rPr>
          <w:rFonts w:cs="Times New Roman"/>
          <w:sz w:val="24"/>
          <w:szCs w:val="24"/>
        </w:rPr>
        <w:t xml:space="preserve">-year period and require a non-refundable application fee of </w:t>
      </w:r>
      <w:r w:rsidR="008F5E7A">
        <w:rPr>
          <w:rFonts w:cs="Times New Roman"/>
          <w:sz w:val="24"/>
          <w:szCs w:val="24"/>
        </w:rPr>
        <w:t>ten thousand dollars (</w:t>
      </w:r>
      <w:r w:rsidRPr="008B5153">
        <w:rPr>
          <w:rFonts w:cs="Times New Roman"/>
          <w:sz w:val="24"/>
          <w:szCs w:val="24"/>
        </w:rPr>
        <w:t>$10,000</w:t>
      </w:r>
      <w:r w:rsidR="008F5E7A">
        <w:rPr>
          <w:rFonts w:cs="Times New Roman"/>
          <w:sz w:val="24"/>
          <w:szCs w:val="24"/>
        </w:rPr>
        <w:t>)</w:t>
      </w:r>
      <w:r w:rsidRPr="008B5153">
        <w:rPr>
          <w:rFonts w:cs="Times New Roman"/>
          <w:sz w:val="24"/>
          <w:szCs w:val="24"/>
        </w:rPr>
        <w:t>, which shall be submitted with the application.</w:t>
      </w:r>
    </w:p>
    <w:p w14:paraId="14AEB5AA" w14:textId="77777777" w:rsidR="004B050D" w:rsidRPr="008B5153" w:rsidRDefault="004B050D" w:rsidP="003E0EBD">
      <w:pPr>
        <w:pStyle w:val="ListParagraph"/>
        <w:ind w:left="1440" w:hanging="1440"/>
        <w:jc w:val="both"/>
        <w:rPr>
          <w:rFonts w:cs="Times New Roman"/>
          <w:sz w:val="24"/>
          <w:szCs w:val="24"/>
        </w:rPr>
      </w:pPr>
    </w:p>
    <w:p w14:paraId="0D7C0910" w14:textId="5F453C84" w:rsidR="004B050D" w:rsidRPr="008B5153" w:rsidRDefault="004B050D"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w:t>
      </w:r>
      <w:r w:rsidR="00C677C5" w:rsidRPr="008B5153">
        <w:rPr>
          <w:rFonts w:cs="Times New Roman"/>
          <w:sz w:val="24"/>
          <w:szCs w:val="24"/>
        </w:rPr>
        <w:t>Supplier</w:t>
      </w:r>
      <w:r w:rsidRPr="008B5153">
        <w:rPr>
          <w:rFonts w:cs="Times New Roman"/>
          <w:sz w:val="24"/>
          <w:szCs w:val="24"/>
        </w:rPr>
        <w:t xml:space="preserve"> License may be renewed annually; provided, that the </w:t>
      </w:r>
      <w:r w:rsidR="00A64523" w:rsidRPr="008B5153">
        <w:rPr>
          <w:rFonts w:cs="Times New Roman"/>
          <w:sz w:val="24"/>
          <w:szCs w:val="24"/>
        </w:rPr>
        <w:t>Licensee</w:t>
      </w:r>
      <w:r w:rsidRPr="008B5153">
        <w:rPr>
          <w:rFonts w:cs="Times New Roman"/>
          <w:sz w:val="24"/>
          <w:szCs w:val="24"/>
        </w:rPr>
        <w:t xml:space="preserve"> has continued to comply with all statutory and regulatory requirements and pays upon submission of a renewal application a </w:t>
      </w:r>
      <w:r w:rsidR="008F5E7A">
        <w:rPr>
          <w:rFonts w:cs="Times New Roman"/>
          <w:sz w:val="24"/>
          <w:szCs w:val="24"/>
        </w:rPr>
        <w:t>two thousand dollar (</w:t>
      </w:r>
      <w:r w:rsidRPr="008B5153">
        <w:rPr>
          <w:rFonts w:cs="Times New Roman"/>
          <w:sz w:val="24"/>
          <w:szCs w:val="24"/>
        </w:rPr>
        <w:t>$2,000</w:t>
      </w:r>
      <w:r w:rsidR="008F5E7A">
        <w:rPr>
          <w:rFonts w:cs="Times New Roman"/>
          <w:sz w:val="24"/>
          <w:szCs w:val="24"/>
        </w:rPr>
        <w:t>)</w:t>
      </w:r>
      <w:r w:rsidRPr="008B5153">
        <w:rPr>
          <w:rFonts w:cs="Times New Roman"/>
          <w:sz w:val="24"/>
          <w:szCs w:val="24"/>
        </w:rPr>
        <w:t xml:space="preserve"> renewal fee.</w:t>
      </w:r>
    </w:p>
    <w:p w14:paraId="6A74572B" w14:textId="77777777" w:rsidR="004B050D" w:rsidRPr="008B5153" w:rsidRDefault="004B050D" w:rsidP="003E0EBD">
      <w:pPr>
        <w:pStyle w:val="ListParagraph"/>
        <w:ind w:left="1440" w:hanging="1440"/>
        <w:jc w:val="both"/>
        <w:rPr>
          <w:rFonts w:cs="Times New Roman"/>
          <w:sz w:val="24"/>
          <w:szCs w:val="24"/>
        </w:rPr>
      </w:pPr>
    </w:p>
    <w:p w14:paraId="0C40FAD8" w14:textId="77777777" w:rsidR="0040751A" w:rsidRPr="008B5153" w:rsidRDefault="00C677C5"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Supplier License is non-transferable. </w:t>
      </w:r>
      <w:r w:rsidR="0040751A" w:rsidRPr="008B5153">
        <w:rPr>
          <w:rFonts w:cs="Times New Roman"/>
          <w:sz w:val="24"/>
          <w:szCs w:val="24"/>
        </w:rPr>
        <w:t>The duties and responsibilities of a Supplier shall not be assigned, delegated, subcontracted, or transferred to a third party without the prior approval of the Office.</w:t>
      </w:r>
    </w:p>
    <w:p w14:paraId="33E3EB5D" w14:textId="77777777" w:rsidR="0040751A" w:rsidRPr="008B5153" w:rsidRDefault="0040751A" w:rsidP="00291850">
      <w:pPr>
        <w:pStyle w:val="ListParagraph"/>
        <w:ind w:hanging="720"/>
        <w:rPr>
          <w:rFonts w:cs="Times New Roman"/>
          <w:sz w:val="24"/>
          <w:szCs w:val="24"/>
        </w:rPr>
      </w:pPr>
    </w:p>
    <w:p w14:paraId="49C91FC8" w14:textId="77777777" w:rsidR="0040751A" w:rsidRPr="008B5153" w:rsidRDefault="0040751A"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Office shall not issue a Supplier License unless it is satisfied that the </w:t>
      </w:r>
      <w:r w:rsidR="001279B9" w:rsidRPr="008B5153">
        <w:rPr>
          <w:rFonts w:cs="Times New Roman"/>
          <w:sz w:val="24"/>
          <w:szCs w:val="24"/>
        </w:rPr>
        <w:t>Applicant</w:t>
      </w:r>
      <w:r w:rsidRPr="008B5153">
        <w:rPr>
          <w:rFonts w:cs="Times New Roman"/>
          <w:sz w:val="24"/>
          <w:szCs w:val="24"/>
        </w:rPr>
        <w:t xml:space="preserve"> meets the requirements for a Supplier License and is a suitable and qualified person to be licensed as a Supplier.</w:t>
      </w:r>
    </w:p>
    <w:p w14:paraId="43D5230F" w14:textId="77777777" w:rsidR="000C373F" w:rsidRPr="008B5153" w:rsidRDefault="000C373F" w:rsidP="003E0EBD">
      <w:pPr>
        <w:pStyle w:val="ListParagraph"/>
        <w:ind w:left="1440" w:hanging="1440"/>
        <w:jc w:val="both"/>
        <w:rPr>
          <w:rFonts w:cs="Times New Roman"/>
          <w:sz w:val="24"/>
          <w:szCs w:val="24"/>
        </w:rPr>
      </w:pPr>
    </w:p>
    <w:p w14:paraId="62AEC366" w14:textId="77777777" w:rsidR="0040751A" w:rsidRPr="008B5153" w:rsidRDefault="0040751A" w:rsidP="003E0EBD">
      <w:pPr>
        <w:pStyle w:val="ListParagraph"/>
        <w:numPr>
          <w:ilvl w:val="1"/>
          <w:numId w:val="3"/>
        </w:numPr>
        <w:ind w:left="1440" w:hanging="1440"/>
        <w:contextualSpacing w:val="0"/>
        <w:jc w:val="both"/>
        <w:rPr>
          <w:rFonts w:cs="Times New Roman"/>
          <w:b/>
          <w:sz w:val="24"/>
          <w:szCs w:val="24"/>
        </w:rPr>
      </w:pPr>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for a Supplier License shall establish their suitability for a license by clear and convincing evidence. </w:t>
      </w:r>
    </w:p>
    <w:p w14:paraId="658B0ECC" w14:textId="77777777" w:rsidR="00C677C5" w:rsidRPr="008B5153" w:rsidRDefault="00C677C5" w:rsidP="0099433E">
      <w:pPr>
        <w:pStyle w:val="ListParagraph"/>
        <w:ind w:left="1440"/>
        <w:contextualSpacing w:val="0"/>
        <w:jc w:val="both"/>
        <w:rPr>
          <w:rFonts w:cs="Times New Roman"/>
          <w:b/>
          <w:sz w:val="24"/>
          <w:szCs w:val="24"/>
        </w:rPr>
      </w:pPr>
    </w:p>
    <w:p w14:paraId="22C393C9" w14:textId="77777777" w:rsidR="0043437E" w:rsidRPr="008B5153" w:rsidRDefault="00CF4D52" w:rsidP="0099433E">
      <w:pPr>
        <w:pStyle w:val="ListParagraph"/>
        <w:numPr>
          <w:ilvl w:val="0"/>
          <w:numId w:val="3"/>
        </w:numPr>
        <w:contextualSpacing w:val="0"/>
        <w:jc w:val="both"/>
        <w:rPr>
          <w:rFonts w:cs="Times New Roman"/>
          <w:b/>
          <w:sz w:val="24"/>
          <w:szCs w:val="24"/>
        </w:rPr>
      </w:pPr>
      <w:bookmarkStart w:id="21" w:name="_Hlk10014073"/>
      <w:r w:rsidRPr="008B5153">
        <w:rPr>
          <w:rFonts w:cs="Times New Roman"/>
          <w:b/>
          <w:sz w:val="24"/>
          <w:szCs w:val="24"/>
        </w:rPr>
        <w:t>OCCUPATIONAL LICENSE REQUIREMENTS</w:t>
      </w:r>
    </w:p>
    <w:bookmarkEnd w:id="21"/>
    <w:p w14:paraId="44093A2B" w14:textId="77777777" w:rsidR="00CF4D52" w:rsidRPr="008B5153" w:rsidRDefault="00CF4D52" w:rsidP="001A1EE3">
      <w:pPr>
        <w:pStyle w:val="ListParagraph"/>
        <w:ind w:left="1440"/>
        <w:contextualSpacing w:val="0"/>
        <w:jc w:val="both"/>
        <w:rPr>
          <w:rFonts w:cs="Times New Roman"/>
          <w:b/>
          <w:sz w:val="24"/>
          <w:szCs w:val="24"/>
        </w:rPr>
      </w:pPr>
    </w:p>
    <w:p w14:paraId="31096DA5"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All persons employed to be engaged in activities related to sports wagering shall be required to be licensed by the Office and, when employed, shall maintain a valid </w:t>
      </w:r>
      <w:r w:rsidR="008E534D" w:rsidRPr="008B5153">
        <w:rPr>
          <w:rFonts w:cs="Times New Roman"/>
          <w:sz w:val="24"/>
          <w:szCs w:val="24"/>
        </w:rPr>
        <w:t>Occupational L</w:t>
      </w:r>
      <w:r w:rsidRPr="008B5153">
        <w:rPr>
          <w:rFonts w:cs="Times New Roman"/>
          <w:sz w:val="24"/>
          <w:szCs w:val="24"/>
        </w:rPr>
        <w:t>icense and be employed in the capacity reported to the Office.</w:t>
      </w:r>
    </w:p>
    <w:p w14:paraId="51C02D9B" w14:textId="77777777" w:rsidR="00CF4D52" w:rsidRPr="008B5153" w:rsidRDefault="00CF4D52" w:rsidP="001A1EE3">
      <w:pPr>
        <w:pStyle w:val="ListParagraph"/>
        <w:ind w:left="1440"/>
        <w:jc w:val="both"/>
        <w:rPr>
          <w:rFonts w:cs="Times New Roman"/>
          <w:sz w:val="24"/>
          <w:szCs w:val="24"/>
        </w:rPr>
      </w:pPr>
    </w:p>
    <w:p w14:paraId="54A264E8"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Occupational License is required for </w:t>
      </w:r>
      <w:r w:rsidR="005F6AB7" w:rsidRPr="008B5153">
        <w:rPr>
          <w:rFonts w:cs="Times New Roman"/>
          <w:sz w:val="24"/>
          <w:szCs w:val="24"/>
        </w:rPr>
        <w:t>the following individuals</w:t>
      </w:r>
      <w:r w:rsidRPr="008B5153">
        <w:rPr>
          <w:rFonts w:cs="Times New Roman"/>
          <w:sz w:val="24"/>
          <w:szCs w:val="24"/>
        </w:rPr>
        <w:t xml:space="preserve">: </w:t>
      </w:r>
    </w:p>
    <w:p w14:paraId="7505EAB3" w14:textId="77777777" w:rsidR="00CF4D52" w:rsidRPr="008B5153" w:rsidRDefault="00CF4D52" w:rsidP="001A1EE3">
      <w:pPr>
        <w:pStyle w:val="ListParagraph"/>
        <w:ind w:left="1440"/>
        <w:jc w:val="both"/>
        <w:rPr>
          <w:rFonts w:cs="Times New Roman"/>
          <w:sz w:val="24"/>
          <w:szCs w:val="24"/>
        </w:rPr>
      </w:pPr>
    </w:p>
    <w:p w14:paraId="7F09CDBC" w14:textId="77777777" w:rsidR="00CF4D52" w:rsidRPr="008B5153" w:rsidRDefault="005F6AB7" w:rsidP="0099433E">
      <w:pPr>
        <w:pStyle w:val="ListParagraph"/>
        <w:numPr>
          <w:ilvl w:val="2"/>
          <w:numId w:val="3"/>
        </w:numPr>
        <w:jc w:val="both"/>
        <w:rPr>
          <w:rFonts w:cs="Times New Roman"/>
          <w:sz w:val="24"/>
          <w:szCs w:val="24"/>
        </w:rPr>
      </w:pPr>
      <w:r w:rsidRPr="008B5153">
        <w:rPr>
          <w:rFonts w:cs="Times New Roman"/>
          <w:sz w:val="24"/>
          <w:szCs w:val="24"/>
        </w:rPr>
        <w:t>An individual w</w:t>
      </w:r>
      <w:r w:rsidR="00CF4D52" w:rsidRPr="008B5153">
        <w:rPr>
          <w:rFonts w:cs="Times New Roman"/>
          <w:sz w:val="24"/>
          <w:szCs w:val="24"/>
        </w:rPr>
        <w:t xml:space="preserve">ho is employed by a </w:t>
      </w:r>
      <w:r w:rsidR="00B3112A" w:rsidRPr="008B5153">
        <w:rPr>
          <w:rFonts w:cs="Times New Roman"/>
          <w:sz w:val="24"/>
          <w:szCs w:val="24"/>
        </w:rPr>
        <w:t>Sports W</w:t>
      </w:r>
      <w:r w:rsidR="00CF4D52" w:rsidRPr="008B5153">
        <w:rPr>
          <w:rFonts w:cs="Times New Roman"/>
          <w:sz w:val="24"/>
          <w:szCs w:val="24"/>
        </w:rPr>
        <w:t xml:space="preserve">agering </w:t>
      </w:r>
      <w:r w:rsidR="00B3112A" w:rsidRPr="008B5153">
        <w:rPr>
          <w:rFonts w:cs="Times New Roman"/>
          <w:sz w:val="24"/>
          <w:szCs w:val="24"/>
        </w:rPr>
        <w:t xml:space="preserve">Operator </w:t>
      </w:r>
      <w:r w:rsidR="00CF4D52" w:rsidRPr="008B5153">
        <w:rPr>
          <w:rFonts w:cs="Times New Roman"/>
          <w:sz w:val="24"/>
          <w:szCs w:val="24"/>
        </w:rPr>
        <w:t xml:space="preserve">and whose work duties are directly related </w:t>
      </w:r>
      <w:r w:rsidR="005B6279" w:rsidRPr="008B5153">
        <w:rPr>
          <w:rFonts w:cs="Times New Roman"/>
          <w:sz w:val="24"/>
          <w:szCs w:val="24"/>
        </w:rPr>
        <w:t>to or</w:t>
      </w:r>
      <w:r w:rsidR="00CF4D52" w:rsidRPr="008B5153">
        <w:rPr>
          <w:rFonts w:cs="Times New Roman"/>
          <w:sz w:val="24"/>
          <w:szCs w:val="24"/>
        </w:rPr>
        <w:t xml:space="preserve"> involved in </w:t>
      </w:r>
      <w:r w:rsidR="008E534D" w:rsidRPr="008B5153">
        <w:rPr>
          <w:rFonts w:cs="Times New Roman"/>
          <w:sz w:val="24"/>
          <w:szCs w:val="24"/>
        </w:rPr>
        <w:t>s</w:t>
      </w:r>
      <w:r w:rsidR="00CF4D52" w:rsidRPr="008B5153">
        <w:rPr>
          <w:rFonts w:cs="Times New Roman"/>
          <w:sz w:val="24"/>
          <w:szCs w:val="24"/>
        </w:rPr>
        <w:t xml:space="preserve">ports </w:t>
      </w:r>
      <w:r w:rsidR="008E534D" w:rsidRPr="008B5153">
        <w:rPr>
          <w:rFonts w:cs="Times New Roman"/>
          <w:sz w:val="24"/>
          <w:szCs w:val="24"/>
        </w:rPr>
        <w:t>w</w:t>
      </w:r>
      <w:r w:rsidR="00CF4D52" w:rsidRPr="008B5153">
        <w:rPr>
          <w:rFonts w:cs="Times New Roman"/>
          <w:sz w:val="24"/>
          <w:szCs w:val="24"/>
        </w:rPr>
        <w:t xml:space="preserve">agering </w:t>
      </w:r>
      <w:r w:rsidR="008E534D" w:rsidRPr="008B5153">
        <w:rPr>
          <w:rFonts w:cs="Times New Roman"/>
          <w:sz w:val="24"/>
          <w:szCs w:val="24"/>
        </w:rPr>
        <w:t>o</w:t>
      </w:r>
      <w:r w:rsidR="00CF4D52" w:rsidRPr="008B5153">
        <w:rPr>
          <w:rFonts w:cs="Times New Roman"/>
          <w:sz w:val="24"/>
          <w:szCs w:val="24"/>
        </w:rPr>
        <w:t>perations</w:t>
      </w:r>
      <w:r w:rsidR="008F32E9" w:rsidRPr="008B5153">
        <w:rPr>
          <w:rFonts w:cs="Times New Roman"/>
          <w:sz w:val="24"/>
          <w:szCs w:val="24"/>
        </w:rPr>
        <w:t>;</w:t>
      </w:r>
    </w:p>
    <w:p w14:paraId="3626971D" w14:textId="77777777" w:rsidR="00CF4D52" w:rsidRPr="008B5153" w:rsidRDefault="00CF4D52" w:rsidP="001A1EE3">
      <w:pPr>
        <w:pStyle w:val="ListParagraph"/>
        <w:ind w:left="2160"/>
        <w:jc w:val="both"/>
        <w:rPr>
          <w:rFonts w:cs="Times New Roman"/>
          <w:sz w:val="24"/>
          <w:szCs w:val="24"/>
        </w:rPr>
      </w:pPr>
    </w:p>
    <w:p w14:paraId="01800A15" w14:textId="77777777" w:rsidR="005F6AB7" w:rsidRPr="008B5153" w:rsidRDefault="005F6AB7" w:rsidP="0099433E">
      <w:pPr>
        <w:pStyle w:val="ListParagraph"/>
        <w:numPr>
          <w:ilvl w:val="2"/>
          <w:numId w:val="3"/>
        </w:numPr>
        <w:jc w:val="both"/>
        <w:rPr>
          <w:rFonts w:cs="Times New Roman"/>
          <w:sz w:val="24"/>
          <w:szCs w:val="24"/>
        </w:rPr>
      </w:pPr>
      <w:r w:rsidRPr="008B5153">
        <w:rPr>
          <w:rFonts w:cs="Times New Roman"/>
          <w:sz w:val="24"/>
          <w:szCs w:val="24"/>
        </w:rPr>
        <w:t>An individual who works</w:t>
      </w:r>
      <w:r w:rsidR="00CF4D52" w:rsidRPr="008B5153">
        <w:rPr>
          <w:rFonts w:cs="Times New Roman"/>
          <w:sz w:val="24"/>
          <w:szCs w:val="24"/>
        </w:rPr>
        <w:t xml:space="preserve"> in a restricted area of the </w:t>
      </w:r>
      <w:r w:rsidR="00564824" w:rsidRPr="008B5153">
        <w:rPr>
          <w:rFonts w:cs="Times New Roman"/>
          <w:sz w:val="24"/>
          <w:szCs w:val="24"/>
        </w:rPr>
        <w:t>Sports Wagering Facility</w:t>
      </w:r>
      <w:r w:rsidR="008F32E9" w:rsidRPr="008B5153">
        <w:rPr>
          <w:rFonts w:cs="Times New Roman"/>
          <w:sz w:val="24"/>
          <w:szCs w:val="24"/>
        </w:rPr>
        <w:t>; and</w:t>
      </w:r>
    </w:p>
    <w:p w14:paraId="280F733D" w14:textId="77777777" w:rsidR="005F6AB7" w:rsidRPr="008B5153" w:rsidRDefault="005F6AB7" w:rsidP="001A1EE3">
      <w:pPr>
        <w:pStyle w:val="ListParagraph"/>
        <w:ind w:left="2160"/>
        <w:jc w:val="both"/>
        <w:rPr>
          <w:rFonts w:cs="Times New Roman"/>
          <w:sz w:val="24"/>
          <w:szCs w:val="24"/>
        </w:rPr>
      </w:pPr>
    </w:p>
    <w:p w14:paraId="73C4BA0F" w14:textId="77777777" w:rsidR="00CF4D52" w:rsidRPr="008B5153" w:rsidRDefault="005F6AB7" w:rsidP="0099433E">
      <w:pPr>
        <w:pStyle w:val="ListParagraph"/>
        <w:numPr>
          <w:ilvl w:val="2"/>
          <w:numId w:val="3"/>
        </w:numPr>
        <w:jc w:val="both"/>
        <w:rPr>
          <w:rFonts w:cs="Times New Roman"/>
          <w:sz w:val="24"/>
          <w:szCs w:val="24"/>
        </w:rPr>
      </w:pPr>
      <w:r w:rsidRPr="008B5153">
        <w:rPr>
          <w:rFonts w:cs="Times New Roman"/>
          <w:sz w:val="24"/>
          <w:szCs w:val="24"/>
        </w:rPr>
        <w:lastRenderedPageBreak/>
        <w:t>An individual who i</w:t>
      </w:r>
      <w:r w:rsidR="00CF4D52" w:rsidRPr="008B5153">
        <w:rPr>
          <w:rFonts w:cs="Times New Roman"/>
          <w:sz w:val="24"/>
          <w:szCs w:val="24"/>
        </w:rPr>
        <w:t xml:space="preserve">s a </w:t>
      </w:r>
      <w:r w:rsidR="00A64523" w:rsidRPr="008B5153">
        <w:rPr>
          <w:rFonts w:cs="Times New Roman"/>
          <w:sz w:val="24"/>
          <w:szCs w:val="24"/>
        </w:rPr>
        <w:t>S</w:t>
      </w:r>
      <w:r w:rsidR="00CF4D52" w:rsidRPr="008B5153">
        <w:rPr>
          <w:rFonts w:cs="Times New Roman"/>
          <w:sz w:val="24"/>
          <w:szCs w:val="24"/>
        </w:rPr>
        <w:t xml:space="preserve">ports </w:t>
      </w:r>
      <w:r w:rsidR="00A64523" w:rsidRPr="008B5153">
        <w:rPr>
          <w:rFonts w:cs="Times New Roman"/>
          <w:sz w:val="24"/>
          <w:szCs w:val="24"/>
        </w:rPr>
        <w:t>W</w:t>
      </w:r>
      <w:r w:rsidR="00CF4D52" w:rsidRPr="008B5153">
        <w:rPr>
          <w:rFonts w:cs="Times New Roman"/>
          <w:sz w:val="24"/>
          <w:szCs w:val="24"/>
        </w:rPr>
        <w:t xml:space="preserve">agering </w:t>
      </w:r>
      <w:r w:rsidR="00A64523" w:rsidRPr="008B5153">
        <w:rPr>
          <w:rFonts w:cs="Times New Roman"/>
          <w:sz w:val="24"/>
          <w:szCs w:val="24"/>
        </w:rPr>
        <w:t>O</w:t>
      </w:r>
      <w:r w:rsidR="00CF4D52" w:rsidRPr="008B5153">
        <w:rPr>
          <w:rFonts w:cs="Times New Roman"/>
          <w:sz w:val="24"/>
          <w:szCs w:val="24"/>
        </w:rPr>
        <w:t xml:space="preserve">perations </w:t>
      </w:r>
      <w:r w:rsidR="00A64523" w:rsidRPr="008B5153">
        <w:rPr>
          <w:rFonts w:cs="Times New Roman"/>
          <w:sz w:val="24"/>
          <w:szCs w:val="24"/>
        </w:rPr>
        <w:t>M</w:t>
      </w:r>
      <w:r w:rsidR="00CF4D52" w:rsidRPr="008B5153">
        <w:rPr>
          <w:rFonts w:cs="Times New Roman"/>
          <w:sz w:val="24"/>
          <w:szCs w:val="24"/>
        </w:rPr>
        <w:t xml:space="preserve">anager, a general manager or department manager having oversight or operational responsibility for operations of the </w:t>
      </w:r>
      <w:r w:rsidR="00564824" w:rsidRPr="008B5153">
        <w:rPr>
          <w:rFonts w:cs="Times New Roman"/>
          <w:sz w:val="24"/>
          <w:szCs w:val="24"/>
        </w:rPr>
        <w:t>Sports Wagering Facility</w:t>
      </w:r>
      <w:r w:rsidRPr="008B5153">
        <w:rPr>
          <w:rFonts w:cs="Times New Roman"/>
          <w:sz w:val="24"/>
          <w:szCs w:val="24"/>
        </w:rPr>
        <w:t>.</w:t>
      </w:r>
    </w:p>
    <w:p w14:paraId="5D22C10E" w14:textId="77777777" w:rsidR="00CF4D52" w:rsidRPr="008B5153" w:rsidRDefault="00CF4D52" w:rsidP="001A1EE3">
      <w:pPr>
        <w:pStyle w:val="ListParagraph"/>
        <w:ind w:left="1440"/>
        <w:jc w:val="both"/>
        <w:rPr>
          <w:rFonts w:cs="Times New Roman"/>
          <w:sz w:val="24"/>
          <w:szCs w:val="24"/>
        </w:rPr>
      </w:pPr>
    </w:p>
    <w:p w14:paraId="19551207"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The Office may license different levels of Occupational Licenses.</w:t>
      </w:r>
    </w:p>
    <w:p w14:paraId="6FA14525" w14:textId="77777777" w:rsidR="00CF4D52" w:rsidRPr="008B5153" w:rsidRDefault="00CF4D52" w:rsidP="003E0EBD">
      <w:pPr>
        <w:pStyle w:val="ListParagraph"/>
        <w:ind w:left="1440" w:hanging="1440"/>
        <w:jc w:val="both"/>
        <w:rPr>
          <w:rFonts w:cs="Times New Roman"/>
          <w:sz w:val="24"/>
          <w:szCs w:val="24"/>
        </w:rPr>
      </w:pPr>
    </w:p>
    <w:p w14:paraId="18E69BE6"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Occupational </w:t>
      </w:r>
      <w:r w:rsidR="00A64523" w:rsidRPr="008B5153">
        <w:rPr>
          <w:rFonts w:cs="Times New Roman"/>
          <w:sz w:val="24"/>
          <w:szCs w:val="24"/>
        </w:rPr>
        <w:t>Licensee</w:t>
      </w:r>
      <w:r w:rsidRPr="008B5153">
        <w:rPr>
          <w:rFonts w:cs="Times New Roman"/>
          <w:sz w:val="24"/>
          <w:szCs w:val="24"/>
        </w:rPr>
        <w:t xml:space="preserve"> may perform any work duties or activities included within the level of Occupational License held by the </w:t>
      </w:r>
      <w:r w:rsidR="00A64523" w:rsidRPr="008B5153">
        <w:rPr>
          <w:rFonts w:cs="Times New Roman"/>
          <w:sz w:val="24"/>
          <w:szCs w:val="24"/>
        </w:rPr>
        <w:t>Licensee</w:t>
      </w:r>
      <w:r w:rsidRPr="008B5153">
        <w:rPr>
          <w:rFonts w:cs="Times New Roman"/>
          <w:sz w:val="24"/>
          <w:szCs w:val="24"/>
        </w:rPr>
        <w:t xml:space="preserve"> and included in any lower level of </w:t>
      </w:r>
      <w:r w:rsidR="008E534D" w:rsidRPr="008B5153">
        <w:rPr>
          <w:rFonts w:cs="Times New Roman"/>
          <w:sz w:val="24"/>
          <w:szCs w:val="24"/>
        </w:rPr>
        <w:t>Occupational L</w:t>
      </w:r>
      <w:r w:rsidRPr="008B5153">
        <w:rPr>
          <w:rFonts w:cs="Times New Roman"/>
          <w:sz w:val="24"/>
          <w:szCs w:val="24"/>
        </w:rPr>
        <w:t>icense.</w:t>
      </w:r>
      <w:r w:rsidR="00D351F5" w:rsidRPr="008B5153">
        <w:rPr>
          <w:rFonts w:cs="Times New Roman"/>
          <w:sz w:val="24"/>
          <w:szCs w:val="24"/>
        </w:rPr>
        <w:t xml:space="preserve">  A license may entitle the person to work at more than one location if such </w:t>
      </w:r>
      <w:r w:rsidR="00492B74" w:rsidRPr="008B5153">
        <w:rPr>
          <w:rFonts w:cs="Times New Roman"/>
          <w:sz w:val="24"/>
          <w:szCs w:val="24"/>
        </w:rPr>
        <w:t xml:space="preserve">an </w:t>
      </w:r>
      <w:r w:rsidR="00D351F5" w:rsidRPr="008B5153">
        <w:rPr>
          <w:rFonts w:cs="Times New Roman"/>
          <w:sz w:val="24"/>
          <w:szCs w:val="24"/>
        </w:rPr>
        <w:t>arrangement has been approved by the Office.</w:t>
      </w:r>
    </w:p>
    <w:p w14:paraId="61F778FB" w14:textId="77777777" w:rsidR="00CF4D52" w:rsidRPr="008B5153" w:rsidRDefault="00CF4D52" w:rsidP="003E0EBD">
      <w:pPr>
        <w:pStyle w:val="ListParagraph"/>
        <w:ind w:left="1440" w:hanging="1440"/>
        <w:jc w:val="both"/>
        <w:rPr>
          <w:rFonts w:cs="Times New Roman"/>
          <w:sz w:val="24"/>
          <w:szCs w:val="24"/>
        </w:rPr>
      </w:pPr>
    </w:p>
    <w:p w14:paraId="6DE91863"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Office shall not process an application for an </w:t>
      </w:r>
      <w:r w:rsidR="00B3112A" w:rsidRPr="008B5153">
        <w:rPr>
          <w:rFonts w:cs="Times New Roman"/>
          <w:sz w:val="24"/>
          <w:szCs w:val="24"/>
        </w:rPr>
        <w:t>Occupational L</w:t>
      </w:r>
      <w:r w:rsidRPr="008B5153">
        <w:rPr>
          <w:rFonts w:cs="Times New Roman"/>
          <w:sz w:val="24"/>
          <w:szCs w:val="24"/>
        </w:rPr>
        <w:t xml:space="preserve">icense unless the application includes a written statement from a </w:t>
      </w:r>
      <w:r w:rsidR="00B3112A" w:rsidRPr="008B5153">
        <w:rPr>
          <w:rFonts w:cs="Times New Roman"/>
          <w:sz w:val="24"/>
          <w:szCs w:val="24"/>
        </w:rPr>
        <w:t xml:space="preserve">Sports Wagering Operator </w:t>
      </w:r>
      <w:r w:rsidRPr="008B5153">
        <w:rPr>
          <w:rFonts w:cs="Times New Roman"/>
          <w:sz w:val="24"/>
          <w:szCs w:val="24"/>
        </w:rPr>
        <w:t xml:space="preserve">that the </w:t>
      </w:r>
      <w:r w:rsidR="001279B9" w:rsidRPr="008B5153">
        <w:rPr>
          <w:rFonts w:cs="Times New Roman"/>
          <w:sz w:val="24"/>
          <w:szCs w:val="24"/>
        </w:rPr>
        <w:t>Applicant</w:t>
      </w:r>
      <w:r w:rsidRPr="008B5153">
        <w:rPr>
          <w:rFonts w:cs="Times New Roman"/>
          <w:sz w:val="24"/>
          <w:szCs w:val="24"/>
        </w:rPr>
        <w:t xml:space="preserve"> has been or will be hired by the </w:t>
      </w:r>
      <w:r w:rsidR="00B3112A" w:rsidRPr="008B5153">
        <w:rPr>
          <w:rFonts w:cs="Times New Roman"/>
          <w:sz w:val="24"/>
          <w:szCs w:val="24"/>
        </w:rPr>
        <w:t>Sports W</w:t>
      </w:r>
      <w:r w:rsidRPr="008B5153">
        <w:rPr>
          <w:rFonts w:cs="Times New Roman"/>
          <w:sz w:val="24"/>
          <w:szCs w:val="24"/>
        </w:rPr>
        <w:t xml:space="preserve">agering </w:t>
      </w:r>
      <w:r w:rsidR="00B3112A" w:rsidRPr="008B5153">
        <w:rPr>
          <w:rFonts w:cs="Times New Roman"/>
          <w:sz w:val="24"/>
          <w:szCs w:val="24"/>
        </w:rPr>
        <w:t>O</w:t>
      </w:r>
      <w:r w:rsidRPr="008B5153">
        <w:rPr>
          <w:rFonts w:cs="Times New Roman"/>
          <w:sz w:val="24"/>
          <w:szCs w:val="24"/>
        </w:rPr>
        <w:t>perator, subject to satisfactory completion of</w:t>
      </w:r>
      <w:r w:rsidR="008E534D" w:rsidRPr="008B5153">
        <w:rPr>
          <w:rFonts w:cs="Times New Roman"/>
          <w:sz w:val="24"/>
          <w:szCs w:val="24"/>
        </w:rPr>
        <w:t xml:space="preserve"> </w:t>
      </w:r>
      <w:r w:rsidRPr="008B5153">
        <w:rPr>
          <w:rFonts w:cs="Times New Roman"/>
          <w:sz w:val="24"/>
          <w:szCs w:val="24"/>
        </w:rPr>
        <w:t xml:space="preserve">any training required by the </w:t>
      </w:r>
      <w:r w:rsidR="005F6AB7" w:rsidRPr="008B5153">
        <w:rPr>
          <w:rFonts w:cs="Times New Roman"/>
          <w:sz w:val="24"/>
          <w:szCs w:val="24"/>
        </w:rPr>
        <w:t>Office and</w:t>
      </w:r>
      <w:r w:rsidRPr="008B5153">
        <w:rPr>
          <w:rFonts w:cs="Times New Roman"/>
          <w:sz w:val="24"/>
          <w:szCs w:val="24"/>
        </w:rPr>
        <w:t xml:space="preserve"> upon receiving the appropriate </w:t>
      </w:r>
      <w:r w:rsidR="005F6AB7" w:rsidRPr="008B5153">
        <w:rPr>
          <w:rFonts w:cs="Times New Roman"/>
          <w:sz w:val="24"/>
          <w:szCs w:val="24"/>
        </w:rPr>
        <w:t>Occupational License</w:t>
      </w:r>
      <w:r w:rsidRPr="008B5153">
        <w:rPr>
          <w:rFonts w:cs="Times New Roman"/>
          <w:sz w:val="24"/>
          <w:szCs w:val="24"/>
        </w:rPr>
        <w:t xml:space="preserve"> </w:t>
      </w:r>
      <w:r w:rsidR="005F6AB7" w:rsidRPr="008B5153">
        <w:rPr>
          <w:rFonts w:cs="Times New Roman"/>
          <w:sz w:val="24"/>
          <w:szCs w:val="24"/>
        </w:rPr>
        <w:t>application fee</w:t>
      </w:r>
      <w:r w:rsidRPr="008B5153">
        <w:rPr>
          <w:rFonts w:cs="Times New Roman"/>
          <w:sz w:val="24"/>
          <w:szCs w:val="24"/>
        </w:rPr>
        <w:t>.</w:t>
      </w:r>
    </w:p>
    <w:p w14:paraId="22597AB0" w14:textId="77777777" w:rsidR="00B31CCF" w:rsidRPr="008B5153" w:rsidRDefault="00B31CCF" w:rsidP="003E0EBD">
      <w:pPr>
        <w:pStyle w:val="ListParagraph"/>
        <w:ind w:hanging="720"/>
        <w:rPr>
          <w:rFonts w:cs="Times New Roman"/>
          <w:sz w:val="24"/>
          <w:szCs w:val="24"/>
        </w:rPr>
      </w:pPr>
    </w:p>
    <w:p w14:paraId="5DC47AFE" w14:textId="77777777" w:rsidR="00B31CCF" w:rsidRPr="008B5153" w:rsidRDefault="00B31CCF" w:rsidP="00A309A2">
      <w:pPr>
        <w:pStyle w:val="ListParagraph"/>
        <w:numPr>
          <w:ilvl w:val="1"/>
          <w:numId w:val="3"/>
        </w:numPr>
        <w:ind w:left="1440" w:hanging="1440"/>
        <w:jc w:val="both"/>
        <w:rPr>
          <w:rFonts w:cs="Times New Roman"/>
          <w:sz w:val="24"/>
          <w:szCs w:val="24"/>
        </w:rPr>
      </w:pPr>
      <w:r w:rsidRPr="008B5153">
        <w:rPr>
          <w:rFonts w:cs="Times New Roman"/>
          <w:sz w:val="24"/>
          <w:szCs w:val="24"/>
        </w:rPr>
        <w:t>The Applicant shall notify the Office of any changes to their application within ten (10) days of the change.</w:t>
      </w:r>
    </w:p>
    <w:p w14:paraId="55AF3FEF" w14:textId="77777777" w:rsidR="00CF4D52" w:rsidRPr="008B5153" w:rsidRDefault="00CF4D52" w:rsidP="003E0EBD">
      <w:pPr>
        <w:pStyle w:val="ListParagraph"/>
        <w:ind w:left="1440" w:hanging="1440"/>
        <w:jc w:val="both"/>
        <w:rPr>
          <w:rFonts w:cs="Times New Roman"/>
          <w:sz w:val="24"/>
          <w:szCs w:val="24"/>
        </w:rPr>
      </w:pPr>
    </w:p>
    <w:p w14:paraId="3F348F9D"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The Office may exempt any person from the occupational licensing requirements of this title if the Office determines that the person is regulated by another governmental agency or that licensing is not considered necessary to protect the public interest or accomplish the policies and purposes of the Act.</w:t>
      </w:r>
      <w:r w:rsidR="00A30BCA" w:rsidRPr="008B5153">
        <w:rPr>
          <w:rFonts w:cs="Times New Roman"/>
          <w:sz w:val="24"/>
          <w:szCs w:val="24"/>
        </w:rPr>
        <w:t xml:space="preserve"> </w:t>
      </w:r>
    </w:p>
    <w:p w14:paraId="5E764111" w14:textId="77777777" w:rsidR="00276DDE" w:rsidRPr="008B5153" w:rsidRDefault="00276DDE" w:rsidP="003E0EBD">
      <w:pPr>
        <w:pStyle w:val="ListParagraph"/>
        <w:ind w:hanging="720"/>
        <w:rPr>
          <w:rFonts w:cs="Times New Roman"/>
          <w:sz w:val="24"/>
          <w:szCs w:val="24"/>
        </w:rPr>
      </w:pPr>
    </w:p>
    <w:p w14:paraId="79AB0A81" w14:textId="0122E1EA" w:rsidR="00276DDE" w:rsidRPr="008B5153" w:rsidRDefault="00276DDE"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holder of an Occupational License shall submit a renewal application by September 30 of each year and pay a renewal fee of </w:t>
      </w:r>
      <w:r w:rsidR="008F5E7A">
        <w:rPr>
          <w:rFonts w:cs="Times New Roman"/>
          <w:sz w:val="24"/>
          <w:szCs w:val="24"/>
        </w:rPr>
        <w:t>one hundred dollars (</w:t>
      </w:r>
      <w:r w:rsidRPr="008B5153">
        <w:rPr>
          <w:rFonts w:cs="Times New Roman"/>
          <w:sz w:val="24"/>
          <w:szCs w:val="24"/>
        </w:rPr>
        <w:t>$100</w:t>
      </w:r>
      <w:r w:rsidR="008F5E7A">
        <w:rPr>
          <w:rFonts w:cs="Times New Roman"/>
          <w:sz w:val="24"/>
          <w:szCs w:val="24"/>
        </w:rPr>
        <w:t>)</w:t>
      </w:r>
      <w:r w:rsidRPr="008B5153">
        <w:rPr>
          <w:rFonts w:cs="Times New Roman"/>
          <w:sz w:val="24"/>
          <w:szCs w:val="24"/>
        </w:rPr>
        <w:t>, which may be paid on behalf of the licensed employee by the employer.</w:t>
      </w:r>
    </w:p>
    <w:p w14:paraId="31BEF532" w14:textId="77777777" w:rsidR="00CF4D52" w:rsidRPr="008B5153" w:rsidRDefault="00CF4D52" w:rsidP="003E0EBD">
      <w:pPr>
        <w:pStyle w:val="ListParagraph"/>
        <w:ind w:left="1440" w:hanging="1440"/>
        <w:jc w:val="both"/>
        <w:rPr>
          <w:rFonts w:cs="Times New Roman"/>
          <w:sz w:val="24"/>
          <w:szCs w:val="24"/>
        </w:rPr>
      </w:pPr>
    </w:p>
    <w:p w14:paraId="05D13C3C"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Each holder of an </w:t>
      </w:r>
      <w:r w:rsidR="005916CF" w:rsidRPr="008B5153">
        <w:rPr>
          <w:rFonts w:cs="Times New Roman"/>
          <w:sz w:val="24"/>
          <w:szCs w:val="24"/>
        </w:rPr>
        <w:t>O</w:t>
      </w:r>
      <w:r w:rsidRPr="008B5153">
        <w:rPr>
          <w:rFonts w:cs="Times New Roman"/>
          <w:sz w:val="24"/>
          <w:szCs w:val="24"/>
        </w:rPr>
        <w:t xml:space="preserve">ccupational </w:t>
      </w:r>
      <w:r w:rsidR="00A30BCA" w:rsidRPr="008B5153">
        <w:rPr>
          <w:rFonts w:cs="Times New Roman"/>
          <w:sz w:val="24"/>
          <w:szCs w:val="24"/>
        </w:rPr>
        <w:t>L</w:t>
      </w:r>
      <w:r w:rsidRPr="008B5153">
        <w:rPr>
          <w:rFonts w:cs="Times New Roman"/>
          <w:sz w:val="24"/>
          <w:szCs w:val="24"/>
        </w:rPr>
        <w:t xml:space="preserve">icense shall carry the license and have some indicia of licensure prominently displayed on his or her person when present in a </w:t>
      </w:r>
      <w:r w:rsidR="00564824" w:rsidRPr="008B5153">
        <w:rPr>
          <w:rFonts w:cs="Times New Roman"/>
          <w:sz w:val="24"/>
          <w:szCs w:val="24"/>
        </w:rPr>
        <w:t>Sports Wagering Facility</w:t>
      </w:r>
      <w:r w:rsidRPr="008B5153">
        <w:rPr>
          <w:rFonts w:cs="Times New Roman"/>
          <w:sz w:val="24"/>
          <w:szCs w:val="24"/>
        </w:rPr>
        <w:t xml:space="preserve"> at all times, in accordance with the rules of the Office.</w:t>
      </w:r>
    </w:p>
    <w:p w14:paraId="47007EB2" w14:textId="77777777" w:rsidR="00CF4D52" w:rsidRPr="008B5153" w:rsidRDefault="00CF4D52" w:rsidP="003E0EBD">
      <w:pPr>
        <w:pStyle w:val="ListParagraph"/>
        <w:ind w:left="1440" w:hanging="1440"/>
        <w:jc w:val="both"/>
        <w:rPr>
          <w:rFonts w:cs="Times New Roman"/>
          <w:sz w:val="24"/>
          <w:szCs w:val="24"/>
        </w:rPr>
      </w:pPr>
    </w:p>
    <w:p w14:paraId="790955A4" w14:textId="77777777" w:rsidR="00CF4D52" w:rsidRPr="008B5153" w:rsidRDefault="00CF4D52"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for an </w:t>
      </w:r>
      <w:r w:rsidR="005916CF" w:rsidRPr="008B5153">
        <w:rPr>
          <w:rFonts w:cs="Times New Roman"/>
          <w:sz w:val="24"/>
          <w:szCs w:val="24"/>
        </w:rPr>
        <w:t>O</w:t>
      </w:r>
      <w:r w:rsidRPr="008B5153">
        <w:rPr>
          <w:rFonts w:cs="Times New Roman"/>
          <w:sz w:val="24"/>
          <w:szCs w:val="24"/>
        </w:rPr>
        <w:t xml:space="preserve">ccupational </w:t>
      </w:r>
      <w:r w:rsidR="00A30BCA" w:rsidRPr="008B5153">
        <w:rPr>
          <w:rFonts w:cs="Times New Roman"/>
          <w:sz w:val="24"/>
          <w:szCs w:val="24"/>
        </w:rPr>
        <w:t>L</w:t>
      </w:r>
      <w:r w:rsidRPr="008B5153">
        <w:rPr>
          <w:rFonts w:cs="Times New Roman"/>
          <w:sz w:val="24"/>
          <w:szCs w:val="24"/>
        </w:rPr>
        <w:t xml:space="preserve">icense under this section shall submit an application, as required by the Office, and pay a nonrefundable fee of $100, which may be paid on behalf of the </w:t>
      </w:r>
      <w:r w:rsidR="001279B9" w:rsidRPr="008B5153">
        <w:rPr>
          <w:rFonts w:cs="Times New Roman"/>
          <w:sz w:val="24"/>
          <w:szCs w:val="24"/>
        </w:rPr>
        <w:t>Applicant</w:t>
      </w:r>
      <w:r w:rsidRPr="008B5153">
        <w:rPr>
          <w:rFonts w:cs="Times New Roman"/>
          <w:sz w:val="24"/>
          <w:szCs w:val="24"/>
        </w:rPr>
        <w:t xml:space="preserve"> by the prospective employer.</w:t>
      </w:r>
    </w:p>
    <w:p w14:paraId="762772C1" w14:textId="77777777" w:rsidR="004347E8" w:rsidRPr="008B5153" w:rsidRDefault="004347E8" w:rsidP="003E0EBD">
      <w:pPr>
        <w:pStyle w:val="ListParagraph"/>
        <w:ind w:hanging="1440"/>
        <w:jc w:val="both"/>
        <w:rPr>
          <w:rFonts w:cs="Times New Roman"/>
          <w:sz w:val="24"/>
          <w:szCs w:val="24"/>
        </w:rPr>
      </w:pPr>
    </w:p>
    <w:p w14:paraId="626A51D1" w14:textId="77777777" w:rsidR="0040751A" w:rsidRPr="008B5153" w:rsidRDefault="0040751A" w:rsidP="003E0EBD">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Office shall not issue an </w:t>
      </w:r>
      <w:r w:rsidR="005916CF" w:rsidRPr="008B5153">
        <w:rPr>
          <w:rFonts w:cs="Times New Roman"/>
          <w:sz w:val="24"/>
          <w:szCs w:val="24"/>
        </w:rPr>
        <w:t>O</w:t>
      </w:r>
      <w:r w:rsidRPr="008B5153">
        <w:rPr>
          <w:rFonts w:cs="Times New Roman"/>
          <w:sz w:val="24"/>
          <w:szCs w:val="24"/>
        </w:rPr>
        <w:t xml:space="preserve">ccupational </w:t>
      </w:r>
      <w:r w:rsidR="005916CF" w:rsidRPr="008B5153">
        <w:rPr>
          <w:rFonts w:cs="Times New Roman"/>
          <w:sz w:val="24"/>
          <w:szCs w:val="24"/>
        </w:rPr>
        <w:t>L</w:t>
      </w:r>
      <w:r w:rsidRPr="008B5153">
        <w:rPr>
          <w:rFonts w:cs="Times New Roman"/>
          <w:sz w:val="24"/>
          <w:szCs w:val="24"/>
        </w:rPr>
        <w:t xml:space="preserve">icense unless it is satisfied that the </w:t>
      </w:r>
      <w:r w:rsidR="001279B9" w:rsidRPr="008B5153">
        <w:rPr>
          <w:rFonts w:cs="Times New Roman"/>
          <w:sz w:val="24"/>
          <w:szCs w:val="24"/>
        </w:rPr>
        <w:t>Applicant</w:t>
      </w:r>
      <w:r w:rsidRPr="008B5153">
        <w:rPr>
          <w:rFonts w:cs="Times New Roman"/>
          <w:sz w:val="24"/>
          <w:szCs w:val="24"/>
        </w:rPr>
        <w:t xml:space="preserve"> meets the requirements for such license and is a suitable and qualified person to be licensed for the operational position they are proposing to hold.</w:t>
      </w:r>
    </w:p>
    <w:p w14:paraId="23D1BAEF" w14:textId="77777777" w:rsidR="000C373F" w:rsidRPr="008B5153" w:rsidRDefault="000C373F" w:rsidP="003E0EBD">
      <w:pPr>
        <w:ind w:hanging="1440"/>
        <w:jc w:val="both"/>
        <w:rPr>
          <w:rFonts w:cs="Times New Roman"/>
          <w:sz w:val="24"/>
          <w:szCs w:val="24"/>
        </w:rPr>
      </w:pPr>
    </w:p>
    <w:p w14:paraId="3FFD2DE7" w14:textId="77777777" w:rsidR="0045685F" w:rsidRPr="008B5153" w:rsidRDefault="0040751A" w:rsidP="006C5DCD">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w:t>
      </w:r>
      <w:r w:rsidR="001279B9" w:rsidRPr="008B5153">
        <w:rPr>
          <w:rFonts w:cs="Times New Roman"/>
          <w:sz w:val="24"/>
          <w:szCs w:val="24"/>
        </w:rPr>
        <w:t>Applicant</w:t>
      </w:r>
      <w:r w:rsidRPr="008B5153">
        <w:rPr>
          <w:rFonts w:cs="Times New Roman"/>
          <w:sz w:val="24"/>
          <w:szCs w:val="24"/>
        </w:rPr>
        <w:t xml:space="preserve"> for an </w:t>
      </w:r>
      <w:r w:rsidR="005916CF" w:rsidRPr="008B5153">
        <w:rPr>
          <w:rFonts w:cs="Times New Roman"/>
          <w:sz w:val="24"/>
          <w:szCs w:val="24"/>
        </w:rPr>
        <w:t>O</w:t>
      </w:r>
      <w:r w:rsidRPr="008B5153">
        <w:rPr>
          <w:rFonts w:cs="Times New Roman"/>
          <w:sz w:val="24"/>
          <w:szCs w:val="24"/>
        </w:rPr>
        <w:t>ccupational</w:t>
      </w:r>
      <w:r w:rsidR="00E36586" w:rsidRPr="008B5153">
        <w:rPr>
          <w:rFonts w:cs="Times New Roman"/>
          <w:sz w:val="24"/>
          <w:szCs w:val="24"/>
        </w:rPr>
        <w:t xml:space="preserve"> </w:t>
      </w:r>
      <w:r w:rsidR="005916CF" w:rsidRPr="008B5153">
        <w:rPr>
          <w:rFonts w:cs="Times New Roman"/>
          <w:sz w:val="24"/>
          <w:szCs w:val="24"/>
        </w:rPr>
        <w:t>L</w:t>
      </w:r>
      <w:r w:rsidR="00E36586" w:rsidRPr="008B5153">
        <w:rPr>
          <w:rFonts w:cs="Times New Roman"/>
          <w:sz w:val="24"/>
          <w:szCs w:val="24"/>
        </w:rPr>
        <w:t>icense</w:t>
      </w:r>
      <w:r w:rsidRPr="008B5153">
        <w:rPr>
          <w:rFonts w:cs="Times New Roman"/>
          <w:sz w:val="24"/>
          <w:szCs w:val="24"/>
        </w:rPr>
        <w:t xml:space="preserve"> shall establish their suitability for a license by clear and convincing evidence</w:t>
      </w:r>
    </w:p>
    <w:p w14:paraId="6ED6D0E8" w14:textId="77777777" w:rsidR="00C168F4" w:rsidRPr="008B5153" w:rsidRDefault="00C168F4" w:rsidP="00C168F4">
      <w:pPr>
        <w:pStyle w:val="ListParagraph"/>
        <w:rPr>
          <w:rFonts w:cs="Times New Roman"/>
          <w:sz w:val="24"/>
          <w:szCs w:val="24"/>
        </w:rPr>
      </w:pPr>
    </w:p>
    <w:p w14:paraId="09BC68C5" w14:textId="77777777" w:rsidR="00486DF4" w:rsidRDefault="00486DF4">
      <w:pPr>
        <w:rPr>
          <w:rFonts w:cs="Times New Roman"/>
          <w:b/>
          <w:sz w:val="24"/>
          <w:szCs w:val="24"/>
        </w:rPr>
      </w:pPr>
      <w:bookmarkStart w:id="22" w:name="_Hlk10212698"/>
      <w:r>
        <w:rPr>
          <w:rFonts w:cs="Times New Roman"/>
          <w:b/>
          <w:sz w:val="24"/>
          <w:szCs w:val="24"/>
        </w:rPr>
        <w:br w:type="page"/>
      </w:r>
    </w:p>
    <w:p w14:paraId="421933E4" w14:textId="7184ABB6" w:rsidR="00C168F4" w:rsidRPr="008B5153" w:rsidRDefault="00C168F4" w:rsidP="00665BBE">
      <w:pPr>
        <w:pStyle w:val="ListParagraph"/>
        <w:numPr>
          <w:ilvl w:val="0"/>
          <w:numId w:val="3"/>
        </w:numPr>
        <w:jc w:val="both"/>
        <w:rPr>
          <w:rFonts w:cs="Times New Roman"/>
          <w:b/>
          <w:sz w:val="24"/>
          <w:szCs w:val="24"/>
        </w:rPr>
      </w:pPr>
      <w:r w:rsidRPr="008B5153">
        <w:rPr>
          <w:rFonts w:cs="Times New Roman"/>
          <w:b/>
          <w:sz w:val="24"/>
          <w:szCs w:val="24"/>
        </w:rPr>
        <w:lastRenderedPageBreak/>
        <w:t xml:space="preserve">PROVISIONAL </w:t>
      </w:r>
      <w:r w:rsidR="00C7400B" w:rsidRPr="008B5153">
        <w:rPr>
          <w:rFonts w:cs="Times New Roman"/>
          <w:b/>
          <w:sz w:val="24"/>
          <w:szCs w:val="24"/>
        </w:rPr>
        <w:t xml:space="preserve">SPORTS WAGERING </w:t>
      </w:r>
      <w:r w:rsidRPr="008B5153">
        <w:rPr>
          <w:rFonts w:cs="Times New Roman"/>
          <w:b/>
          <w:sz w:val="24"/>
          <w:szCs w:val="24"/>
        </w:rPr>
        <w:t>LICENSES</w:t>
      </w:r>
    </w:p>
    <w:bookmarkEnd w:id="22"/>
    <w:p w14:paraId="5BE882F9" w14:textId="77777777" w:rsidR="00C168F4" w:rsidRPr="008B5153" w:rsidRDefault="00C168F4" w:rsidP="00665BBE">
      <w:pPr>
        <w:pStyle w:val="ListParagraph"/>
        <w:ind w:left="1440"/>
        <w:jc w:val="both"/>
        <w:rPr>
          <w:rFonts w:cs="Times New Roman"/>
          <w:sz w:val="24"/>
          <w:szCs w:val="24"/>
        </w:rPr>
      </w:pPr>
    </w:p>
    <w:p w14:paraId="01F57FCD" w14:textId="77777777" w:rsidR="00C168F4" w:rsidRPr="008B5153" w:rsidRDefault="00C168F4" w:rsidP="00665BBE">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Office may issue </w:t>
      </w:r>
      <w:r w:rsidR="00C7400B" w:rsidRPr="008B5153">
        <w:rPr>
          <w:rFonts w:cs="Times New Roman"/>
          <w:sz w:val="24"/>
          <w:szCs w:val="24"/>
        </w:rPr>
        <w:t>Provisional Sports Wagering Licenses</w:t>
      </w:r>
      <w:r w:rsidRPr="008B5153">
        <w:rPr>
          <w:rFonts w:cs="Times New Roman"/>
          <w:sz w:val="24"/>
          <w:szCs w:val="24"/>
        </w:rPr>
        <w:t xml:space="preserve"> to Operators, Management Service Providers and Suppliers.</w:t>
      </w:r>
    </w:p>
    <w:p w14:paraId="423479D2" w14:textId="77777777" w:rsidR="00C168F4" w:rsidRPr="008B5153" w:rsidRDefault="00C168F4" w:rsidP="00665BBE">
      <w:pPr>
        <w:pStyle w:val="ListParagraph"/>
        <w:ind w:left="1440" w:hanging="1440"/>
        <w:jc w:val="both"/>
        <w:rPr>
          <w:rFonts w:cs="Times New Roman"/>
          <w:sz w:val="24"/>
          <w:szCs w:val="24"/>
        </w:rPr>
      </w:pPr>
    </w:p>
    <w:p w14:paraId="7232366B" w14:textId="77777777" w:rsidR="00C168F4" w:rsidRPr="008B5153" w:rsidRDefault="00C168F4" w:rsidP="00665BBE">
      <w:pPr>
        <w:pStyle w:val="ListParagraph"/>
        <w:numPr>
          <w:ilvl w:val="1"/>
          <w:numId w:val="3"/>
        </w:numPr>
        <w:ind w:left="1440" w:hanging="1440"/>
        <w:jc w:val="both"/>
        <w:rPr>
          <w:rFonts w:cs="Times New Roman"/>
          <w:sz w:val="24"/>
          <w:szCs w:val="24"/>
        </w:rPr>
      </w:pPr>
      <w:r w:rsidRPr="008B5153">
        <w:rPr>
          <w:rFonts w:cs="Times New Roman"/>
          <w:sz w:val="24"/>
          <w:szCs w:val="24"/>
        </w:rPr>
        <w:t xml:space="preserve">An Applicant for a </w:t>
      </w:r>
      <w:r w:rsidR="00C7400B" w:rsidRPr="008B5153">
        <w:rPr>
          <w:rFonts w:cs="Times New Roman"/>
          <w:sz w:val="24"/>
          <w:szCs w:val="24"/>
        </w:rPr>
        <w:t>Provisional Sports Wagering Licenses</w:t>
      </w:r>
      <w:r w:rsidRPr="008B5153">
        <w:rPr>
          <w:rFonts w:cs="Times New Roman"/>
          <w:sz w:val="24"/>
          <w:szCs w:val="24"/>
        </w:rPr>
        <w:t xml:space="preserve"> </w:t>
      </w:r>
      <w:r w:rsidR="00C7400B" w:rsidRPr="008B5153">
        <w:rPr>
          <w:rFonts w:cs="Times New Roman"/>
          <w:sz w:val="24"/>
          <w:szCs w:val="24"/>
        </w:rPr>
        <w:t>shall provide the Office with the following documents and information and complete the following steps</w:t>
      </w:r>
      <w:r w:rsidRPr="008B5153">
        <w:rPr>
          <w:rFonts w:cs="Times New Roman"/>
          <w:sz w:val="24"/>
          <w:szCs w:val="24"/>
        </w:rPr>
        <w:t xml:space="preserve">: </w:t>
      </w:r>
    </w:p>
    <w:p w14:paraId="0B5EA282" w14:textId="77777777" w:rsidR="00C168F4" w:rsidRPr="008B5153" w:rsidRDefault="00C168F4" w:rsidP="00665BBE">
      <w:pPr>
        <w:pStyle w:val="ListParagraph"/>
        <w:ind w:left="1440"/>
        <w:jc w:val="both"/>
        <w:rPr>
          <w:rFonts w:cs="Times New Roman"/>
          <w:sz w:val="24"/>
          <w:szCs w:val="24"/>
        </w:rPr>
      </w:pPr>
    </w:p>
    <w:p w14:paraId="488CFD9D" w14:textId="77777777" w:rsidR="00C168F4" w:rsidRPr="008B5153" w:rsidRDefault="00C168F4" w:rsidP="00665BBE">
      <w:pPr>
        <w:pStyle w:val="ListParagraph"/>
        <w:numPr>
          <w:ilvl w:val="2"/>
          <w:numId w:val="3"/>
        </w:numPr>
        <w:jc w:val="both"/>
        <w:rPr>
          <w:rFonts w:cs="Times New Roman"/>
          <w:sz w:val="24"/>
          <w:szCs w:val="24"/>
        </w:rPr>
      </w:pPr>
      <w:r w:rsidRPr="008B5153">
        <w:rPr>
          <w:rFonts w:cs="Times New Roman"/>
          <w:sz w:val="24"/>
          <w:szCs w:val="24"/>
        </w:rPr>
        <w:t>Provide proof of current licensure for sports wagering</w:t>
      </w:r>
      <w:r w:rsidR="006C5DCD" w:rsidRPr="008B5153">
        <w:rPr>
          <w:rFonts w:cs="Times New Roman"/>
          <w:sz w:val="24"/>
          <w:szCs w:val="24"/>
        </w:rPr>
        <w:t xml:space="preserve"> from an Office approved jurisdiction</w:t>
      </w:r>
      <w:r w:rsidRPr="008B5153">
        <w:rPr>
          <w:rFonts w:cs="Times New Roman"/>
          <w:sz w:val="24"/>
          <w:szCs w:val="24"/>
        </w:rPr>
        <w:t>;</w:t>
      </w:r>
    </w:p>
    <w:p w14:paraId="63EA4633" w14:textId="77777777" w:rsidR="00C168F4" w:rsidRPr="008B5153" w:rsidRDefault="00C168F4" w:rsidP="00665BBE">
      <w:pPr>
        <w:pStyle w:val="ListParagraph"/>
        <w:ind w:left="1440"/>
        <w:jc w:val="both"/>
        <w:rPr>
          <w:rFonts w:cs="Times New Roman"/>
          <w:sz w:val="24"/>
          <w:szCs w:val="24"/>
        </w:rPr>
      </w:pPr>
    </w:p>
    <w:p w14:paraId="2D940E63" w14:textId="77777777" w:rsidR="00C168F4" w:rsidRPr="008B5153" w:rsidRDefault="00C168F4" w:rsidP="00665BBE">
      <w:pPr>
        <w:pStyle w:val="ListParagraph"/>
        <w:numPr>
          <w:ilvl w:val="2"/>
          <w:numId w:val="3"/>
        </w:numPr>
        <w:jc w:val="both"/>
        <w:rPr>
          <w:rFonts w:cs="Times New Roman"/>
          <w:sz w:val="24"/>
          <w:szCs w:val="24"/>
        </w:rPr>
      </w:pPr>
      <w:r w:rsidRPr="008B5153">
        <w:rPr>
          <w:rFonts w:cs="Times New Roman"/>
          <w:sz w:val="24"/>
          <w:szCs w:val="24"/>
        </w:rPr>
        <w:t xml:space="preserve">Provide a copy of the application, including all amendments and updates, submitted to obtain its sports </w:t>
      </w:r>
      <w:r w:rsidR="00665BBE" w:rsidRPr="008B5153">
        <w:rPr>
          <w:rFonts w:cs="Times New Roman"/>
          <w:sz w:val="24"/>
          <w:szCs w:val="24"/>
        </w:rPr>
        <w:t>wagering</w:t>
      </w:r>
      <w:r w:rsidRPr="008B5153">
        <w:rPr>
          <w:rFonts w:cs="Times New Roman"/>
          <w:sz w:val="24"/>
          <w:szCs w:val="24"/>
        </w:rPr>
        <w:t xml:space="preserve"> license</w:t>
      </w:r>
      <w:r w:rsidR="006C5DCD" w:rsidRPr="008B5153">
        <w:rPr>
          <w:rFonts w:cs="Times New Roman"/>
          <w:sz w:val="24"/>
          <w:szCs w:val="24"/>
        </w:rPr>
        <w:t xml:space="preserve"> from an Office approved jurisdiction</w:t>
      </w:r>
      <w:r w:rsidRPr="008B5153">
        <w:rPr>
          <w:rFonts w:cs="Times New Roman"/>
          <w:sz w:val="24"/>
          <w:szCs w:val="24"/>
        </w:rPr>
        <w:t>;</w:t>
      </w:r>
    </w:p>
    <w:p w14:paraId="23F8A91C" w14:textId="77777777" w:rsidR="00C168F4" w:rsidRPr="008B5153" w:rsidRDefault="00C168F4" w:rsidP="00665BBE">
      <w:pPr>
        <w:pStyle w:val="ListParagraph"/>
        <w:ind w:left="1440"/>
        <w:jc w:val="both"/>
        <w:rPr>
          <w:rFonts w:cs="Times New Roman"/>
          <w:sz w:val="24"/>
          <w:szCs w:val="24"/>
        </w:rPr>
      </w:pPr>
    </w:p>
    <w:p w14:paraId="157C530B" w14:textId="77777777" w:rsidR="00C168F4" w:rsidRPr="008B5153" w:rsidRDefault="00C168F4" w:rsidP="00665BBE">
      <w:pPr>
        <w:pStyle w:val="ListParagraph"/>
        <w:numPr>
          <w:ilvl w:val="2"/>
          <w:numId w:val="3"/>
        </w:numPr>
        <w:jc w:val="both"/>
        <w:rPr>
          <w:rFonts w:cs="Times New Roman"/>
          <w:sz w:val="24"/>
          <w:szCs w:val="24"/>
        </w:rPr>
      </w:pPr>
      <w:r w:rsidRPr="008B5153">
        <w:rPr>
          <w:rFonts w:cs="Times New Roman"/>
          <w:sz w:val="24"/>
          <w:szCs w:val="24"/>
        </w:rPr>
        <w:t>Begin the Office’s sports wagering license application process;</w:t>
      </w:r>
    </w:p>
    <w:p w14:paraId="5D8A857E" w14:textId="77777777" w:rsidR="00C168F4" w:rsidRPr="008B5153" w:rsidRDefault="00C168F4" w:rsidP="00665BBE">
      <w:pPr>
        <w:pStyle w:val="ListParagraph"/>
        <w:ind w:left="1440"/>
        <w:jc w:val="both"/>
        <w:rPr>
          <w:rFonts w:cs="Times New Roman"/>
          <w:sz w:val="24"/>
          <w:szCs w:val="24"/>
        </w:rPr>
      </w:pPr>
    </w:p>
    <w:p w14:paraId="26300AF7" w14:textId="77777777" w:rsidR="00C168F4" w:rsidRPr="008B5153" w:rsidRDefault="00C168F4" w:rsidP="00665BBE">
      <w:pPr>
        <w:pStyle w:val="ListParagraph"/>
        <w:numPr>
          <w:ilvl w:val="2"/>
          <w:numId w:val="3"/>
        </w:numPr>
        <w:jc w:val="both"/>
        <w:rPr>
          <w:rFonts w:cs="Times New Roman"/>
          <w:sz w:val="24"/>
          <w:szCs w:val="24"/>
        </w:rPr>
      </w:pPr>
      <w:r w:rsidRPr="008B5153">
        <w:rPr>
          <w:rFonts w:cs="Times New Roman"/>
          <w:sz w:val="24"/>
          <w:szCs w:val="24"/>
        </w:rPr>
        <w:t xml:space="preserve">Complete all forms </w:t>
      </w:r>
      <w:r w:rsidR="00C7400B" w:rsidRPr="008B5153">
        <w:rPr>
          <w:rFonts w:cs="Times New Roman"/>
          <w:sz w:val="24"/>
          <w:szCs w:val="24"/>
        </w:rPr>
        <w:t>required by the Office</w:t>
      </w:r>
      <w:r w:rsidRPr="008B5153">
        <w:rPr>
          <w:rFonts w:cs="Times New Roman"/>
          <w:sz w:val="24"/>
          <w:szCs w:val="24"/>
        </w:rPr>
        <w:t>;</w:t>
      </w:r>
    </w:p>
    <w:p w14:paraId="1C21778E" w14:textId="77777777" w:rsidR="00C168F4" w:rsidRPr="008B5153" w:rsidRDefault="00C168F4" w:rsidP="00665BBE">
      <w:pPr>
        <w:pStyle w:val="ListParagraph"/>
        <w:ind w:left="1440"/>
        <w:jc w:val="both"/>
        <w:rPr>
          <w:rFonts w:cs="Times New Roman"/>
          <w:sz w:val="24"/>
          <w:szCs w:val="24"/>
        </w:rPr>
      </w:pPr>
    </w:p>
    <w:p w14:paraId="4AF4438C" w14:textId="77777777" w:rsidR="00C168F4" w:rsidRPr="008B5153" w:rsidRDefault="00C168F4" w:rsidP="00665BBE">
      <w:pPr>
        <w:pStyle w:val="ListParagraph"/>
        <w:numPr>
          <w:ilvl w:val="2"/>
          <w:numId w:val="3"/>
        </w:numPr>
        <w:jc w:val="both"/>
        <w:rPr>
          <w:rFonts w:cs="Times New Roman"/>
          <w:sz w:val="24"/>
          <w:szCs w:val="24"/>
        </w:rPr>
      </w:pPr>
      <w:r w:rsidRPr="008B5153">
        <w:rPr>
          <w:rFonts w:cs="Times New Roman"/>
          <w:sz w:val="24"/>
          <w:szCs w:val="24"/>
        </w:rPr>
        <w:t>Obtain a Basic Business License;</w:t>
      </w:r>
    </w:p>
    <w:p w14:paraId="17D03E35" w14:textId="77777777" w:rsidR="00C168F4" w:rsidRPr="008B5153" w:rsidRDefault="00C168F4" w:rsidP="00665BBE">
      <w:pPr>
        <w:pStyle w:val="ListParagraph"/>
        <w:ind w:left="1440"/>
        <w:jc w:val="both"/>
        <w:rPr>
          <w:rFonts w:cs="Times New Roman"/>
          <w:sz w:val="24"/>
          <w:szCs w:val="24"/>
        </w:rPr>
      </w:pPr>
    </w:p>
    <w:p w14:paraId="2AEF43C2" w14:textId="77777777" w:rsidR="00C168F4" w:rsidRPr="008B5153" w:rsidRDefault="008C13C6" w:rsidP="00665BBE">
      <w:pPr>
        <w:pStyle w:val="ListParagraph"/>
        <w:numPr>
          <w:ilvl w:val="2"/>
          <w:numId w:val="3"/>
        </w:numPr>
        <w:jc w:val="both"/>
        <w:rPr>
          <w:rFonts w:cs="Times New Roman"/>
          <w:sz w:val="24"/>
          <w:szCs w:val="24"/>
        </w:rPr>
      </w:pPr>
      <w:r w:rsidRPr="008B5153">
        <w:rPr>
          <w:rFonts w:cs="Times New Roman"/>
          <w:sz w:val="24"/>
          <w:szCs w:val="24"/>
        </w:rPr>
        <w:t>Provide proof of good standing pursuant to D.C. Official Code § 29-102.08 and a certification that the Citywide Clean Hands Database indicates that the Applicant is current with its District taxes</w:t>
      </w:r>
      <w:r w:rsidR="00C168F4" w:rsidRPr="008B5153">
        <w:rPr>
          <w:rFonts w:cs="Times New Roman"/>
          <w:sz w:val="24"/>
          <w:szCs w:val="24"/>
        </w:rPr>
        <w:t>;</w:t>
      </w:r>
    </w:p>
    <w:p w14:paraId="38072E69" w14:textId="77777777" w:rsidR="00C168F4" w:rsidRPr="008B5153" w:rsidRDefault="00C168F4" w:rsidP="00665BBE">
      <w:pPr>
        <w:pStyle w:val="ListParagraph"/>
        <w:ind w:left="1440"/>
        <w:jc w:val="both"/>
        <w:rPr>
          <w:rFonts w:cs="Times New Roman"/>
          <w:sz w:val="24"/>
          <w:szCs w:val="24"/>
        </w:rPr>
      </w:pPr>
    </w:p>
    <w:p w14:paraId="068C502F" w14:textId="77777777" w:rsidR="00C168F4" w:rsidRPr="008B5153" w:rsidRDefault="008C13C6" w:rsidP="00665BBE">
      <w:pPr>
        <w:pStyle w:val="ListParagraph"/>
        <w:numPr>
          <w:ilvl w:val="2"/>
          <w:numId w:val="3"/>
        </w:numPr>
        <w:jc w:val="both"/>
        <w:rPr>
          <w:rFonts w:cs="Times New Roman"/>
          <w:sz w:val="24"/>
          <w:szCs w:val="24"/>
        </w:rPr>
      </w:pPr>
      <w:r w:rsidRPr="008B5153">
        <w:rPr>
          <w:rFonts w:cs="Times New Roman"/>
          <w:sz w:val="24"/>
          <w:szCs w:val="24"/>
        </w:rPr>
        <w:t>Comply with</w:t>
      </w:r>
      <w:r w:rsidR="00C168F4" w:rsidRPr="008B5153">
        <w:rPr>
          <w:rFonts w:cs="Times New Roman"/>
          <w:sz w:val="24"/>
          <w:szCs w:val="24"/>
        </w:rPr>
        <w:t xml:space="preserve"> the C</w:t>
      </w:r>
      <w:r w:rsidRPr="008B5153">
        <w:rPr>
          <w:rFonts w:cs="Times New Roman"/>
          <w:sz w:val="24"/>
          <w:szCs w:val="24"/>
        </w:rPr>
        <w:t xml:space="preserve">ertified </w:t>
      </w:r>
      <w:r w:rsidR="00C168F4" w:rsidRPr="008B5153">
        <w:rPr>
          <w:rFonts w:cs="Times New Roman"/>
          <w:sz w:val="24"/>
          <w:szCs w:val="24"/>
        </w:rPr>
        <w:t>B</w:t>
      </w:r>
      <w:r w:rsidRPr="008B5153">
        <w:rPr>
          <w:rFonts w:cs="Times New Roman"/>
          <w:sz w:val="24"/>
          <w:szCs w:val="24"/>
        </w:rPr>
        <w:t xml:space="preserve">usiness </w:t>
      </w:r>
      <w:r w:rsidR="00C168F4" w:rsidRPr="008B5153">
        <w:rPr>
          <w:rFonts w:cs="Times New Roman"/>
          <w:sz w:val="24"/>
          <w:szCs w:val="24"/>
        </w:rPr>
        <w:t>E</w:t>
      </w:r>
      <w:r w:rsidRPr="008B5153">
        <w:rPr>
          <w:rFonts w:cs="Times New Roman"/>
          <w:sz w:val="24"/>
          <w:szCs w:val="24"/>
        </w:rPr>
        <w:t xml:space="preserve">ntity </w:t>
      </w:r>
      <w:r w:rsidR="00C168F4" w:rsidRPr="008B5153">
        <w:rPr>
          <w:rFonts w:cs="Times New Roman"/>
          <w:sz w:val="24"/>
          <w:szCs w:val="24"/>
        </w:rPr>
        <w:t>requirements for licensure contained in the Act;</w:t>
      </w:r>
    </w:p>
    <w:p w14:paraId="4FECCCFA" w14:textId="77777777" w:rsidR="006C5DCD" w:rsidRPr="008B5153" w:rsidRDefault="006C5DCD" w:rsidP="006C5DCD">
      <w:pPr>
        <w:pStyle w:val="ListParagraph"/>
        <w:rPr>
          <w:rFonts w:cs="Times New Roman"/>
          <w:sz w:val="24"/>
          <w:szCs w:val="24"/>
        </w:rPr>
      </w:pPr>
    </w:p>
    <w:p w14:paraId="4A806B9C" w14:textId="77777777" w:rsidR="006C5DCD" w:rsidRPr="008B5153" w:rsidRDefault="006C5DCD" w:rsidP="00665BBE">
      <w:pPr>
        <w:pStyle w:val="ListParagraph"/>
        <w:numPr>
          <w:ilvl w:val="2"/>
          <w:numId w:val="3"/>
        </w:numPr>
        <w:jc w:val="both"/>
        <w:rPr>
          <w:rFonts w:cs="Times New Roman"/>
          <w:sz w:val="24"/>
          <w:szCs w:val="24"/>
        </w:rPr>
      </w:pPr>
      <w:r w:rsidRPr="008B5153">
        <w:rPr>
          <w:rFonts w:cs="Times New Roman"/>
          <w:sz w:val="24"/>
          <w:szCs w:val="24"/>
        </w:rPr>
        <w:t xml:space="preserve">For a provisional Class A Operator’s license, provide </w:t>
      </w:r>
      <w:r w:rsidR="00501382" w:rsidRPr="008B5153">
        <w:rPr>
          <w:rFonts w:cs="Times New Roman"/>
          <w:sz w:val="24"/>
          <w:szCs w:val="24"/>
        </w:rPr>
        <w:t>documentation</w:t>
      </w:r>
      <w:r w:rsidRPr="008B5153">
        <w:rPr>
          <w:rFonts w:cs="Times New Roman"/>
          <w:sz w:val="24"/>
          <w:szCs w:val="24"/>
        </w:rPr>
        <w:t xml:space="preserve"> indicating whether the Applicant has entered into a labor peace agreement with each labor organization that is actively engaged in representing or attempting to represent employees in the gaming, hospitality, or food and beverage industries in the District. If the Applicant has not entered into a labor peace agreement as referenced in this paragraph, the Applicant shall provide information showing that it is engaged in good faith negotiations to enter into a labor peace agreement or information showing why it was unable to enter in a labor peace agreement</w:t>
      </w:r>
    </w:p>
    <w:p w14:paraId="3BAD22E1" w14:textId="77777777" w:rsidR="00665BBE" w:rsidRPr="008B5153" w:rsidRDefault="00665BBE" w:rsidP="00665BBE">
      <w:pPr>
        <w:pStyle w:val="ListParagraph"/>
        <w:jc w:val="both"/>
        <w:rPr>
          <w:rFonts w:cs="Times New Roman"/>
          <w:sz w:val="24"/>
          <w:szCs w:val="24"/>
        </w:rPr>
      </w:pPr>
    </w:p>
    <w:p w14:paraId="7C1FD818" w14:textId="77777777" w:rsidR="00665BBE" w:rsidRPr="008B5153" w:rsidRDefault="00665BBE" w:rsidP="00665BBE">
      <w:pPr>
        <w:pStyle w:val="ListParagraph"/>
        <w:numPr>
          <w:ilvl w:val="2"/>
          <w:numId w:val="3"/>
        </w:numPr>
        <w:jc w:val="both"/>
        <w:rPr>
          <w:rFonts w:cs="Times New Roman"/>
          <w:sz w:val="24"/>
          <w:szCs w:val="24"/>
        </w:rPr>
      </w:pPr>
      <w:r w:rsidRPr="008B5153">
        <w:rPr>
          <w:rFonts w:cs="Times New Roman"/>
          <w:sz w:val="24"/>
          <w:szCs w:val="24"/>
        </w:rPr>
        <w:t xml:space="preserve">Provide any additional information or documentation </w:t>
      </w:r>
      <w:r w:rsidR="00C7400B" w:rsidRPr="008B5153">
        <w:rPr>
          <w:rFonts w:cs="Times New Roman"/>
          <w:sz w:val="24"/>
          <w:szCs w:val="24"/>
        </w:rPr>
        <w:t>required</w:t>
      </w:r>
      <w:r w:rsidRPr="008B5153">
        <w:rPr>
          <w:rFonts w:cs="Times New Roman"/>
          <w:sz w:val="24"/>
          <w:szCs w:val="24"/>
        </w:rPr>
        <w:t xml:space="preserve"> by the </w:t>
      </w:r>
      <w:r w:rsidR="00C7400B" w:rsidRPr="008B5153">
        <w:rPr>
          <w:rFonts w:cs="Times New Roman"/>
          <w:sz w:val="24"/>
          <w:szCs w:val="24"/>
        </w:rPr>
        <w:t>Office</w:t>
      </w:r>
      <w:r w:rsidRPr="008B5153">
        <w:rPr>
          <w:rFonts w:cs="Times New Roman"/>
          <w:sz w:val="24"/>
          <w:szCs w:val="24"/>
        </w:rPr>
        <w:t>; and</w:t>
      </w:r>
    </w:p>
    <w:p w14:paraId="6CB2000F" w14:textId="77777777" w:rsidR="00C168F4" w:rsidRPr="008B5153" w:rsidRDefault="00C168F4" w:rsidP="00665BBE">
      <w:pPr>
        <w:pStyle w:val="ListParagraph"/>
        <w:ind w:left="1440"/>
        <w:jc w:val="both"/>
        <w:rPr>
          <w:rFonts w:cs="Times New Roman"/>
          <w:sz w:val="24"/>
          <w:szCs w:val="24"/>
        </w:rPr>
      </w:pPr>
    </w:p>
    <w:p w14:paraId="03B93CA9" w14:textId="77777777" w:rsidR="00C168F4" w:rsidRPr="008B5153" w:rsidRDefault="00C168F4" w:rsidP="00665BBE">
      <w:pPr>
        <w:pStyle w:val="ListParagraph"/>
        <w:numPr>
          <w:ilvl w:val="2"/>
          <w:numId w:val="3"/>
        </w:numPr>
        <w:jc w:val="both"/>
        <w:rPr>
          <w:rFonts w:cs="Times New Roman"/>
          <w:sz w:val="24"/>
          <w:szCs w:val="24"/>
        </w:rPr>
      </w:pPr>
      <w:r w:rsidRPr="008B5153">
        <w:rPr>
          <w:rFonts w:cs="Times New Roman"/>
          <w:sz w:val="24"/>
          <w:szCs w:val="24"/>
        </w:rPr>
        <w:t>Pay the non-refundable application fee.</w:t>
      </w:r>
    </w:p>
    <w:p w14:paraId="7458C096" w14:textId="77777777" w:rsidR="00C168F4" w:rsidRPr="008B5153" w:rsidRDefault="00C168F4" w:rsidP="00665BBE">
      <w:pPr>
        <w:pStyle w:val="ListParagraph"/>
        <w:ind w:left="1440"/>
        <w:jc w:val="both"/>
        <w:rPr>
          <w:rFonts w:cs="Times New Roman"/>
          <w:sz w:val="24"/>
          <w:szCs w:val="24"/>
        </w:rPr>
      </w:pPr>
    </w:p>
    <w:p w14:paraId="0BE1263E" w14:textId="77777777" w:rsidR="00F0677B" w:rsidRPr="008B5153" w:rsidRDefault="00F0677B" w:rsidP="00F0677B">
      <w:pPr>
        <w:pStyle w:val="ListParagraph"/>
        <w:numPr>
          <w:ilvl w:val="1"/>
          <w:numId w:val="3"/>
        </w:numPr>
        <w:ind w:left="1440" w:hanging="1440"/>
        <w:jc w:val="both"/>
        <w:rPr>
          <w:rFonts w:cs="Times New Roman"/>
          <w:sz w:val="24"/>
          <w:szCs w:val="24"/>
        </w:rPr>
      </w:pPr>
      <w:r w:rsidRPr="008B5153">
        <w:rPr>
          <w:rFonts w:cs="Times New Roman"/>
          <w:sz w:val="24"/>
          <w:szCs w:val="24"/>
        </w:rPr>
        <w:t>An Applicant for a Provisional Sports Wagering License shall agree in writing to the following conditions:</w:t>
      </w:r>
    </w:p>
    <w:p w14:paraId="5784D3CA" w14:textId="77777777" w:rsidR="00F0677B" w:rsidRPr="008B5153" w:rsidRDefault="00F0677B" w:rsidP="00F0677B">
      <w:pPr>
        <w:pStyle w:val="ListParagraph"/>
        <w:ind w:left="2160"/>
        <w:jc w:val="both"/>
        <w:rPr>
          <w:rFonts w:cs="Times New Roman"/>
          <w:sz w:val="24"/>
          <w:szCs w:val="24"/>
        </w:rPr>
      </w:pPr>
    </w:p>
    <w:p w14:paraId="1DBDE039" w14:textId="77777777" w:rsidR="00F0677B" w:rsidRPr="008B5153" w:rsidRDefault="00F0677B" w:rsidP="00F0677B">
      <w:pPr>
        <w:pStyle w:val="ListParagraph"/>
        <w:numPr>
          <w:ilvl w:val="2"/>
          <w:numId w:val="3"/>
        </w:numPr>
        <w:jc w:val="both"/>
        <w:rPr>
          <w:rFonts w:cs="Times New Roman"/>
          <w:sz w:val="24"/>
          <w:szCs w:val="24"/>
        </w:rPr>
      </w:pPr>
      <w:r w:rsidRPr="008B5153">
        <w:rPr>
          <w:rFonts w:cs="Times New Roman"/>
          <w:sz w:val="24"/>
          <w:szCs w:val="24"/>
        </w:rPr>
        <w:lastRenderedPageBreak/>
        <w:t>The Provisional Sports Wagering License does not create a right or privilege to continue sports wagering operations if the Applicant's application for a standard sports wagering license is rejected by the Office.</w:t>
      </w:r>
    </w:p>
    <w:p w14:paraId="184FBD81" w14:textId="77777777" w:rsidR="00F0677B" w:rsidRPr="008B5153" w:rsidRDefault="00F0677B" w:rsidP="00F0677B">
      <w:pPr>
        <w:pStyle w:val="ListParagraph"/>
        <w:ind w:left="2160"/>
        <w:jc w:val="both"/>
        <w:rPr>
          <w:rFonts w:cs="Times New Roman"/>
          <w:sz w:val="24"/>
          <w:szCs w:val="24"/>
        </w:rPr>
      </w:pPr>
    </w:p>
    <w:p w14:paraId="4625CCB0" w14:textId="77777777" w:rsidR="00F0677B" w:rsidRPr="008B5153" w:rsidRDefault="00F0677B" w:rsidP="00F0677B">
      <w:pPr>
        <w:pStyle w:val="ListParagraph"/>
        <w:numPr>
          <w:ilvl w:val="2"/>
          <w:numId w:val="3"/>
        </w:numPr>
        <w:jc w:val="both"/>
        <w:rPr>
          <w:rFonts w:cs="Times New Roman"/>
          <w:sz w:val="24"/>
          <w:szCs w:val="24"/>
        </w:rPr>
      </w:pPr>
      <w:r w:rsidRPr="008B5153">
        <w:rPr>
          <w:rFonts w:cs="Times New Roman"/>
          <w:sz w:val="24"/>
          <w:szCs w:val="24"/>
        </w:rPr>
        <w:t>The Office may rescind the Applicant's Provisional Sports Wagering License at any time, with or without notice to the Applicant, if:</w:t>
      </w:r>
    </w:p>
    <w:p w14:paraId="332A5913" w14:textId="77777777" w:rsidR="00F0677B" w:rsidRPr="008B5153" w:rsidRDefault="00F0677B" w:rsidP="00F0677B">
      <w:pPr>
        <w:pStyle w:val="ListParagraph"/>
        <w:ind w:left="2160"/>
        <w:jc w:val="both"/>
        <w:rPr>
          <w:rFonts w:cs="Times New Roman"/>
          <w:sz w:val="24"/>
          <w:szCs w:val="24"/>
        </w:rPr>
      </w:pPr>
    </w:p>
    <w:p w14:paraId="7AA7FF45" w14:textId="77777777" w:rsidR="00F0677B" w:rsidRPr="008B5153" w:rsidRDefault="00F0677B" w:rsidP="00F0677B">
      <w:pPr>
        <w:pStyle w:val="ListParagraph"/>
        <w:numPr>
          <w:ilvl w:val="2"/>
          <w:numId w:val="3"/>
        </w:numPr>
        <w:jc w:val="both"/>
        <w:rPr>
          <w:rFonts w:cs="Times New Roman"/>
          <w:sz w:val="24"/>
          <w:szCs w:val="24"/>
        </w:rPr>
      </w:pPr>
      <w:r w:rsidRPr="008B5153">
        <w:rPr>
          <w:rFonts w:cs="Times New Roman"/>
          <w:sz w:val="24"/>
          <w:szCs w:val="24"/>
        </w:rPr>
        <w:t>The Office is informed that the suitability of the Applicant may be at issue; and</w:t>
      </w:r>
    </w:p>
    <w:p w14:paraId="19F90450" w14:textId="77777777" w:rsidR="00F0677B" w:rsidRPr="008B5153" w:rsidRDefault="00F0677B" w:rsidP="00F0677B">
      <w:pPr>
        <w:pStyle w:val="ListParagraph"/>
        <w:rPr>
          <w:rFonts w:cs="Times New Roman"/>
          <w:sz w:val="24"/>
          <w:szCs w:val="24"/>
        </w:rPr>
      </w:pPr>
    </w:p>
    <w:p w14:paraId="0127297D" w14:textId="77777777" w:rsidR="00F0677B" w:rsidRPr="008B5153" w:rsidRDefault="00F0677B" w:rsidP="00F0677B">
      <w:pPr>
        <w:pStyle w:val="ListParagraph"/>
        <w:numPr>
          <w:ilvl w:val="2"/>
          <w:numId w:val="3"/>
        </w:numPr>
        <w:jc w:val="both"/>
        <w:rPr>
          <w:rFonts w:cs="Times New Roman"/>
          <w:sz w:val="24"/>
          <w:szCs w:val="24"/>
        </w:rPr>
      </w:pPr>
      <w:r w:rsidRPr="008B5153">
        <w:rPr>
          <w:rFonts w:cs="Times New Roman"/>
          <w:sz w:val="24"/>
          <w:szCs w:val="24"/>
        </w:rPr>
        <w:t>The Applicant fails to cooperate with the Office in the Office 's investigation into the qualifications and suitability of the Applicant for a standard sports wagering license.</w:t>
      </w:r>
    </w:p>
    <w:p w14:paraId="566F4B45" w14:textId="77777777" w:rsidR="00C168F4" w:rsidRPr="008B5153" w:rsidRDefault="00C168F4" w:rsidP="00665BBE">
      <w:pPr>
        <w:pStyle w:val="ListParagraph"/>
        <w:ind w:left="1440" w:hanging="1440"/>
        <w:jc w:val="both"/>
        <w:rPr>
          <w:rFonts w:cs="Times New Roman"/>
          <w:sz w:val="24"/>
          <w:szCs w:val="24"/>
        </w:rPr>
      </w:pPr>
    </w:p>
    <w:p w14:paraId="06A76C04" w14:textId="77777777" w:rsidR="00665BBE" w:rsidRPr="008B5153" w:rsidRDefault="00C168F4" w:rsidP="00665BBE">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w:t>
      </w:r>
      <w:r w:rsidR="00F0677B" w:rsidRPr="008B5153">
        <w:rPr>
          <w:rFonts w:cs="Times New Roman"/>
          <w:sz w:val="24"/>
          <w:szCs w:val="24"/>
        </w:rPr>
        <w:t>Provisional Sports Wagering License</w:t>
      </w:r>
      <w:r w:rsidRPr="008B5153">
        <w:rPr>
          <w:rFonts w:cs="Times New Roman"/>
          <w:sz w:val="24"/>
          <w:szCs w:val="24"/>
        </w:rPr>
        <w:t xml:space="preserve"> shall be valid for a period of up to six (6) months. The Executive Director may extend the </w:t>
      </w:r>
      <w:r w:rsidR="00F0677B" w:rsidRPr="008B5153">
        <w:rPr>
          <w:rFonts w:cs="Times New Roman"/>
          <w:sz w:val="24"/>
          <w:szCs w:val="24"/>
        </w:rPr>
        <w:t>Provisional Sports Wagering License</w:t>
      </w:r>
      <w:r w:rsidRPr="008B5153">
        <w:rPr>
          <w:rFonts w:cs="Times New Roman"/>
          <w:sz w:val="24"/>
          <w:szCs w:val="24"/>
        </w:rPr>
        <w:t xml:space="preserve"> period upon a showing of good cause.</w:t>
      </w:r>
    </w:p>
    <w:p w14:paraId="5FE77B24" w14:textId="77777777" w:rsidR="00665BBE" w:rsidRPr="008B5153" w:rsidRDefault="00665BBE" w:rsidP="00665BBE">
      <w:pPr>
        <w:pStyle w:val="ListParagraph"/>
        <w:rPr>
          <w:rFonts w:cs="Times New Roman"/>
          <w:sz w:val="24"/>
          <w:szCs w:val="24"/>
        </w:rPr>
      </w:pPr>
    </w:p>
    <w:p w14:paraId="4E6BFBEE" w14:textId="0AFED1FA" w:rsidR="00665BBE" w:rsidRPr="008B5153" w:rsidRDefault="00665BBE" w:rsidP="00665BBE">
      <w:pPr>
        <w:pStyle w:val="ListParagraph"/>
        <w:numPr>
          <w:ilvl w:val="1"/>
          <w:numId w:val="3"/>
        </w:numPr>
        <w:ind w:left="1440" w:hanging="1440"/>
        <w:jc w:val="both"/>
        <w:rPr>
          <w:rFonts w:cs="Times New Roman"/>
          <w:sz w:val="24"/>
          <w:szCs w:val="24"/>
        </w:rPr>
      </w:pPr>
      <w:r w:rsidRPr="008B5153">
        <w:rPr>
          <w:rFonts w:cs="Times New Roman"/>
          <w:sz w:val="24"/>
          <w:szCs w:val="24"/>
        </w:rPr>
        <w:t xml:space="preserve">While operating under a </w:t>
      </w:r>
      <w:r w:rsidR="00F0677B" w:rsidRPr="008B5153">
        <w:rPr>
          <w:rFonts w:cs="Times New Roman"/>
          <w:sz w:val="24"/>
          <w:szCs w:val="24"/>
        </w:rPr>
        <w:t>Provisional Sports Wagering License</w:t>
      </w:r>
      <w:r w:rsidRPr="008B5153">
        <w:rPr>
          <w:rFonts w:cs="Times New Roman"/>
          <w:sz w:val="24"/>
          <w:szCs w:val="24"/>
        </w:rPr>
        <w:t xml:space="preserve">, the licensee shall adhere to all applicable requirements contained in the Act and this </w:t>
      </w:r>
      <w:r w:rsidR="00046B6A">
        <w:rPr>
          <w:rFonts w:cs="Times New Roman"/>
          <w:sz w:val="24"/>
          <w:szCs w:val="24"/>
        </w:rPr>
        <w:t>chapter</w:t>
      </w:r>
      <w:r w:rsidRPr="008B5153">
        <w:rPr>
          <w:rFonts w:cs="Times New Roman"/>
          <w:sz w:val="24"/>
          <w:szCs w:val="24"/>
        </w:rPr>
        <w:t>.</w:t>
      </w:r>
    </w:p>
    <w:p w14:paraId="1FACA9DC" w14:textId="77777777" w:rsidR="00665BBE" w:rsidRPr="008B5153" w:rsidRDefault="00665BBE" w:rsidP="00665BBE">
      <w:pPr>
        <w:pStyle w:val="ListParagraph"/>
        <w:jc w:val="both"/>
        <w:rPr>
          <w:rFonts w:cs="Times New Roman"/>
          <w:sz w:val="24"/>
          <w:szCs w:val="24"/>
        </w:rPr>
      </w:pPr>
    </w:p>
    <w:p w14:paraId="3DFD32F1" w14:textId="77777777" w:rsidR="00C168F4" w:rsidRPr="008B5153" w:rsidRDefault="00665BBE" w:rsidP="00665BBE">
      <w:pPr>
        <w:pStyle w:val="ListParagraph"/>
        <w:numPr>
          <w:ilvl w:val="1"/>
          <w:numId w:val="3"/>
        </w:numPr>
        <w:ind w:left="1440" w:hanging="1440"/>
        <w:jc w:val="both"/>
        <w:rPr>
          <w:rFonts w:cs="Times New Roman"/>
          <w:sz w:val="24"/>
          <w:szCs w:val="24"/>
        </w:rPr>
      </w:pPr>
      <w:r w:rsidRPr="008B5153">
        <w:rPr>
          <w:rFonts w:cs="Times New Roman"/>
          <w:sz w:val="24"/>
          <w:szCs w:val="24"/>
        </w:rPr>
        <w:t>The Applicant must complete the Office’s full sports wagering licensing applications and meet all requirements prior to being issued a standard sports wagering license.</w:t>
      </w:r>
      <w:r w:rsidR="00C168F4" w:rsidRPr="008B5153">
        <w:rPr>
          <w:rFonts w:cs="Times New Roman"/>
          <w:sz w:val="24"/>
          <w:szCs w:val="24"/>
        </w:rPr>
        <w:t xml:space="preserve"> </w:t>
      </w:r>
    </w:p>
    <w:p w14:paraId="35980F1C" w14:textId="77777777" w:rsidR="00C168F4" w:rsidRPr="008B5153" w:rsidRDefault="00C168F4" w:rsidP="00665BBE">
      <w:pPr>
        <w:pStyle w:val="ListParagraph"/>
        <w:ind w:left="1440" w:hanging="1440"/>
        <w:jc w:val="both"/>
        <w:rPr>
          <w:rFonts w:cs="Times New Roman"/>
          <w:sz w:val="24"/>
          <w:szCs w:val="24"/>
        </w:rPr>
      </w:pPr>
    </w:p>
    <w:p w14:paraId="25886A8F" w14:textId="77777777" w:rsidR="00C168F4" w:rsidRPr="008B5153" w:rsidRDefault="00C168F4" w:rsidP="00665BBE">
      <w:pPr>
        <w:pStyle w:val="ListParagraph"/>
        <w:numPr>
          <w:ilvl w:val="1"/>
          <w:numId w:val="3"/>
        </w:numPr>
        <w:ind w:left="1440" w:hanging="1440"/>
        <w:jc w:val="both"/>
        <w:rPr>
          <w:rFonts w:cs="Times New Roman"/>
          <w:sz w:val="24"/>
          <w:szCs w:val="24"/>
        </w:rPr>
      </w:pPr>
      <w:r w:rsidRPr="008B5153">
        <w:rPr>
          <w:rFonts w:cs="Times New Roman"/>
          <w:sz w:val="24"/>
          <w:szCs w:val="24"/>
        </w:rPr>
        <w:t xml:space="preserve">The initial standard license term of the Applicant shall be reduced by the number of days the Applicant held a </w:t>
      </w:r>
      <w:r w:rsidR="00F0677B" w:rsidRPr="008B5153">
        <w:rPr>
          <w:rFonts w:cs="Times New Roman"/>
          <w:sz w:val="24"/>
          <w:szCs w:val="24"/>
        </w:rPr>
        <w:t>Provisional Sports Wagering License</w:t>
      </w:r>
      <w:r w:rsidRPr="008B5153">
        <w:rPr>
          <w:rFonts w:cs="Times New Roman"/>
          <w:sz w:val="24"/>
          <w:szCs w:val="24"/>
        </w:rPr>
        <w:t>.</w:t>
      </w:r>
    </w:p>
    <w:p w14:paraId="7D6CAB10" w14:textId="77777777" w:rsidR="00C7400B" w:rsidRPr="008B5153" w:rsidRDefault="00C7400B" w:rsidP="00625C64">
      <w:pPr>
        <w:pStyle w:val="ListParagraph"/>
        <w:ind w:left="90"/>
        <w:rPr>
          <w:rFonts w:cs="Times New Roman"/>
          <w:sz w:val="24"/>
          <w:szCs w:val="24"/>
        </w:rPr>
      </w:pPr>
    </w:p>
    <w:p w14:paraId="4CEB9114" w14:textId="77777777" w:rsidR="00C7400B" w:rsidRPr="008B5153" w:rsidRDefault="00C7400B" w:rsidP="00665BBE">
      <w:pPr>
        <w:pStyle w:val="ListParagraph"/>
        <w:numPr>
          <w:ilvl w:val="1"/>
          <w:numId w:val="3"/>
        </w:numPr>
        <w:ind w:left="1440" w:hanging="1440"/>
        <w:jc w:val="both"/>
        <w:rPr>
          <w:rFonts w:cs="Times New Roman"/>
          <w:sz w:val="24"/>
          <w:szCs w:val="24"/>
        </w:rPr>
      </w:pPr>
      <w:r w:rsidRPr="008B5153">
        <w:rPr>
          <w:rFonts w:cs="Times New Roman"/>
          <w:sz w:val="24"/>
          <w:szCs w:val="24"/>
        </w:rPr>
        <w:t xml:space="preserve">A </w:t>
      </w:r>
      <w:r w:rsidR="00F0677B" w:rsidRPr="008B5153">
        <w:rPr>
          <w:rFonts w:cs="Times New Roman"/>
          <w:sz w:val="24"/>
          <w:szCs w:val="24"/>
        </w:rPr>
        <w:t>Provisional Sports Wagering License</w:t>
      </w:r>
      <w:r w:rsidRPr="008B5153">
        <w:rPr>
          <w:rFonts w:cs="Times New Roman"/>
          <w:sz w:val="24"/>
          <w:szCs w:val="24"/>
        </w:rPr>
        <w:t xml:space="preserve"> shall expire immediately if the Applicant’s application for a standard sports wagering license is denied.</w:t>
      </w:r>
      <w:r w:rsidR="00F109AB" w:rsidRPr="008B5153">
        <w:rPr>
          <w:rFonts w:cs="Times New Roman"/>
          <w:sz w:val="24"/>
          <w:szCs w:val="24"/>
        </w:rPr>
        <w:t xml:space="preserve"> </w:t>
      </w:r>
    </w:p>
    <w:p w14:paraId="48388969" w14:textId="009E1BF4" w:rsidR="0045685F" w:rsidRPr="008B5153" w:rsidRDefault="0045685F" w:rsidP="00F0677B">
      <w:pPr>
        <w:pStyle w:val="ListParagraph"/>
        <w:ind w:left="1440" w:hanging="1440"/>
        <w:rPr>
          <w:rFonts w:cs="Times New Roman"/>
          <w:b/>
          <w:sz w:val="24"/>
          <w:szCs w:val="24"/>
        </w:rPr>
      </w:pPr>
      <w:bookmarkStart w:id="23" w:name="_Hlk10014092"/>
    </w:p>
    <w:bookmarkEnd w:id="23"/>
    <w:p w14:paraId="45C0E32A" w14:textId="24F3428A" w:rsidR="00F934F7" w:rsidRPr="008B5153" w:rsidRDefault="00F934F7" w:rsidP="00F934F7">
      <w:pPr>
        <w:pStyle w:val="ListParagraph"/>
        <w:numPr>
          <w:ilvl w:val="0"/>
          <w:numId w:val="3"/>
        </w:numPr>
        <w:jc w:val="both"/>
        <w:rPr>
          <w:rFonts w:cs="Times New Roman"/>
          <w:b/>
          <w:sz w:val="24"/>
          <w:szCs w:val="24"/>
        </w:rPr>
      </w:pPr>
      <w:r w:rsidRPr="008B5153">
        <w:rPr>
          <w:rFonts w:cs="Times New Roman"/>
          <w:b/>
          <w:sz w:val="24"/>
          <w:szCs w:val="24"/>
        </w:rPr>
        <w:t>LICENSE PROHIBITIONS</w:t>
      </w:r>
    </w:p>
    <w:p w14:paraId="3BFC6553" w14:textId="77777777" w:rsidR="0045685F" w:rsidRPr="008B5153" w:rsidRDefault="0045685F" w:rsidP="001A1EE3">
      <w:pPr>
        <w:pStyle w:val="ListParagraph"/>
        <w:ind w:left="1440"/>
        <w:jc w:val="both"/>
        <w:rPr>
          <w:rFonts w:cs="Times New Roman"/>
          <w:sz w:val="24"/>
          <w:szCs w:val="24"/>
        </w:rPr>
      </w:pPr>
    </w:p>
    <w:p w14:paraId="5CC7F55F" w14:textId="77777777" w:rsidR="0045685F" w:rsidRPr="008B5153" w:rsidRDefault="0045685F" w:rsidP="006526F3">
      <w:pPr>
        <w:pStyle w:val="ListParagraph"/>
        <w:numPr>
          <w:ilvl w:val="1"/>
          <w:numId w:val="3"/>
        </w:numPr>
        <w:ind w:left="1440" w:hanging="1440"/>
        <w:jc w:val="both"/>
        <w:rPr>
          <w:rFonts w:cs="Times New Roman"/>
          <w:sz w:val="24"/>
          <w:szCs w:val="24"/>
        </w:rPr>
      </w:pPr>
      <w:r w:rsidRPr="008B5153">
        <w:rPr>
          <w:rFonts w:cs="Times New Roman"/>
          <w:sz w:val="24"/>
          <w:szCs w:val="24"/>
        </w:rPr>
        <w:t>The Office shall</w:t>
      </w:r>
      <w:r w:rsidR="00B5773A" w:rsidRPr="008B5153">
        <w:rPr>
          <w:rFonts w:cs="Times New Roman"/>
          <w:sz w:val="24"/>
          <w:szCs w:val="24"/>
        </w:rPr>
        <w:t xml:space="preserve"> deny, suspend, or revoke</w:t>
      </w:r>
      <w:r w:rsidR="00D878C8" w:rsidRPr="008B5153">
        <w:rPr>
          <w:rFonts w:cs="Times New Roman"/>
          <w:sz w:val="24"/>
          <w:szCs w:val="24"/>
        </w:rPr>
        <w:t xml:space="preserve"> a license </w:t>
      </w:r>
      <w:r w:rsidRPr="008B5153">
        <w:rPr>
          <w:rFonts w:cs="Times New Roman"/>
          <w:sz w:val="24"/>
          <w:szCs w:val="24"/>
        </w:rPr>
        <w:t xml:space="preserve">if evidence satisfactory to the Office exists that the </w:t>
      </w:r>
      <w:r w:rsidR="001279B9" w:rsidRPr="008B5153">
        <w:rPr>
          <w:rFonts w:cs="Times New Roman"/>
          <w:sz w:val="24"/>
          <w:szCs w:val="24"/>
        </w:rPr>
        <w:t>Applicant</w:t>
      </w:r>
      <w:r w:rsidRPr="008B5153">
        <w:rPr>
          <w:rFonts w:cs="Times New Roman"/>
          <w:sz w:val="24"/>
          <w:szCs w:val="24"/>
        </w:rPr>
        <w:t xml:space="preserve"> </w:t>
      </w:r>
      <w:r w:rsidR="00D878C8" w:rsidRPr="008B5153">
        <w:rPr>
          <w:rFonts w:cs="Times New Roman"/>
          <w:sz w:val="24"/>
          <w:szCs w:val="24"/>
        </w:rPr>
        <w:t xml:space="preserve">or </w:t>
      </w:r>
      <w:r w:rsidR="00A64523" w:rsidRPr="008B5153">
        <w:rPr>
          <w:rFonts w:cs="Times New Roman"/>
          <w:sz w:val="24"/>
          <w:szCs w:val="24"/>
        </w:rPr>
        <w:t>Licensee</w:t>
      </w:r>
      <w:r w:rsidR="00D878C8" w:rsidRPr="008B5153">
        <w:rPr>
          <w:rFonts w:cs="Times New Roman"/>
          <w:sz w:val="24"/>
          <w:szCs w:val="24"/>
        </w:rPr>
        <w:t xml:space="preserve"> committed</w:t>
      </w:r>
      <w:r w:rsidRPr="008B5153">
        <w:rPr>
          <w:rFonts w:cs="Times New Roman"/>
          <w:sz w:val="24"/>
          <w:szCs w:val="24"/>
        </w:rPr>
        <w:t xml:space="preserve"> any of the following </w:t>
      </w:r>
      <w:r w:rsidR="00D878C8" w:rsidRPr="008B5153">
        <w:rPr>
          <w:rFonts w:cs="Times New Roman"/>
          <w:sz w:val="24"/>
          <w:szCs w:val="24"/>
        </w:rPr>
        <w:t>d</w:t>
      </w:r>
      <w:r w:rsidRPr="008B5153">
        <w:rPr>
          <w:rFonts w:cs="Times New Roman"/>
          <w:sz w:val="24"/>
          <w:szCs w:val="24"/>
        </w:rPr>
        <w:t xml:space="preserve">isqualifying </w:t>
      </w:r>
      <w:r w:rsidR="00D878C8" w:rsidRPr="008B5153">
        <w:rPr>
          <w:rFonts w:cs="Times New Roman"/>
          <w:sz w:val="24"/>
          <w:szCs w:val="24"/>
        </w:rPr>
        <w:t>o</w:t>
      </w:r>
      <w:r w:rsidRPr="008B5153">
        <w:rPr>
          <w:rFonts w:cs="Times New Roman"/>
          <w:sz w:val="24"/>
          <w:szCs w:val="24"/>
        </w:rPr>
        <w:t>ffense</w:t>
      </w:r>
      <w:r w:rsidR="00D878C8" w:rsidRPr="008B5153">
        <w:rPr>
          <w:rFonts w:cs="Times New Roman"/>
          <w:sz w:val="24"/>
          <w:szCs w:val="24"/>
        </w:rPr>
        <w:t>s</w:t>
      </w:r>
      <w:r w:rsidRPr="008B5153">
        <w:rPr>
          <w:rFonts w:cs="Times New Roman"/>
          <w:sz w:val="24"/>
          <w:szCs w:val="24"/>
        </w:rPr>
        <w:t>:</w:t>
      </w:r>
    </w:p>
    <w:p w14:paraId="7E1D1DA4" w14:textId="77777777" w:rsidR="0045685F" w:rsidRPr="008B5153" w:rsidRDefault="0045685F" w:rsidP="001A1EE3">
      <w:pPr>
        <w:pStyle w:val="ListParagraph"/>
        <w:ind w:left="1440"/>
        <w:jc w:val="both"/>
        <w:rPr>
          <w:rFonts w:cs="Times New Roman"/>
          <w:sz w:val="24"/>
          <w:szCs w:val="24"/>
        </w:rPr>
      </w:pPr>
    </w:p>
    <w:p w14:paraId="3E071E81" w14:textId="77777777" w:rsidR="0045685F" w:rsidRPr="008B5153" w:rsidRDefault="00EB1B06" w:rsidP="00564824">
      <w:pPr>
        <w:pStyle w:val="ListParagraph"/>
        <w:numPr>
          <w:ilvl w:val="2"/>
          <w:numId w:val="3"/>
        </w:numPr>
        <w:jc w:val="both"/>
        <w:rPr>
          <w:rFonts w:cs="Times New Roman"/>
          <w:sz w:val="24"/>
          <w:szCs w:val="24"/>
        </w:rPr>
      </w:pPr>
      <w:bookmarkStart w:id="24" w:name="_Hlk4371443"/>
      <w:r w:rsidRPr="008B5153">
        <w:rPr>
          <w:rFonts w:cs="Times New Roman"/>
          <w:sz w:val="24"/>
          <w:szCs w:val="24"/>
        </w:rPr>
        <w:t xml:space="preserve">The </w:t>
      </w:r>
      <w:r w:rsidR="001279B9" w:rsidRPr="008B5153">
        <w:rPr>
          <w:rFonts w:cs="Times New Roman"/>
          <w:sz w:val="24"/>
          <w:szCs w:val="24"/>
        </w:rPr>
        <w:t>Applicant</w:t>
      </w:r>
      <w:r w:rsidRPr="008B5153">
        <w:rPr>
          <w:rFonts w:cs="Times New Roman"/>
          <w:sz w:val="24"/>
          <w:szCs w:val="24"/>
        </w:rPr>
        <w:t xml:space="preserve"> or </w:t>
      </w:r>
      <w:r w:rsidR="00A64523" w:rsidRPr="008B5153">
        <w:rPr>
          <w:rFonts w:cs="Times New Roman"/>
          <w:sz w:val="24"/>
          <w:szCs w:val="24"/>
        </w:rPr>
        <w:t>Licensee</w:t>
      </w:r>
      <w:bookmarkEnd w:id="24"/>
      <w:r w:rsidR="0045685F" w:rsidRPr="008B5153">
        <w:rPr>
          <w:rFonts w:cs="Times New Roman"/>
          <w:sz w:val="24"/>
          <w:szCs w:val="24"/>
        </w:rPr>
        <w:t xml:space="preserve"> knowingly made a false statement of a material fact to the Office;</w:t>
      </w:r>
    </w:p>
    <w:p w14:paraId="322A1381" w14:textId="77777777" w:rsidR="0045685F" w:rsidRPr="008B5153" w:rsidRDefault="0045685F" w:rsidP="001A1EE3">
      <w:pPr>
        <w:pStyle w:val="ListParagraph"/>
        <w:ind w:left="2160"/>
        <w:jc w:val="both"/>
        <w:rPr>
          <w:rFonts w:cs="Times New Roman"/>
          <w:sz w:val="24"/>
          <w:szCs w:val="24"/>
        </w:rPr>
      </w:pPr>
    </w:p>
    <w:p w14:paraId="133B1122" w14:textId="77777777" w:rsidR="0045685F"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00EB1B06" w:rsidRPr="008B5153">
        <w:rPr>
          <w:rFonts w:cs="Times New Roman"/>
          <w:sz w:val="24"/>
          <w:szCs w:val="24"/>
        </w:rPr>
        <w:t xml:space="preserve"> or </w:t>
      </w:r>
      <w:r w:rsidR="00A64523" w:rsidRPr="008B5153">
        <w:rPr>
          <w:rFonts w:cs="Times New Roman"/>
          <w:sz w:val="24"/>
          <w:szCs w:val="24"/>
        </w:rPr>
        <w:t>Licensee</w:t>
      </w:r>
      <w:r w:rsidR="00EB1B06" w:rsidRPr="008B5153">
        <w:rPr>
          <w:rFonts w:cs="Times New Roman"/>
          <w:sz w:val="24"/>
          <w:szCs w:val="24"/>
        </w:rPr>
        <w:t xml:space="preserve"> h</w:t>
      </w:r>
      <w:r w:rsidR="0045685F" w:rsidRPr="008B5153">
        <w:rPr>
          <w:rFonts w:cs="Times New Roman"/>
          <w:sz w:val="24"/>
          <w:szCs w:val="24"/>
        </w:rPr>
        <w:t xml:space="preserve">as been suspended from operating a gambling game, gaming device, or gaming operation, or had a license revoked by any governmental authority responsible for </w:t>
      </w:r>
      <w:r w:rsidR="003C1843" w:rsidRPr="008B5153">
        <w:rPr>
          <w:rFonts w:cs="Times New Roman"/>
          <w:sz w:val="24"/>
          <w:szCs w:val="24"/>
        </w:rPr>
        <w:t xml:space="preserve">the </w:t>
      </w:r>
      <w:r w:rsidR="0045685F" w:rsidRPr="008B5153">
        <w:rPr>
          <w:rFonts w:cs="Times New Roman"/>
          <w:sz w:val="24"/>
          <w:szCs w:val="24"/>
        </w:rPr>
        <w:t>regulation of gaming activities;</w:t>
      </w:r>
    </w:p>
    <w:p w14:paraId="5C0D13F3" w14:textId="77777777" w:rsidR="0045685F" w:rsidRPr="008B5153" w:rsidRDefault="0045685F" w:rsidP="001A1EE3">
      <w:pPr>
        <w:pStyle w:val="ListParagraph"/>
        <w:ind w:left="2160"/>
        <w:jc w:val="both"/>
        <w:rPr>
          <w:rFonts w:cs="Times New Roman"/>
          <w:sz w:val="24"/>
          <w:szCs w:val="24"/>
        </w:rPr>
      </w:pPr>
    </w:p>
    <w:p w14:paraId="7CC33FDE" w14:textId="77777777" w:rsidR="0045685F" w:rsidRPr="008B5153" w:rsidRDefault="00B5773A" w:rsidP="00564824">
      <w:pPr>
        <w:pStyle w:val="ListParagraph"/>
        <w:numPr>
          <w:ilvl w:val="2"/>
          <w:numId w:val="3"/>
        </w:numPr>
        <w:jc w:val="both"/>
        <w:rPr>
          <w:rFonts w:cs="Times New Roman"/>
          <w:sz w:val="24"/>
          <w:szCs w:val="24"/>
        </w:rPr>
      </w:pPr>
      <w:bookmarkStart w:id="25" w:name="_Hlk4371540"/>
      <w:r w:rsidRPr="008B5153">
        <w:rPr>
          <w:rFonts w:cs="Times New Roman"/>
          <w:sz w:val="24"/>
          <w:szCs w:val="24"/>
        </w:rPr>
        <w:lastRenderedPageBreak/>
        <w:t xml:space="preserve">The </w:t>
      </w:r>
      <w:r w:rsidR="001279B9" w:rsidRPr="008B5153">
        <w:rPr>
          <w:rFonts w:cs="Times New Roman"/>
          <w:sz w:val="24"/>
          <w:szCs w:val="24"/>
        </w:rPr>
        <w:t>Applicant</w:t>
      </w:r>
      <w:r w:rsidR="00EB1B06" w:rsidRPr="008B5153">
        <w:rPr>
          <w:rFonts w:cs="Times New Roman"/>
          <w:sz w:val="24"/>
          <w:szCs w:val="24"/>
        </w:rPr>
        <w:t xml:space="preserve"> or </w:t>
      </w:r>
      <w:r w:rsidR="00A64523" w:rsidRPr="008B5153">
        <w:rPr>
          <w:rFonts w:cs="Times New Roman"/>
          <w:sz w:val="24"/>
          <w:szCs w:val="24"/>
        </w:rPr>
        <w:t>Licensee</w:t>
      </w:r>
      <w:r w:rsidR="00EB1B06" w:rsidRPr="008B5153">
        <w:rPr>
          <w:rFonts w:cs="Times New Roman"/>
          <w:sz w:val="24"/>
          <w:szCs w:val="24"/>
        </w:rPr>
        <w:t xml:space="preserve"> </w:t>
      </w:r>
      <w:bookmarkEnd w:id="25"/>
      <w:r w:rsidR="00EB1B06" w:rsidRPr="008B5153">
        <w:rPr>
          <w:rFonts w:cs="Times New Roman"/>
          <w:sz w:val="24"/>
          <w:szCs w:val="24"/>
        </w:rPr>
        <w:t>h</w:t>
      </w:r>
      <w:r w:rsidR="0045685F" w:rsidRPr="008B5153">
        <w:rPr>
          <w:rFonts w:cs="Times New Roman"/>
          <w:sz w:val="24"/>
          <w:szCs w:val="24"/>
        </w:rPr>
        <w:t xml:space="preserve">as been convicted of a felony and has not received a pardon or has not been released from parole or probation for at least </w:t>
      </w:r>
      <w:r w:rsidRPr="008B5153">
        <w:rPr>
          <w:rFonts w:cs="Times New Roman"/>
          <w:sz w:val="24"/>
          <w:szCs w:val="24"/>
        </w:rPr>
        <w:t>five (</w:t>
      </w:r>
      <w:r w:rsidR="0045685F" w:rsidRPr="008B5153">
        <w:rPr>
          <w:rFonts w:cs="Times New Roman"/>
          <w:sz w:val="24"/>
          <w:szCs w:val="24"/>
        </w:rPr>
        <w:t>5</w:t>
      </w:r>
      <w:r w:rsidRPr="008B5153">
        <w:rPr>
          <w:rFonts w:cs="Times New Roman"/>
          <w:sz w:val="24"/>
          <w:szCs w:val="24"/>
        </w:rPr>
        <w:t>)</w:t>
      </w:r>
      <w:r w:rsidR="0045685F" w:rsidRPr="008B5153">
        <w:rPr>
          <w:rFonts w:cs="Times New Roman"/>
          <w:sz w:val="24"/>
          <w:szCs w:val="24"/>
        </w:rPr>
        <w:t xml:space="preserve"> years;</w:t>
      </w:r>
    </w:p>
    <w:p w14:paraId="69762BBF" w14:textId="77777777" w:rsidR="0045685F" w:rsidRPr="008B5153" w:rsidRDefault="0045685F" w:rsidP="001A1EE3">
      <w:pPr>
        <w:pStyle w:val="ListParagraph"/>
        <w:ind w:left="2160"/>
        <w:jc w:val="both"/>
        <w:rPr>
          <w:rFonts w:cs="Times New Roman"/>
          <w:sz w:val="24"/>
          <w:szCs w:val="24"/>
        </w:rPr>
      </w:pPr>
    </w:p>
    <w:p w14:paraId="75792137" w14:textId="77777777" w:rsidR="0045685F"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00EB1B06" w:rsidRPr="008B5153">
        <w:rPr>
          <w:rFonts w:cs="Times New Roman"/>
          <w:sz w:val="24"/>
          <w:szCs w:val="24"/>
        </w:rPr>
        <w:t xml:space="preserve"> or </w:t>
      </w:r>
      <w:r w:rsidR="00A64523" w:rsidRPr="008B5153">
        <w:rPr>
          <w:rFonts w:cs="Times New Roman"/>
          <w:sz w:val="24"/>
          <w:szCs w:val="24"/>
        </w:rPr>
        <w:t>Licensee</w:t>
      </w:r>
      <w:r w:rsidR="00EB1B06" w:rsidRPr="008B5153">
        <w:rPr>
          <w:rFonts w:cs="Times New Roman"/>
          <w:sz w:val="24"/>
          <w:szCs w:val="24"/>
        </w:rPr>
        <w:t xml:space="preserve"> h</w:t>
      </w:r>
      <w:r w:rsidR="0045685F" w:rsidRPr="008B5153">
        <w:rPr>
          <w:rFonts w:cs="Times New Roman"/>
          <w:sz w:val="24"/>
          <w:szCs w:val="24"/>
        </w:rPr>
        <w:t>as been convicted of a gambling-related offense, or a theft or fraud offense; or</w:t>
      </w:r>
    </w:p>
    <w:p w14:paraId="42FC2B39" w14:textId="77777777" w:rsidR="0045685F" w:rsidRPr="008B5153" w:rsidRDefault="0045685F" w:rsidP="001A1EE3">
      <w:pPr>
        <w:pStyle w:val="ListParagraph"/>
        <w:ind w:left="2160"/>
        <w:jc w:val="both"/>
        <w:rPr>
          <w:rFonts w:cs="Times New Roman"/>
          <w:sz w:val="24"/>
          <w:szCs w:val="24"/>
        </w:rPr>
      </w:pPr>
    </w:p>
    <w:p w14:paraId="5F130771" w14:textId="77777777" w:rsidR="0045685F"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The </w:t>
      </w:r>
      <w:r w:rsidR="001279B9" w:rsidRPr="008B5153">
        <w:rPr>
          <w:rFonts w:cs="Times New Roman"/>
          <w:sz w:val="24"/>
          <w:szCs w:val="24"/>
        </w:rPr>
        <w:t>Applicant</w:t>
      </w:r>
      <w:r w:rsidR="00EB1B06" w:rsidRPr="008B5153">
        <w:rPr>
          <w:rFonts w:cs="Times New Roman"/>
          <w:sz w:val="24"/>
          <w:szCs w:val="24"/>
        </w:rPr>
        <w:t xml:space="preserve"> or </w:t>
      </w:r>
      <w:r w:rsidR="00A64523" w:rsidRPr="008B5153">
        <w:rPr>
          <w:rFonts w:cs="Times New Roman"/>
          <w:sz w:val="24"/>
          <w:szCs w:val="24"/>
        </w:rPr>
        <w:t>Licensee</w:t>
      </w:r>
      <w:r w:rsidR="00EB1B06" w:rsidRPr="008B5153">
        <w:rPr>
          <w:rFonts w:cs="Times New Roman"/>
          <w:sz w:val="24"/>
          <w:szCs w:val="24"/>
        </w:rPr>
        <w:t xml:space="preserve"> i</w:t>
      </w:r>
      <w:r w:rsidR="0045685F" w:rsidRPr="008B5153">
        <w:rPr>
          <w:rFonts w:cs="Times New Roman"/>
          <w:sz w:val="24"/>
          <w:szCs w:val="24"/>
        </w:rPr>
        <w:t xml:space="preserve">s a company or individual who has been directly employed by any illegal or offshore book that serviced the United States or otherwise accepted black market wagers from individuals located in the United States. </w:t>
      </w:r>
    </w:p>
    <w:p w14:paraId="78115CCE" w14:textId="77777777" w:rsidR="0045685F" w:rsidRPr="008B5153" w:rsidRDefault="0045685F" w:rsidP="001A1EE3">
      <w:pPr>
        <w:pStyle w:val="ListParagraph"/>
        <w:ind w:left="1440"/>
        <w:jc w:val="both"/>
        <w:rPr>
          <w:rFonts w:cs="Times New Roman"/>
          <w:sz w:val="24"/>
          <w:szCs w:val="24"/>
        </w:rPr>
      </w:pPr>
    </w:p>
    <w:p w14:paraId="4D22341C" w14:textId="77777777" w:rsidR="0045685F" w:rsidRPr="008B5153" w:rsidRDefault="0045685F" w:rsidP="006526F3">
      <w:pPr>
        <w:pStyle w:val="ListParagraph"/>
        <w:numPr>
          <w:ilvl w:val="1"/>
          <w:numId w:val="3"/>
        </w:numPr>
        <w:ind w:left="1440" w:hanging="1440"/>
        <w:jc w:val="both"/>
        <w:rPr>
          <w:rFonts w:cs="Times New Roman"/>
          <w:sz w:val="24"/>
          <w:szCs w:val="24"/>
        </w:rPr>
      </w:pPr>
      <w:r w:rsidRPr="008B5153">
        <w:rPr>
          <w:rFonts w:cs="Times New Roman"/>
          <w:sz w:val="24"/>
          <w:szCs w:val="24"/>
        </w:rPr>
        <w:t>The Office may deny</w:t>
      </w:r>
      <w:r w:rsidR="00B5773A" w:rsidRPr="008B5153">
        <w:rPr>
          <w:rFonts w:cs="Times New Roman"/>
          <w:sz w:val="24"/>
          <w:szCs w:val="24"/>
        </w:rPr>
        <w:t>, suspend, or revoke</w:t>
      </w:r>
      <w:r w:rsidRPr="008B5153">
        <w:rPr>
          <w:rFonts w:cs="Times New Roman"/>
          <w:sz w:val="24"/>
          <w:szCs w:val="24"/>
        </w:rPr>
        <w:t xml:space="preserve"> </w:t>
      </w:r>
      <w:r w:rsidR="00B5773A" w:rsidRPr="008B5153">
        <w:rPr>
          <w:rFonts w:cs="Times New Roman"/>
          <w:sz w:val="24"/>
          <w:szCs w:val="24"/>
        </w:rPr>
        <w:t xml:space="preserve">an Applicant’s or Licensee’s </w:t>
      </w:r>
      <w:r w:rsidR="002D177E" w:rsidRPr="008B5153">
        <w:rPr>
          <w:rFonts w:cs="Times New Roman"/>
          <w:sz w:val="24"/>
          <w:szCs w:val="24"/>
        </w:rPr>
        <w:t>S</w:t>
      </w:r>
      <w:r w:rsidR="00B5773A" w:rsidRPr="008B5153">
        <w:rPr>
          <w:rFonts w:cs="Times New Roman"/>
          <w:sz w:val="24"/>
          <w:szCs w:val="24"/>
        </w:rPr>
        <w:t xml:space="preserve">ports </w:t>
      </w:r>
      <w:r w:rsidR="002D177E" w:rsidRPr="008B5153">
        <w:rPr>
          <w:rFonts w:cs="Times New Roman"/>
          <w:sz w:val="24"/>
          <w:szCs w:val="24"/>
        </w:rPr>
        <w:t>W</w:t>
      </w:r>
      <w:r w:rsidR="00B5773A" w:rsidRPr="008B5153">
        <w:rPr>
          <w:rFonts w:cs="Times New Roman"/>
          <w:sz w:val="24"/>
          <w:szCs w:val="24"/>
        </w:rPr>
        <w:t xml:space="preserve">agering </w:t>
      </w:r>
      <w:r w:rsidR="002D177E" w:rsidRPr="008B5153">
        <w:rPr>
          <w:rFonts w:cs="Times New Roman"/>
          <w:sz w:val="24"/>
          <w:szCs w:val="24"/>
        </w:rPr>
        <w:t>L</w:t>
      </w:r>
      <w:r w:rsidR="00B5773A" w:rsidRPr="008B5153">
        <w:rPr>
          <w:rFonts w:cs="Times New Roman"/>
          <w:sz w:val="24"/>
          <w:szCs w:val="24"/>
        </w:rPr>
        <w:t xml:space="preserve">icense </w:t>
      </w:r>
      <w:r w:rsidR="00716726" w:rsidRPr="008B5153">
        <w:rPr>
          <w:rFonts w:cs="Times New Roman"/>
          <w:sz w:val="24"/>
          <w:szCs w:val="24"/>
        </w:rPr>
        <w:t>under the following circumstances</w:t>
      </w:r>
      <w:r w:rsidRPr="008B5153">
        <w:rPr>
          <w:rFonts w:cs="Times New Roman"/>
          <w:sz w:val="24"/>
          <w:szCs w:val="24"/>
        </w:rPr>
        <w:t>:</w:t>
      </w:r>
    </w:p>
    <w:p w14:paraId="3435F7F4" w14:textId="77777777" w:rsidR="0045685F" w:rsidRPr="008B5153" w:rsidRDefault="0045685F" w:rsidP="001A1EE3">
      <w:pPr>
        <w:pStyle w:val="ListParagraph"/>
        <w:ind w:left="2160" w:hanging="720"/>
        <w:jc w:val="both"/>
        <w:rPr>
          <w:rFonts w:cs="Times New Roman"/>
          <w:sz w:val="24"/>
          <w:szCs w:val="24"/>
        </w:rPr>
      </w:pPr>
    </w:p>
    <w:p w14:paraId="1576270E" w14:textId="77777777" w:rsidR="0045685F" w:rsidRPr="008B5153" w:rsidRDefault="0045685F" w:rsidP="00564824">
      <w:pPr>
        <w:pStyle w:val="ListParagraph"/>
        <w:numPr>
          <w:ilvl w:val="2"/>
          <w:numId w:val="3"/>
        </w:numPr>
        <w:jc w:val="both"/>
        <w:rPr>
          <w:rFonts w:cs="Times New Roman"/>
          <w:sz w:val="24"/>
          <w:szCs w:val="24"/>
        </w:rPr>
      </w:pPr>
      <w:r w:rsidRPr="008B5153">
        <w:rPr>
          <w:rFonts w:cs="Times New Roman"/>
          <w:sz w:val="24"/>
          <w:szCs w:val="24"/>
        </w:rPr>
        <w:t xml:space="preserve">If the </w:t>
      </w:r>
      <w:r w:rsidR="001279B9" w:rsidRPr="008B5153">
        <w:rPr>
          <w:rFonts w:cs="Times New Roman"/>
          <w:sz w:val="24"/>
          <w:szCs w:val="24"/>
        </w:rPr>
        <w:t>Applicant</w:t>
      </w:r>
      <w:r w:rsidRPr="008B5153">
        <w:rPr>
          <w:rFonts w:cs="Times New Roman"/>
          <w:sz w:val="24"/>
          <w:szCs w:val="24"/>
        </w:rPr>
        <w:t xml:space="preserve"> or </w:t>
      </w:r>
      <w:r w:rsidR="00A64523" w:rsidRPr="008B5153">
        <w:rPr>
          <w:rFonts w:cs="Times New Roman"/>
          <w:sz w:val="24"/>
          <w:szCs w:val="24"/>
        </w:rPr>
        <w:t>Licensee</w:t>
      </w:r>
      <w:r w:rsidRPr="008B5153">
        <w:rPr>
          <w:rFonts w:cs="Times New Roman"/>
          <w:sz w:val="24"/>
          <w:szCs w:val="24"/>
        </w:rPr>
        <w:t xml:space="preserve"> has not demonstrated</w:t>
      </w:r>
      <w:r w:rsidR="0040751A" w:rsidRPr="008B5153">
        <w:rPr>
          <w:rFonts w:cs="Times New Roman"/>
          <w:sz w:val="24"/>
          <w:szCs w:val="24"/>
        </w:rPr>
        <w:t xml:space="preserve"> by clear and convincing evidence</w:t>
      </w:r>
      <w:r w:rsidRPr="008B5153">
        <w:rPr>
          <w:rFonts w:cs="Times New Roman"/>
          <w:sz w:val="24"/>
          <w:szCs w:val="24"/>
        </w:rPr>
        <w:t xml:space="preserve"> to the satisfaction of the Office financial responsibility sufficient to adequately meet the requirements of the proposed enterprise;</w:t>
      </w:r>
    </w:p>
    <w:p w14:paraId="70C50EA3" w14:textId="77777777" w:rsidR="0045685F" w:rsidRPr="008B5153" w:rsidRDefault="0045685F" w:rsidP="001A1EE3">
      <w:pPr>
        <w:pStyle w:val="ListParagraph"/>
        <w:ind w:left="2160" w:hanging="720"/>
        <w:jc w:val="both"/>
        <w:rPr>
          <w:rFonts w:cs="Times New Roman"/>
          <w:sz w:val="24"/>
          <w:szCs w:val="24"/>
        </w:rPr>
      </w:pPr>
    </w:p>
    <w:p w14:paraId="52CF7927" w14:textId="77777777" w:rsidR="0045685F" w:rsidRPr="008B5153" w:rsidRDefault="00EB1B06" w:rsidP="00564824">
      <w:pPr>
        <w:pStyle w:val="ListParagraph"/>
        <w:numPr>
          <w:ilvl w:val="2"/>
          <w:numId w:val="3"/>
        </w:numPr>
        <w:jc w:val="both"/>
        <w:rPr>
          <w:rFonts w:cs="Times New Roman"/>
          <w:sz w:val="24"/>
          <w:szCs w:val="24"/>
        </w:rPr>
      </w:pPr>
      <w:r w:rsidRPr="008B5153">
        <w:rPr>
          <w:rFonts w:cs="Times New Roman"/>
          <w:sz w:val="24"/>
          <w:szCs w:val="24"/>
        </w:rPr>
        <w:t>I</w:t>
      </w:r>
      <w:r w:rsidR="0045685F" w:rsidRPr="008B5153">
        <w:rPr>
          <w:rFonts w:cs="Times New Roman"/>
          <w:sz w:val="24"/>
          <w:szCs w:val="24"/>
        </w:rPr>
        <w:t xml:space="preserve">f the </w:t>
      </w:r>
      <w:r w:rsidR="001279B9" w:rsidRPr="008B5153">
        <w:rPr>
          <w:rFonts w:cs="Times New Roman"/>
          <w:sz w:val="24"/>
          <w:szCs w:val="24"/>
        </w:rPr>
        <w:t>Applicant</w:t>
      </w:r>
      <w:r w:rsidR="0045685F" w:rsidRPr="008B5153">
        <w:rPr>
          <w:rFonts w:cs="Times New Roman"/>
          <w:sz w:val="24"/>
          <w:szCs w:val="24"/>
        </w:rPr>
        <w:t xml:space="preserve"> or </w:t>
      </w:r>
      <w:r w:rsidR="00A64523" w:rsidRPr="008B5153">
        <w:rPr>
          <w:rFonts w:cs="Times New Roman"/>
          <w:sz w:val="24"/>
          <w:szCs w:val="24"/>
        </w:rPr>
        <w:t>Licensee</w:t>
      </w:r>
      <w:r w:rsidR="0045685F" w:rsidRPr="008B5153">
        <w:rPr>
          <w:rFonts w:cs="Times New Roman"/>
          <w:sz w:val="24"/>
          <w:szCs w:val="24"/>
        </w:rPr>
        <w:t xml:space="preserve"> is not the true owner of the business or is not the sole owner and has not disclosed on the application the existence or identity of other persons who have an ownership interest in the business; or</w:t>
      </w:r>
    </w:p>
    <w:p w14:paraId="7C67A368" w14:textId="77777777" w:rsidR="0045685F" w:rsidRPr="008B5153" w:rsidRDefault="0045685F" w:rsidP="001A1EE3">
      <w:pPr>
        <w:pStyle w:val="ListParagraph"/>
        <w:ind w:left="2160" w:hanging="720"/>
        <w:jc w:val="both"/>
        <w:rPr>
          <w:rFonts w:cs="Times New Roman"/>
          <w:sz w:val="24"/>
          <w:szCs w:val="24"/>
        </w:rPr>
      </w:pPr>
    </w:p>
    <w:p w14:paraId="2EF4CF9C" w14:textId="77777777" w:rsidR="0045685F" w:rsidRPr="008B5153" w:rsidRDefault="00EB1B06" w:rsidP="00564824">
      <w:pPr>
        <w:pStyle w:val="ListParagraph"/>
        <w:numPr>
          <w:ilvl w:val="2"/>
          <w:numId w:val="3"/>
        </w:numPr>
        <w:jc w:val="both"/>
        <w:rPr>
          <w:rFonts w:cs="Times New Roman"/>
          <w:sz w:val="24"/>
          <w:szCs w:val="24"/>
        </w:rPr>
      </w:pPr>
      <w:r w:rsidRPr="008B5153">
        <w:rPr>
          <w:rFonts w:cs="Times New Roman"/>
          <w:sz w:val="24"/>
          <w:szCs w:val="24"/>
        </w:rPr>
        <w:t xml:space="preserve">if the </w:t>
      </w:r>
      <w:r w:rsidR="001279B9" w:rsidRPr="008B5153">
        <w:rPr>
          <w:rFonts w:cs="Times New Roman"/>
          <w:sz w:val="24"/>
          <w:szCs w:val="24"/>
        </w:rPr>
        <w:t>Applicant</w:t>
      </w:r>
      <w:r w:rsidRPr="008B5153">
        <w:rPr>
          <w:rFonts w:cs="Times New Roman"/>
          <w:sz w:val="24"/>
          <w:szCs w:val="24"/>
        </w:rPr>
        <w:t xml:space="preserve"> or </w:t>
      </w:r>
      <w:r w:rsidR="00A64523" w:rsidRPr="008B5153">
        <w:rPr>
          <w:rFonts w:cs="Times New Roman"/>
          <w:sz w:val="24"/>
          <w:szCs w:val="24"/>
        </w:rPr>
        <w:t>Licensee</w:t>
      </w:r>
      <w:r w:rsidRPr="008B5153">
        <w:rPr>
          <w:rFonts w:cs="Times New Roman"/>
          <w:sz w:val="24"/>
          <w:szCs w:val="24"/>
        </w:rPr>
        <w:t xml:space="preserve"> is a corporation that sells more than </w:t>
      </w:r>
      <w:r w:rsidR="00B5773A" w:rsidRPr="008B5153">
        <w:rPr>
          <w:rFonts w:cs="Times New Roman"/>
          <w:sz w:val="24"/>
          <w:szCs w:val="24"/>
        </w:rPr>
        <w:t>five percent (</w:t>
      </w:r>
      <w:r w:rsidRPr="008B5153">
        <w:rPr>
          <w:rFonts w:cs="Times New Roman"/>
          <w:sz w:val="24"/>
          <w:szCs w:val="24"/>
        </w:rPr>
        <w:t>5%</w:t>
      </w:r>
      <w:r w:rsidR="00B5773A" w:rsidRPr="008B5153">
        <w:rPr>
          <w:rFonts w:cs="Times New Roman"/>
          <w:sz w:val="24"/>
          <w:szCs w:val="24"/>
        </w:rPr>
        <w:t>)</w:t>
      </w:r>
      <w:r w:rsidRPr="008B5153">
        <w:rPr>
          <w:rFonts w:cs="Times New Roman"/>
          <w:sz w:val="24"/>
          <w:szCs w:val="24"/>
        </w:rPr>
        <w:t xml:space="preserve"> of its voting stock, more than </w:t>
      </w:r>
      <w:r w:rsidR="00B5773A" w:rsidRPr="008B5153">
        <w:rPr>
          <w:rFonts w:cs="Times New Roman"/>
          <w:sz w:val="24"/>
          <w:szCs w:val="24"/>
        </w:rPr>
        <w:t>five percent (</w:t>
      </w:r>
      <w:r w:rsidRPr="008B5153">
        <w:rPr>
          <w:rFonts w:cs="Times New Roman"/>
          <w:sz w:val="24"/>
          <w:szCs w:val="24"/>
        </w:rPr>
        <w:t>5%</w:t>
      </w:r>
      <w:r w:rsidR="00B5773A" w:rsidRPr="008B5153">
        <w:rPr>
          <w:rFonts w:cs="Times New Roman"/>
          <w:sz w:val="24"/>
          <w:szCs w:val="24"/>
        </w:rPr>
        <w:t>)</w:t>
      </w:r>
      <w:r w:rsidRPr="008B5153">
        <w:rPr>
          <w:rFonts w:cs="Times New Roman"/>
          <w:sz w:val="24"/>
          <w:szCs w:val="24"/>
        </w:rPr>
        <w:t xml:space="preserve"> of the voting stock of a corporation that controls the </w:t>
      </w:r>
      <w:r w:rsidR="001279B9" w:rsidRPr="008B5153">
        <w:rPr>
          <w:rFonts w:cs="Times New Roman"/>
          <w:sz w:val="24"/>
          <w:szCs w:val="24"/>
        </w:rPr>
        <w:t>Applicant</w:t>
      </w:r>
      <w:r w:rsidRPr="008B5153">
        <w:rPr>
          <w:rFonts w:cs="Times New Roman"/>
          <w:sz w:val="24"/>
          <w:szCs w:val="24"/>
        </w:rPr>
        <w:t xml:space="preserve"> or </w:t>
      </w:r>
      <w:r w:rsidR="00A64523" w:rsidRPr="008B5153">
        <w:rPr>
          <w:rFonts w:cs="Times New Roman"/>
          <w:sz w:val="24"/>
          <w:szCs w:val="24"/>
        </w:rPr>
        <w:t>Licensee</w:t>
      </w:r>
      <w:r w:rsidRPr="008B5153">
        <w:rPr>
          <w:rFonts w:cs="Times New Roman"/>
          <w:sz w:val="24"/>
          <w:szCs w:val="24"/>
        </w:rPr>
        <w:t xml:space="preserve">, sells the </w:t>
      </w:r>
      <w:r w:rsidR="001279B9" w:rsidRPr="008B5153">
        <w:rPr>
          <w:rFonts w:cs="Times New Roman"/>
          <w:sz w:val="24"/>
          <w:szCs w:val="24"/>
        </w:rPr>
        <w:t>Applicant</w:t>
      </w:r>
      <w:r w:rsidRPr="008B5153">
        <w:rPr>
          <w:rFonts w:cs="Times New Roman"/>
          <w:sz w:val="24"/>
          <w:szCs w:val="24"/>
        </w:rPr>
        <w:t xml:space="preserve">’s or </w:t>
      </w:r>
      <w:r w:rsidR="00A64523" w:rsidRPr="008B5153">
        <w:rPr>
          <w:rFonts w:cs="Times New Roman"/>
          <w:sz w:val="24"/>
          <w:szCs w:val="24"/>
        </w:rPr>
        <w:t>Licensee</w:t>
      </w:r>
      <w:r w:rsidRPr="008B5153">
        <w:rPr>
          <w:rFonts w:cs="Times New Roman"/>
          <w:sz w:val="24"/>
          <w:szCs w:val="24"/>
        </w:rPr>
        <w:t xml:space="preserve">’s assets, other than those bought and sold in the ordinary course of business, or an interest in the assets, to an individual, group of individuals, or entity not already determined by the Office to have met the qualifications of a </w:t>
      </w:r>
      <w:r w:rsidR="00A64523" w:rsidRPr="008B5153">
        <w:rPr>
          <w:rFonts w:cs="Times New Roman"/>
          <w:sz w:val="24"/>
          <w:szCs w:val="24"/>
        </w:rPr>
        <w:t>Licensee</w:t>
      </w:r>
      <w:r w:rsidRPr="008B5153">
        <w:rPr>
          <w:rFonts w:cs="Times New Roman"/>
          <w:sz w:val="24"/>
          <w:szCs w:val="24"/>
        </w:rPr>
        <w:t xml:space="preserve">, or is a non-corporate entity where an individual, group of individuals, or entity not already determined by the Office to have met the qualifications of a </w:t>
      </w:r>
      <w:r w:rsidR="00A64523" w:rsidRPr="008B5153">
        <w:rPr>
          <w:rFonts w:cs="Times New Roman"/>
          <w:sz w:val="24"/>
          <w:szCs w:val="24"/>
        </w:rPr>
        <w:t>Licensee</w:t>
      </w:r>
      <w:r w:rsidRPr="008B5153">
        <w:rPr>
          <w:rFonts w:cs="Times New Roman"/>
          <w:sz w:val="24"/>
          <w:szCs w:val="24"/>
        </w:rPr>
        <w:t xml:space="preserve"> pursuant to this title holds more than a </w:t>
      </w:r>
      <w:r w:rsidR="00B5773A" w:rsidRPr="008B5153">
        <w:rPr>
          <w:rFonts w:cs="Times New Roman"/>
          <w:sz w:val="24"/>
          <w:szCs w:val="24"/>
        </w:rPr>
        <w:t>ten percent (</w:t>
      </w:r>
      <w:r w:rsidRPr="008B5153">
        <w:rPr>
          <w:rFonts w:cs="Times New Roman"/>
          <w:sz w:val="24"/>
          <w:szCs w:val="24"/>
        </w:rPr>
        <w:t>10%</w:t>
      </w:r>
      <w:r w:rsidR="00B5773A" w:rsidRPr="008B5153">
        <w:rPr>
          <w:rFonts w:cs="Times New Roman"/>
          <w:sz w:val="24"/>
          <w:szCs w:val="24"/>
        </w:rPr>
        <w:t>)</w:t>
      </w:r>
      <w:r w:rsidRPr="008B5153">
        <w:rPr>
          <w:rFonts w:cs="Times New Roman"/>
          <w:sz w:val="24"/>
          <w:szCs w:val="24"/>
        </w:rPr>
        <w:t xml:space="preserve"> interest in the non-corporate entity.</w:t>
      </w:r>
    </w:p>
    <w:p w14:paraId="00CD4CD9" w14:textId="77777777" w:rsidR="00716726" w:rsidRPr="008B5153" w:rsidRDefault="00716726" w:rsidP="001A1EE3">
      <w:pPr>
        <w:pStyle w:val="ListParagraph"/>
        <w:jc w:val="both"/>
        <w:rPr>
          <w:rFonts w:cs="Times New Roman"/>
          <w:sz w:val="24"/>
          <w:szCs w:val="24"/>
        </w:rPr>
      </w:pPr>
    </w:p>
    <w:p w14:paraId="5F09C4A5" w14:textId="1FA1D3A5" w:rsidR="00716726" w:rsidRPr="008B5153" w:rsidRDefault="00716726" w:rsidP="006526F3">
      <w:pPr>
        <w:pStyle w:val="ListParagraph"/>
        <w:numPr>
          <w:ilvl w:val="1"/>
          <w:numId w:val="3"/>
        </w:numPr>
        <w:ind w:left="1440" w:hanging="1440"/>
        <w:jc w:val="both"/>
        <w:rPr>
          <w:rFonts w:cs="Times New Roman"/>
          <w:sz w:val="24"/>
          <w:szCs w:val="24"/>
        </w:rPr>
      </w:pPr>
      <w:r w:rsidRPr="008B5153">
        <w:rPr>
          <w:rFonts w:cs="Times New Roman"/>
          <w:sz w:val="24"/>
          <w:szCs w:val="24"/>
        </w:rPr>
        <w:t>The Office may deny</w:t>
      </w:r>
      <w:r w:rsidR="00B5773A" w:rsidRPr="008B5153">
        <w:rPr>
          <w:rFonts w:cs="Times New Roman"/>
          <w:sz w:val="24"/>
          <w:szCs w:val="24"/>
        </w:rPr>
        <w:t xml:space="preserve">, suspend, or revoke an Applicant’s or Licensee’s </w:t>
      </w:r>
      <w:r w:rsidR="002D177E" w:rsidRPr="008B5153">
        <w:rPr>
          <w:rFonts w:cs="Times New Roman"/>
          <w:sz w:val="24"/>
          <w:szCs w:val="24"/>
        </w:rPr>
        <w:t>S</w:t>
      </w:r>
      <w:r w:rsidR="00B5773A" w:rsidRPr="008B5153">
        <w:rPr>
          <w:rFonts w:cs="Times New Roman"/>
          <w:sz w:val="24"/>
          <w:szCs w:val="24"/>
        </w:rPr>
        <w:t xml:space="preserve">ports </w:t>
      </w:r>
      <w:r w:rsidR="002D177E" w:rsidRPr="008B5153">
        <w:rPr>
          <w:rFonts w:cs="Times New Roman"/>
          <w:sz w:val="24"/>
          <w:szCs w:val="24"/>
        </w:rPr>
        <w:t>W</w:t>
      </w:r>
      <w:r w:rsidR="00B5773A" w:rsidRPr="008B5153">
        <w:rPr>
          <w:rFonts w:cs="Times New Roman"/>
          <w:sz w:val="24"/>
          <w:szCs w:val="24"/>
        </w:rPr>
        <w:t xml:space="preserve">agering </w:t>
      </w:r>
      <w:r w:rsidR="002D177E" w:rsidRPr="008B5153">
        <w:rPr>
          <w:rFonts w:cs="Times New Roman"/>
          <w:sz w:val="24"/>
          <w:szCs w:val="24"/>
        </w:rPr>
        <w:t>L</w:t>
      </w:r>
      <w:r w:rsidR="00B5773A" w:rsidRPr="008B5153">
        <w:rPr>
          <w:rFonts w:cs="Times New Roman"/>
          <w:sz w:val="24"/>
          <w:szCs w:val="24"/>
        </w:rPr>
        <w:t>icense</w:t>
      </w:r>
      <w:r w:rsidRPr="008B5153">
        <w:rPr>
          <w:rFonts w:cs="Times New Roman"/>
          <w:sz w:val="24"/>
          <w:szCs w:val="24"/>
        </w:rPr>
        <w:t xml:space="preserve"> if </w:t>
      </w:r>
      <w:r w:rsidR="00B5773A" w:rsidRPr="008B5153">
        <w:rPr>
          <w:rFonts w:cs="Times New Roman"/>
          <w:sz w:val="24"/>
          <w:szCs w:val="24"/>
        </w:rPr>
        <w:t xml:space="preserve">they, </w:t>
      </w:r>
      <w:r w:rsidRPr="008B5153">
        <w:rPr>
          <w:rFonts w:cs="Times New Roman"/>
          <w:sz w:val="24"/>
          <w:szCs w:val="24"/>
        </w:rPr>
        <w:t xml:space="preserve">or any person required to be qualified under this </w:t>
      </w:r>
      <w:r w:rsidR="00046B6A">
        <w:rPr>
          <w:rFonts w:cs="Times New Roman"/>
          <w:sz w:val="24"/>
          <w:szCs w:val="24"/>
        </w:rPr>
        <w:t>chapter</w:t>
      </w:r>
      <w:r w:rsidRPr="008B5153">
        <w:rPr>
          <w:rFonts w:cs="Times New Roman"/>
          <w:sz w:val="24"/>
          <w:szCs w:val="24"/>
        </w:rPr>
        <w:t xml:space="preserve"> as a condition of a sports wagering license</w:t>
      </w:r>
      <w:r w:rsidR="00B5773A" w:rsidRPr="008B5153">
        <w:rPr>
          <w:rFonts w:cs="Times New Roman"/>
          <w:sz w:val="24"/>
          <w:szCs w:val="24"/>
        </w:rPr>
        <w:t>,</w:t>
      </w:r>
      <w:r w:rsidRPr="008B5153">
        <w:rPr>
          <w:rFonts w:cs="Times New Roman"/>
          <w:sz w:val="24"/>
          <w:szCs w:val="24"/>
        </w:rPr>
        <w:t xml:space="preserve"> has been convicted of any offense in any jurisdiction which </w:t>
      </w:r>
      <w:r w:rsidR="00952315" w:rsidRPr="008B5153">
        <w:rPr>
          <w:rFonts w:cs="Times New Roman"/>
          <w:sz w:val="24"/>
          <w:szCs w:val="24"/>
        </w:rPr>
        <w:t>equate to the following crimes</w:t>
      </w:r>
      <w:r w:rsidRPr="008B5153">
        <w:rPr>
          <w:rFonts w:cs="Times New Roman"/>
          <w:sz w:val="24"/>
          <w:szCs w:val="24"/>
        </w:rPr>
        <w:t>:</w:t>
      </w:r>
    </w:p>
    <w:p w14:paraId="14C9E767" w14:textId="77777777" w:rsidR="00716726" w:rsidRPr="008B5153" w:rsidRDefault="00716726" w:rsidP="001A1EE3">
      <w:pPr>
        <w:pStyle w:val="ListParagraph"/>
        <w:ind w:left="2160"/>
        <w:jc w:val="both"/>
        <w:rPr>
          <w:rFonts w:cs="Times New Roman"/>
          <w:sz w:val="24"/>
          <w:szCs w:val="24"/>
        </w:rPr>
      </w:pPr>
    </w:p>
    <w:p w14:paraId="20BF2A38" w14:textId="77777777" w:rsidR="00716726" w:rsidRPr="008B5153" w:rsidRDefault="00716726" w:rsidP="00564824">
      <w:pPr>
        <w:pStyle w:val="ListParagraph"/>
        <w:numPr>
          <w:ilvl w:val="2"/>
          <w:numId w:val="3"/>
        </w:numPr>
        <w:jc w:val="both"/>
        <w:rPr>
          <w:rFonts w:cs="Times New Roman"/>
          <w:sz w:val="24"/>
          <w:szCs w:val="24"/>
        </w:rPr>
      </w:pPr>
      <w:r w:rsidRPr="008B5153">
        <w:rPr>
          <w:rFonts w:cs="Times New Roman"/>
          <w:sz w:val="24"/>
          <w:szCs w:val="24"/>
        </w:rPr>
        <w:t>All crimes of the first degree;</w:t>
      </w:r>
    </w:p>
    <w:p w14:paraId="60C36AFA" w14:textId="77777777" w:rsidR="00716726" w:rsidRPr="008B5153" w:rsidRDefault="00716726" w:rsidP="001A1EE3">
      <w:pPr>
        <w:pStyle w:val="ListParagraph"/>
        <w:ind w:left="2160"/>
        <w:jc w:val="both"/>
        <w:rPr>
          <w:rFonts w:cs="Times New Roman"/>
          <w:sz w:val="24"/>
          <w:szCs w:val="24"/>
        </w:rPr>
      </w:pPr>
    </w:p>
    <w:p w14:paraId="43EBE158"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Attempt </w:t>
      </w:r>
      <w:r w:rsidR="00716726" w:rsidRPr="008B5153">
        <w:rPr>
          <w:rFonts w:cs="Times New Roman"/>
          <w:sz w:val="24"/>
          <w:szCs w:val="24"/>
        </w:rPr>
        <w:t>to commit an offense which is listed in this subsection;</w:t>
      </w:r>
    </w:p>
    <w:p w14:paraId="4B30D5B8" w14:textId="77777777" w:rsidR="00716726" w:rsidRPr="008B5153" w:rsidRDefault="00716726" w:rsidP="001A1EE3">
      <w:pPr>
        <w:pStyle w:val="ListParagraph"/>
        <w:ind w:left="2160"/>
        <w:jc w:val="both"/>
        <w:rPr>
          <w:rFonts w:cs="Times New Roman"/>
          <w:sz w:val="24"/>
          <w:szCs w:val="24"/>
        </w:rPr>
      </w:pPr>
    </w:p>
    <w:p w14:paraId="2B83CB23"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Conspiracy </w:t>
      </w:r>
      <w:r w:rsidR="00716726" w:rsidRPr="008B5153">
        <w:rPr>
          <w:rFonts w:cs="Times New Roman"/>
          <w:sz w:val="24"/>
          <w:szCs w:val="24"/>
        </w:rPr>
        <w:t>to commit an offense which is listed in this subsection;</w:t>
      </w:r>
    </w:p>
    <w:p w14:paraId="7A14C8A4" w14:textId="77777777" w:rsidR="00716726" w:rsidRPr="008B5153" w:rsidRDefault="00716726" w:rsidP="001A1EE3">
      <w:pPr>
        <w:pStyle w:val="ListParagraph"/>
        <w:ind w:left="2160"/>
        <w:jc w:val="both"/>
        <w:rPr>
          <w:rFonts w:cs="Times New Roman"/>
          <w:sz w:val="24"/>
          <w:szCs w:val="24"/>
        </w:rPr>
      </w:pPr>
    </w:p>
    <w:p w14:paraId="0A622DFF"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Manslaughter</w:t>
      </w:r>
      <w:r w:rsidR="00716726" w:rsidRPr="008B5153">
        <w:rPr>
          <w:rFonts w:cs="Times New Roman"/>
          <w:sz w:val="24"/>
          <w:szCs w:val="24"/>
        </w:rPr>
        <w:t>;</w:t>
      </w:r>
    </w:p>
    <w:p w14:paraId="738B5132" w14:textId="77777777" w:rsidR="00716726" w:rsidRPr="008B5153" w:rsidRDefault="00716726" w:rsidP="001A1EE3">
      <w:pPr>
        <w:pStyle w:val="ListParagraph"/>
        <w:ind w:left="2160"/>
        <w:jc w:val="both"/>
        <w:rPr>
          <w:rFonts w:cs="Times New Roman"/>
          <w:sz w:val="24"/>
          <w:szCs w:val="24"/>
        </w:rPr>
      </w:pPr>
    </w:p>
    <w:p w14:paraId="42B6E8E5"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Vehicular </w:t>
      </w:r>
      <w:r w:rsidR="00716726" w:rsidRPr="008B5153">
        <w:rPr>
          <w:rFonts w:cs="Times New Roman"/>
          <w:sz w:val="24"/>
          <w:szCs w:val="24"/>
        </w:rPr>
        <w:t>homicide which constitutes a crime of the second degree;</w:t>
      </w:r>
    </w:p>
    <w:p w14:paraId="7E116B3C" w14:textId="77777777" w:rsidR="00716726" w:rsidRPr="008B5153" w:rsidRDefault="00716726" w:rsidP="001A1EE3">
      <w:pPr>
        <w:pStyle w:val="ListParagraph"/>
        <w:ind w:left="2160"/>
        <w:jc w:val="both"/>
        <w:rPr>
          <w:rFonts w:cs="Times New Roman"/>
          <w:sz w:val="24"/>
          <w:szCs w:val="24"/>
        </w:rPr>
      </w:pPr>
    </w:p>
    <w:p w14:paraId="7D4BD906"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Aggravated </w:t>
      </w:r>
      <w:r w:rsidR="00716726" w:rsidRPr="008B5153">
        <w:rPr>
          <w:rFonts w:cs="Times New Roman"/>
          <w:sz w:val="24"/>
          <w:szCs w:val="24"/>
        </w:rPr>
        <w:t>assault which constitutes a crime of the second or third degree;</w:t>
      </w:r>
    </w:p>
    <w:p w14:paraId="61D1C1AD" w14:textId="77777777" w:rsidR="00716726" w:rsidRPr="008B5153" w:rsidRDefault="00716726" w:rsidP="001A1EE3">
      <w:pPr>
        <w:pStyle w:val="ListParagraph"/>
        <w:ind w:left="2160"/>
        <w:jc w:val="both"/>
        <w:rPr>
          <w:rFonts w:cs="Times New Roman"/>
          <w:sz w:val="24"/>
          <w:szCs w:val="24"/>
        </w:rPr>
      </w:pPr>
    </w:p>
    <w:p w14:paraId="46FFE57C"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Kidnapping</w:t>
      </w:r>
      <w:r w:rsidR="00716726" w:rsidRPr="008B5153">
        <w:rPr>
          <w:rFonts w:cs="Times New Roman"/>
          <w:sz w:val="24"/>
          <w:szCs w:val="24"/>
        </w:rPr>
        <w:t>;</w:t>
      </w:r>
    </w:p>
    <w:p w14:paraId="6213A581" w14:textId="77777777" w:rsidR="00716726" w:rsidRPr="008B5153" w:rsidRDefault="00716726" w:rsidP="001A1EE3">
      <w:pPr>
        <w:pStyle w:val="ListParagraph"/>
        <w:ind w:left="2160"/>
        <w:jc w:val="both"/>
        <w:rPr>
          <w:rFonts w:cs="Times New Roman"/>
          <w:sz w:val="24"/>
          <w:szCs w:val="24"/>
        </w:rPr>
      </w:pPr>
    </w:p>
    <w:p w14:paraId="26C12F70"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Sexual </w:t>
      </w:r>
      <w:r w:rsidR="00716726" w:rsidRPr="008B5153">
        <w:rPr>
          <w:rFonts w:cs="Times New Roman"/>
          <w:sz w:val="24"/>
          <w:szCs w:val="24"/>
        </w:rPr>
        <w:t>offenses which constitute crimes of the second or third degree;</w:t>
      </w:r>
    </w:p>
    <w:p w14:paraId="5C45B2E7" w14:textId="77777777" w:rsidR="00716726" w:rsidRPr="008B5153" w:rsidRDefault="00716726" w:rsidP="001A1EE3">
      <w:pPr>
        <w:pStyle w:val="ListParagraph"/>
        <w:ind w:left="2160"/>
        <w:jc w:val="both"/>
        <w:rPr>
          <w:rFonts w:cs="Times New Roman"/>
          <w:sz w:val="24"/>
          <w:szCs w:val="24"/>
        </w:rPr>
      </w:pPr>
    </w:p>
    <w:p w14:paraId="78ED323D"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Robberies</w:t>
      </w:r>
      <w:r w:rsidR="00716726" w:rsidRPr="008B5153">
        <w:rPr>
          <w:rFonts w:cs="Times New Roman"/>
          <w:sz w:val="24"/>
          <w:szCs w:val="24"/>
        </w:rPr>
        <w:t>;</w:t>
      </w:r>
    </w:p>
    <w:p w14:paraId="3EAD44B2" w14:textId="77777777" w:rsidR="00716726" w:rsidRPr="008B5153" w:rsidRDefault="00716726" w:rsidP="001A1EE3">
      <w:pPr>
        <w:pStyle w:val="ListParagraph"/>
        <w:ind w:left="2160"/>
        <w:jc w:val="both"/>
        <w:rPr>
          <w:rFonts w:cs="Times New Roman"/>
          <w:sz w:val="24"/>
          <w:szCs w:val="24"/>
        </w:rPr>
      </w:pPr>
    </w:p>
    <w:p w14:paraId="1831484B"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Crimes </w:t>
      </w:r>
      <w:r w:rsidR="00716726" w:rsidRPr="008B5153">
        <w:rPr>
          <w:rFonts w:cs="Times New Roman"/>
          <w:sz w:val="24"/>
          <w:szCs w:val="24"/>
        </w:rPr>
        <w:t>involving arson and related offenses;</w:t>
      </w:r>
    </w:p>
    <w:p w14:paraId="35AF20BD" w14:textId="77777777" w:rsidR="00716726" w:rsidRPr="008B5153" w:rsidRDefault="00716726" w:rsidP="001A1EE3">
      <w:pPr>
        <w:pStyle w:val="ListParagraph"/>
        <w:ind w:left="2160"/>
        <w:jc w:val="both"/>
        <w:rPr>
          <w:rFonts w:cs="Times New Roman"/>
          <w:sz w:val="24"/>
          <w:szCs w:val="24"/>
        </w:rPr>
      </w:pPr>
    </w:p>
    <w:p w14:paraId="1A87D50B"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Causing </w:t>
      </w:r>
      <w:r w:rsidR="00716726" w:rsidRPr="008B5153">
        <w:rPr>
          <w:rFonts w:cs="Times New Roman"/>
          <w:sz w:val="24"/>
          <w:szCs w:val="24"/>
        </w:rPr>
        <w:t>or risking widespread injury or damage;</w:t>
      </w:r>
    </w:p>
    <w:p w14:paraId="6804CD6D" w14:textId="77777777" w:rsidR="00716726" w:rsidRPr="008B5153" w:rsidRDefault="00716726" w:rsidP="001A1EE3">
      <w:pPr>
        <w:pStyle w:val="ListParagraph"/>
        <w:ind w:left="2160"/>
        <w:jc w:val="both"/>
        <w:rPr>
          <w:rFonts w:cs="Times New Roman"/>
          <w:sz w:val="24"/>
          <w:szCs w:val="24"/>
        </w:rPr>
      </w:pPr>
    </w:p>
    <w:p w14:paraId="1B49C4E9"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Burglary </w:t>
      </w:r>
      <w:r w:rsidR="00716726" w:rsidRPr="008B5153">
        <w:rPr>
          <w:rFonts w:cs="Times New Roman"/>
          <w:sz w:val="24"/>
          <w:szCs w:val="24"/>
        </w:rPr>
        <w:t>which constitutes a crime of the second degree;</w:t>
      </w:r>
    </w:p>
    <w:p w14:paraId="7813F136" w14:textId="77777777" w:rsidR="00716726" w:rsidRPr="008B5153" w:rsidRDefault="00716726" w:rsidP="001A1EE3">
      <w:pPr>
        <w:pStyle w:val="ListParagraph"/>
        <w:ind w:left="2160"/>
        <w:jc w:val="both"/>
        <w:rPr>
          <w:rFonts w:cs="Times New Roman"/>
          <w:sz w:val="24"/>
          <w:szCs w:val="24"/>
        </w:rPr>
      </w:pPr>
    </w:p>
    <w:p w14:paraId="3019AB44"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Theft </w:t>
      </w:r>
      <w:r w:rsidR="00716726" w:rsidRPr="008B5153">
        <w:rPr>
          <w:rFonts w:cs="Times New Roman"/>
          <w:sz w:val="24"/>
          <w:szCs w:val="24"/>
        </w:rPr>
        <w:t>and related offenses which constitute crimes of the second or third degree;</w:t>
      </w:r>
    </w:p>
    <w:p w14:paraId="63CC12E9" w14:textId="77777777" w:rsidR="00716726" w:rsidRPr="008B5153" w:rsidRDefault="00716726" w:rsidP="001A1EE3">
      <w:pPr>
        <w:pStyle w:val="ListParagraph"/>
        <w:ind w:left="2160"/>
        <w:jc w:val="both"/>
        <w:rPr>
          <w:rFonts w:cs="Times New Roman"/>
          <w:sz w:val="24"/>
          <w:szCs w:val="24"/>
        </w:rPr>
      </w:pPr>
    </w:p>
    <w:p w14:paraId="26FE723A"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Forgery </w:t>
      </w:r>
      <w:r w:rsidR="00716726" w:rsidRPr="008B5153">
        <w:rPr>
          <w:rFonts w:cs="Times New Roman"/>
          <w:sz w:val="24"/>
          <w:szCs w:val="24"/>
        </w:rPr>
        <w:t>and fraudulent practices which constitute crimes of the second or third degree;</w:t>
      </w:r>
    </w:p>
    <w:p w14:paraId="0A70DF09" w14:textId="77777777" w:rsidR="00716726" w:rsidRPr="008B5153" w:rsidRDefault="00716726" w:rsidP="001A1EE3">
      <w:pPr>
        <w:pStyle w:val="ListParagraph"/>
        <w:ind w:left="2160"/>
        <w:jc w:val="both"/>
        <w:rPr>
          <w:rFonts w:cs="Times New Roman"/>
          <w:sz w:val="24"/>
          <w:szCs w:val="24"/>
        </w:rPr>
      </w:pPr>
    </w:p>
    <w:p w14:paraId="27290615"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Endangering </w:t>
      </w:r>
      <w:r w:rsidR="00716726" w:rsidRPr="008B5153">
        <w:rPr>
          <w:rFonts w:cs="Times New Roman"/>
          <w:sz w:val="24"/>
          <w:szCs w:val="24"/>
        </w:rPr>
        <w:t>the welfare of a child;</w:t>
      </w:r>
    </w:p>
    <w:p w14:paraId="6BDB14BD" w14:textId="77777777" w:rsidR="00716726" w:rsidRPr="008B5153" w:rsidRDefault="00716726" w:rsidP="001A1EE3">
      <w:pPr>
        <w:pStyle w:val="ListParagraph"/>
        <w:ind w:left="2160"/>
        <w:jc w:val="both"/>
        <w:rPr>
          <w:rFonts w:cs="Times New Roman"/>
          <w:sz w:val="24"/>
          <w:szCs w:val="24"/>
        </w:rPr>
      </w:pPr>
    </w:p>
    <w:p w14:paraId="4EB790F1"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Bribery </w:t>
      </w:r>
      <w:r w:rsidR="00716726" w:rsidRPr="008B5153">
        <w:rPr>
          <w:rFonts w:cs="Times New Roman"/>
          <w:sz w:val="24"/>
          <w:szCs w:val="24"/>
        </w:rPr>
        <w:t>and corrupt influence;</w:t>
      </w:r>
    </w:p>
    <w:p w14:paraId="7340582C" w14:textId="77777777" w:rsidR="00716726" w:rsidRPr="008B5153" w:rsidRDefault="00716726" w:rsidP="001A1EE3">
      <w:pPr>
        <w:pStyle w:val="ListParagraph"/>
        <w:ind w:left="2160"/>
        <w:jc w:val="both"/>
        <w:rPr>
          <w:rFonts w:cs="Times New Roman"/>
          <w:sz w:val="24"/>
          <w:szCs w:val="24"/>
        </w:rPr>
      </w:pPr>
    </w:p>
    <w:p w14:paraId="06837C09"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Perjury </w:t>
      </w:r>
      <w:r w:rsidR="00716726" w:rsidRPr="008B5153">
        <w:rPr>
          <w:rFonts w:cs="Times New Roman"/>
          <w:sz w:val="24"/>
          <w:szCs w:val="24"/>
        </w:rPr>
        <w:t>and other falsification in official matters which constitute crimes of the second, third or fourth degree;</w:t>
      </w:r>
    </w:p>
    <w:p w14:paraId="7D3A160B" w14:textId="77777777" w:rsidR="00716726" w:rsidRPr="008B5153" w:rsidRDefault="00716726" w:rsidP="001A1EE3">
      <w:pPr>
        <w:pStyle w:val="ListParagraph"/>
        <w:ind w:left="2160"/>
        <w:jc w:val="both"/>
        <w:rPr>
          <w:rFonts w:cs="Times New Roman"/>
          <w:sz w:val="24"/>
          <w:szCs w:val="24"/>
        </w:rPr>
      </w:pPr>
    </w:p>
    <w:p w14:paraId="386CADB7"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Misconduct </w:t>
      </w:r>
      <w:r w:rsidR="00716726" w:rsidRPr="008B5153">
        <w:rPr>
          <w:rFonts w:cs="Times New Roman"/>
          <w:sz w:val="24"/>
          <w:szCs w:val="24"/>
        </w:rPr>
        <w:t>in office and abuse in office which constitutes a crime of the second degree;</w:t>
      </w:r>
    </w:p>
    <w:p w14:paraId="3C5119ED" w14:textId="77777777" w:rsidR="00716726" w:rsidRPr="008B5153" w:rsidRDefault="00716726" w:rsidP="001A1EE3">
      <w:pPr>
        <w:pStyle w:val="ListParagraph"/>
        <w:ind w:left="2160"/>
        <w:jc w:val="both"/>
        <w:rPr>
          <w:rFonts w:cs="Times New Roman"/>
          <w:sz w:val="24"/>
          <w:szCs w:val="24"/>
        </w:rPr>
      </w:pPr>
    </w:p>
    <w:p w14:paraId="0E5C67C7" w14:textId="77777777" w:rsidR="00716726" w:rsidRPr="008B5153" w:rsidRDefault="00B5773A">
      <w:pPr>
        <w:pStyle w:val="ListParagraph"/>
        <w:numPr>
          <w:ilvl w:val="2"/>
          <w:numId w:val="3"/>
        </w:numPr>
        <w:jc w:val="both"/>
        <w:rPr>
          <w:rFonts w:cs="Times New Roman"/>
          <w:sz w:val="24"/>
          <w:szCs w:val="24"/>
        </w:rPr>
      </w:pPr>
      <w:r w:rsidRPr="008B5153">
        <w:rPr>
          <w:rFonts w:cs="Times New Roman"/>
          <w:sz w:val="24"/>
          <w:szCs w:val="24"/>
        </w:rPr>
        <w:t>Manufacturing</w:t>
      </w:r>
      <w:r w:rsidR="00716726" w:rsidRPr="008B5153">
        <w:rPr>
          <w:rFonts w:cs="Times New Roman"/>
          <w:sz w:val="24"/>
          <w:szCs w:val="24"/>
        </w:rPr>
        <w:t>, distributing or dispensing a controlled dangerous substance or a controlled dangerous substance analog which constitutes a crime of the second or third degree;</w:t>
      </w:r>
    </w:p>
    <w:p w14:paraId="0A05E622" w14:textId="77777777" w:rsidR="00DD698C" w:rsidRPr="008B5153" w:rsidRDefault="00DD698C" w:rsidP="00564824">
      <w:pPr>
        <w:jc w:val="both"/>
        <w:rPr>
          <w:rFonts w:cs="Times New Roman"/>
          <w:sz w:val="24"/>
          <w:szCs w:val="24"/>
        </w:rPr>
      </w:pPr>
    </w:p>
    <w:p w14:paraId="1F5A599B"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Employing </w:t>
      </w:r>
      <w:r w:rsidR="00952315" w:rsidRPr="008B5153">
        <w:rPr>
          <w:rFonts w:cs="Times New Roman"/>
          <w:sz w:val="24"/>
          <w:szCs w:val="24"/>
        </w:rPr>
        <w:t>a juvenile in a drug distribution scheme;</w:t>
      </w:r>
    </w:p>
    <w:p w14:paraId="682C4C13" w14:textId="77777777" w:rsidR="00716726" w:rsidRPr="008B5153" w:rsidRDefault="00716726" w:rsidP="001A1EE3">
      <w:pPr>
        <w:pStyle w:val="ListParagraph"/>
        <w:ind w:left="2160"/>
        <w:jc w:val="both"/>
        <w:rPr>
          <w:rFonts w:cs="Times New Roman"/>
          <w:sz w:val="24"/>
          <w:szCs w:val="24"/>
        </w:rPr>
      </w:pPr>
    </w:p>
    <w:p w14:paraId="066F5AA9"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Distributing</w:t>
      </w:r>
      <w:r w:rsidR="00716726" w:rsidRPr="008B5153">
        <w:rPr>
          <w:rFonts w:cs="Times New Roman"/>
          <w:sz w:val="24"/>
          <w:szCs w:val="24"/>
        </w:rPr>
        <w:t xml:space="preserve">, dispensing or possessing a controlled dangerous substance or a controlled substance analog on or within </w:t>
      </w:r>
      <w:r w:rsidR="00795BA9" w:rsidRPr="008B5153">
        <w:rPr>
          <w:rFonts w:cs="Times New Roman"/>
          <w:sz w:val="24"/>
          <w:szCs w:val="24"/>
        </w:rPr>
        <w:t>one thousand feet (</w:t>
      </w:r>
      <w:r w:rsidR="00716726" w:rsidRPr="008B5153">
        <w:rPr>
          <w:rFonts w:cs="Times New Roman"/>
          <w:sz w:val="24"/>
          <w:szCs w:val="24"/>
        </w:rPr>
        <w:t>1,000 f</w:t>
      </w:r>
      <w:r w:rsidR="00795BA9" w:rsidRPr="008B5153">
        <w:rPr>
          <w:rFonts w:cs="Times New Roman"/>
          <w:sz w:val="24"/>
          <w:szCs w:val="24"/>
        </w:rPr>
        <w:t>t.)</w:t>
      </w:r>
      <w:r w:rsidR="00716726" w:rsidRPr="008B5153">
        <w:rPr>
          <w:rFonts w:cs="Times New Roman"/>
          <w:sz w:val="24"/>
          <w:szCs w:val="24"/>
        </w:rPr>
        <w:t xml:space="preserve"> of school property or bus;</w:t>
      </w:r>
    </w:p>
    <w:p w14:paraId="78F5AC21" w14:textId="77777777" w:rsidR="00716726" w:rsidRPr="008B5153" w:rsidRDefault="00716726" w:rsidP="001A1EE3">
      <w:pPr>
        <w:ind w:left="2160"/>
        <w:jc w:val="both"/>
        <w:rPr>
          <w:rFonts w:cs="Times New Roman"/>
          <w:sz w:val="24"/>
          <w:szCs w:val="24"/>
        </w:rPr>
      </w:pPr>
    </w:p>
    <w:p w14:paraId="03D96AAC"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lastRenderedPageBreak/>
        <w:t>Distributing</w:t>
      </w:r>
      <w:r w:rsidR="00716726" w:rsidRPr="008B5153">
        <w:rPr>
          <w:rFonts w:cs="Times New Roman"/>
          <w:sz w:val="24"/>
          <w:szCs w:val="24"/>
        </w:rPr>
        <w:t xml:space="preserve">, dispensing or possessing a controlled dangerous substance or a controlled substance analog in proximity to public housing facilities, parks or buildings; </w:t>
      </w:r>
    </w:p>
    <w:p w14:paraId="46DE058D" w14:textId="77777777" w:rsidR="00716726" w:rsidRPr="008B5153" w:rsidRDefault="00716726" w:rsidP="001A1EE3">
      <w:pPr>
        <w:pStyle w:val="ListParagraph"/>
        <w:ind w:left="2160"/>
        <w:jc w:val="both"/>
        <w:rPr>
          <w:rFonts w:cs="Times New Roman"/>
          <w:sz w:val="24"/>
          <w:szCs w:val="24"/>
        </w:rPr>
      </w:pPr>
    </w:p>
    <w:p w14:paraId="4E87CD7C"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Distribution</w:t>
      </w:r>
      <w:r w:rsidR="00716726" w:rsidRPr="008B5153">
        <w:rPr>
          <w:rFonts w:cs="Times New Roman"/>
          <w:sz w:val="24"/>
          <w:szCs w:val="24"/>
        </w:rPr>
        <w:t>, possession or manufacture of imitation controlled dangerous substances;</w:t>
      </w:r>
    </w:p>
    <w:p w14:paraId="4AE2F107" w14:textId="77777777" w:rsidR="00716726" w:rsidRPr="008B5153" w:rsidRDefault="00716726" w:rsidP="001A1EE3">
      <w:pPr>
        <w:pStyle w:val="ListParagraph"/>
        <w:ind w:left="2160"/>
        <w:jc w:val="both"/>
        <w:rPr>
          <w:rFonts w:cs="Times New Roman"/>
          <w:sz w:val="24"/>
          <w:szCs w:val="24"/>
        </w:rPr>
      </w:pPr>
    </w:p>
    <w:p w14:paraId="7F45715B"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Acquisition </w:t>
      </w:r>
      <w:r w:rsidR="00716726" w:rsidRPr="008B5153">
        <w:rPr>
          <w:rFonts w:cs="Times New Roman"/>
          <w:sz w:val="24"/>
          <w:szCs w:val="24"/>
        </w:rPr>
        <w:t>of controlled dangerous substances by fraud;</w:t>
      </w:r>
    </w:p>
    <w:p w14:paraId="261AABC4" w14:textId="77777777" w:rsidR="00716726" w:rsidRPr="008B5153" w:rsidRDefault="00716726" w:rsidP="001A1EE3">
      <w:pPr>
        <w:pStyle w:val="ListParagraph"/>
        <w:ind w:left="2160"/>
        <w:jc w:val="both"/>
        <w:rPr>
          <w:rFonts w:cs="Times New Roman"/>
          <w:sz w:val="24"/>
          <w:szCs w:val="24"/>
        </w:rPr>
      </w:pPr>
    </w:p>
    <w:p w14:paraId="683C53D8"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Gambling </w:t>
      </w:r>
      <w:r w:rsidR="00716726" w:rsidRPr="008B5153">
        <w:rPr>
          <w:rFonts w:cs="Times New Roman"/>
          <w:sz w:val="24"/>
          <w:szCs w:val="24"/>
        </w:rPr>
        <w:t xml:space="preserve">offenses which constitute crimes of </w:t>
      </w:r>
      <w:r w:rsidR="00492B74" w:rsidRPr="008B5153">
        <w:rPr>
          <w:rFonts w:cs="Times New Roman"/>
          <w:sz w:val="24"/>
          <w:szCs w:val="24"/>
        </w:rPr>
        <w:t xml:space="preserve">the </w:t>
      </w:r>
      <w:r w:rsidR="00716726" w:rsidRPr="008B5153">
        <w:rPr>
          <w:rFonts w:cs="Times New Roman"/>
          <w:sz w:val="24"/>
          <w:szCs w:val="24"/>
        </w:rPr>
        <w:t>third or fourth degree;</w:t>
      </w:r>
    </w:p>
    <w:p w14:paraId="6D6976E8" w14:textId="77777777" w:rsidR="00716726" w:rsidRPr="008B5153" w:rsidRDefault="00716726" w:rsidP="001A1EE3">
      <w:pPr>
        <w:pStyle w:val="ListParagraph"/>
        <w:ind w:left="2160"/>
        <w:jc w:val="both"/>
        <w:rPr>
          <w:rFonts w:cs="Times New Roman"/>
          <w:sz w:val="24"/>
          <w:szCs w:val="24"/>
        </w:rPr>
      </w:pPr>
    </w:p>
    <w:p w14:paraId="0203A2A3" w14:textId="77777777" w:rsidR="00716726" w:rsidRPr="008B5153" w:rsidRDefault="00B5773A" w:rsidP="00A64523">
      <w:pPr>
        <w:pStyle w:val="ListParagraph"/>
        <w:numPr>
          <w:ilvl w:val="2"/>
          <w:numId w:val="3"/>
        </w:numPr>
        <w:jc w:val="both"/>
        <w:rPr>
          <w:rFonts w:cs="Times New Roman"/>
          <w:sz w:val="24"/>
          <w:szCs w:val="24"/>
        </w:rPr>
      </w:pPr>
      <w:r w:rsidRPr="008B5153">
        <w:rPr>
          <w:rFonts w:cs="Times New Roman"/>
          <w:sz w:val="24"/>
          <w:szCs w:val="24"/>
        </w:rPr>
        <w:t xml:space="preserve">Possession </w:t>
      </w:r>
      <w:r w:rsidR="00716726" w:rsidRPr="008B5153">
        <w:rPr>
          <w:rFonts w:cs="Times New Roman"/>
          <w:sz w:val="24"/>
          <w:szCs w:val="24"/>
        </w:rPr>
        <w:t xml:space="preserve">of a gambling device; </w:t>
      </w:r>
    </w:p>
    <w:p w14:paraId="60830089" w14:textId="77777777" w:rsidR="00716726" w:rsidRPr="008B5153" w:rsidRDefault="00716726" w:rsidP="001A1EE3">
      <w:pPr>
        <w:pStyle w:val="ListParagraph"/>
        <w:ind w:left="2160"/>
        <w:jc w:val="both"/>
        <w:rPr>
          <w:rFonts w:cs="Times New Roman"/>
          <w:sz w:val="24"/>
          <w:szCs w:val="24"/>
        </w:rPr>
      </w:pPr>
    </w:p>
    <w:p w14:paraId="1CB85FE4"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A</w:t>
      </w:r>
      <w:r w:rsidR="00716726" w:rsidRPr="008B5153">
        <w:rPr>
          <w:rFonts w:cs="Times New Roman"/>
          <w:sz w:val="24"/>
          <w:szCs w:val="24"/>
        </w:rPr>
        <w:t>ny second-degree racketeering crime</w:t>
      </w:r>
      <w:r w:rsidR="00F7473D" w:rsidRPr="008B5153">
        <w:rPr>
          <w:rFonts w:cs="Times New Roman"/>
          <w:sz w:val="24"/>
          <w:szCs w:val="24"/>
        </w:rPr>
        <w:t>;</w:t>
      </w:r>
      <w:r w:rsidR="00716726" w:rsidRPr="008B5153">
        <w:rPr>
          <w:rFonts w:cs="Times New Roman"/>
          <w:sz w:val="24"/>
          <w:szCs w:val="24"/>
        </w:rPr>
        <w:t xml:space="preserve"> </w:t>
      </w:r>
    </w:p>
    <w:p w14:paraId="68436952" w14:textId="77777777" w:rsidR="00716726" w:rsidRPr="008B5153" w:rsidRDefault="00716726" w:rsidP="001A1EE3">
      <w:pPr>
        <w:pStyle w:val="ListParagraph"/>
        <w:ind w:left="2160"/>
        <w:jc w:val="both"/>
        <w:rPr>
          <w:rFonts w:cs="Times New Roman"/>
          <w:sz w:val="24"/>
          <w:szCs w:val="24"/>
        </w:rPr>
      </w:pPr>
    </w:p>
    <w:p w14:paraId="7D2C512B"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Swindling </w:t>
      </w:r>
      <w:r w:rsidR="00716726" w:rsidRPr="008B5153">
        <w:rPr>
          <w:rFonts w:cs="Times New Roman"/>
          <w:sz w:val="24"/>
          <w:szCs w:val="24"/>
        </w:rPr>
        <w:t>and cheating;</w:t>
      </w:r>
    </w:p>
    <w:p w14:paraId="2832CB6B" w14:textId="77777777" w:rsidR="00716726" w:rsidRPr="008B5153" w:rsidRDefault="00716726" w:rsidP="001A1EE3">
      <w:pPr>
        <w:pStyle w:val="ListParagraph"/>
        <w:ind w:left="2160"/>
        <w:jc w:val="both"/>
        <w:rPr>
          <w:rFonts w:cs="Times New Roman"/>
          <w:sz w:val="24"/>
          <w:szCs w:val="24"/>
        </w:rPr>
      </w:pPr>
    </w:p>
    <w:p w14:paraId="3FB297D2"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Use </w:t>
      </w:r>
      <w:r w:rsidR="00716726" w:rsidRPr="008B5153">
        <w:rPr>
          <w:rFonts w:cs="Times New Roman"/>
          <w:sz w:val="24"/>
          <w:szCs w:val="24"/>
        </w:rPr>
        <w:t xml:space="preserve">of device to gain </w:t>
      </w:r>
      <w:r w:rsidR="00492B74" w:rsidRPr="008B5153">
        <w:rPr>
          <w:rFonts w:cs="Times New Roman"/>
          <w:sz w:val="24"/>
          <w:szCs w:val="24"/>
        </w:rPr>
        <w:t xml:space="preserve">an </w:t>
      </w:r>
      <w:r w:rsidR="00716726" w:rsidRPr="008B5153">
        <w:rPr>
          <w:rFonts w:cs="Times New Roman"/>
          <w:sz w:val="24"/>
          <w:szCs w:val="24"/>
        </w:rPr>
        <w:t xml:space="preserve">advantage at a sports wagering, lottery or </w:t>
      </w:r>
      <w:r w:rsidR="00185853" w:rsidRPr="008B5153">
        <w:rPr>
          <w:rFonts w:cs="Times New Roman"/>
          <w:sz w:val="24"/>
          <w:szCs w:val="24"/>
        </w:rPr>
        <w:t xml:space="preserve">casino </w:t>
      </w:r>
      <w:r w:rsidR="00716726" w:rsidRPr="008B5153">
        <w:rPr>
          <w:rFonts w:cs="Times New Roman"/>
          <w:sz w:val="24"/>
          <w:szCs w:val="24"/>
        </w:rPr>
        <w:t>game</w:t>
      </w:r>
      <w:r w:rsidR="00F7473D" w:rsidRPr="008B5153">
        <w:rPr>
          <w:rFonts w:cs="Times New Roman"/>
          <w:sz w:val="24"/>
          <w:szCs w:val="24"/>
        </w:rPr>
        <w:t>;</w:t>
      </w:r>
      <w:r w:rsidR="00716726" w:rsidRPr="008B5153">
        <w:rPr>
          <w:rFonts w:cs="Times New Roman"/>
          <w:sz w:val="24"/>
          <w:szCs w:val="24"/>
        </w:rPr>
        <w:t xml:space="preserve"> </w:t>
      </w:r>
    </w:p>
    <w:p w14:paraId="417725DC" w14:textId="77777777" w:rsidR="00716726" w:rsidRPr="008B5153" w:rsidRDefault="00716726" w:rsidP="001A1EE3">
      <w:pPr>
        <w:pStyle w:val="ListParagraph"/>
        <w:ind w:left="2160"/>
        <w:jc w:val="both"/>
        <w:rPr>
          <w:rFonts w:cs="Times New Roman"/>
          <w:sz w:val="24"/>
          <w:szCs w:val="24"/>
        </w:rPr>
      </w:pPr>
    </w:p>
    <w:p w14:paraId="12F44935"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Unlawful </w:t>
      </w:r>
      <w:r w:rsidR="00716726" w:rsidRPr="008B5153">
        <w:rPr>
          <w:rFonts w:cs="Times New Roman"/>
          <w:sz w:val="24"/>
          <w:szCs w:val="24"/>
        </w:rPr>
        <w:t>use of bogus chips or gaming billets, marked cards, dice, cheating devices, unlawful coins;</w:t>
      </w:r>
    </w:p>
    <w:p w14:paraId="40A93964" w14:textId="77777777" w:rsidR="00716726" w:rsidRPr="008B5153" w:rsidRDefault="00716726" w:rsidP="001A1EE3">
      <w:pPr>
        <w:pStyle w:val="ListParagraph"/>
        <w:ind w:left="2160"/>
        <w:jc w:val="both"/>
        <w:rPr>
          <w:rFonts w:cs="Times New Roman"/>
          <w:sz w:val="24"/>
          <w:szCs w:val="24"/>
        </w:rPr>
      </w:pPr>
    </w:p>
    <w:p w14:paraId="370B8194"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Cheating </w:t>
      </w:r>
      <w:r w:rsidR="00716726" w:rsidRPr="008B5153">
        <w:rPr>
          <w:rFonts w:cs="Times New Roman"/>
          <w:sz w:val="24"/>
          <w:szCs w:val="24"/>
        </w:rPr>
        <w:t xml:space="preserve">games and devices in a licensed casino; </w:t>
      </w:r>
    </w:p>
    <w:p w14:paraId="4F76D2D9" w14:textId="77777777" w:rsidR="00716726" w:rsidRPr="008B5153" w:rsidRDefault="00716726" w:rsidP="001A1EE3">
      <w:pPr>
        <w:pStyle w:val="ListParagraph"/>
        <w:ind w:left="2160"/>
        <w:jc w:val="both"/>
        <w:rPr>
          <w:rFonts w:cs="Times New Roman"/>
          <w:sz w:val="24"/>
          <w:szCs w:val="24"/>
        </w:rPr>
      </w:pPr>
    </w:p>
    <w:p w14:paraId="1C839EA2"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Unlawful </w:t>
      </w:r>
      <w:r w:rsidR="00716726" w:rsidRPr="008B5153">
        <w:rPr>
          <w:rFonts w:cs="Times New Roman"/>
          <w:sz w:val="24"/>
          <w:szCs w:val="24"/>
        </w:rPr>
        <w:t>possession of device, equipment or other material illegally manufactured, distributed, sold or delivered; or</w:t>
      </w:r>
    </w:p>
    <w:p w14:paraId="0069717D" w14:textId="77777777" w:rsidR="00716726" w:rsidRPr="008B5153" w:rsidRDefault="00716726" w:rsidP="001A1EE3">
      <w:pPr>
        <w:pStyle w:val="ListParagraph"/>
        <w:ind w:left="2160"/>
        <w:jc w:val="both"/>
        <w:rPr>
          <w:rFonts w:cs="Times New Roman"/>
          <w:sz w:val="24"/>
          <w:szCs w:val="24"/>
        </w:rPr>
      </w:pPr>
    </w:p>
    <w:p w14:paraId="68338A92" w14:textId="2BEB67D8"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Any </w:t>
      </w:r>
      <w:r w:rsidR="00716726" w:rsidRPr="008B5153">
        <w:rPr>
          <w:rFonts w:cs="Times New Roman"/>
          <w:sz w:val="24"/>
          <w:szCs w:val="24"/>
        </w:rPr>
        <w:t xml:space="preserve">other offense under present District or federal law which indicates that licensure of the </w:t>
      </w:r>
      <w:r w:rsidR="001279B9" w:rsidRPr="008B5153">
        <w:rPr>
          <w:rFonts w:cs="Times New Roman"/>
          <w:sz w:val="24"/>
          <w:szCs w:val="24"/>
        </w:rPr>
        <w:t>Applicant</w:t>
      </w:r>
      <w:r w:rsidR="00716726" w:rsidRPr="008B5153">
        <w:rPr>
          <w:rFonts w:cs="Times New Roman"/>
          <w:sz w:val="24"/>
          <w:szCs w:val="24"/>
        </w:rPr>
        <w:t xml:space="preserve"> would be </w:t>
      </w:r>
      <w:r w:rsidR="009D7BB1" w:rsidRPr="008B5153">
        <w:rPr>
          <w:rFonts w:cs="Times New Roman"/>
          <w:sz w:val="24"/>
          <w:szCs w:val="24"/>
        </w:rPr>
        <w:t xml:space="preserve">detrimental </w:t>
      </w:r>
      <w:r w:rsidR="00716726" w:rsidRPr="008B5153">
        <w:rPr>
          <w:rFonts w:cs="Times New Roman"/>
          <w:sz w:val="24"/>
          <w:szCs w:val="24"/>
        </w:rPr>
        <w:t>to the policy of th</w:t>
      </w:r>
      <w:r w:rsidR="00EB1A18" w:rsidRPr="008B5153">
        <w:rPr>
          <w:rFonts w:cs="Times New Roman"/>
          <w:sz w:val="24"/>
          <w:szCs w:val="24"/>
        </w:rPr>
        <w:t>e</w:t>
      </w:r>
      <w:r w:rsidR="00716726" w:rsidRPr="008B5153">
        <w:rPr>
          <w:rFonts w:cs="Times New Roman"/>
          <w:sz w:val="24"/>
          <w:szCs w:val="24"/>
        </w:rPr>
        <w:t xml:space="preserve"> </w:t>
      </w:r>
      <w:r w:rsidR="009D7BB1" w:rsidRPr="008B5153">
        <w:rPr>
          <w:rFonts w:cs="Times New Roman"/>
          <w:sz w:val="24"/>
          <w:szCs w:val="24"/>
        </w:rPr>
        <w:t>A</w:t>
      </w:r>
      <w:r w:rsidR="00716726" w:rsidRPr="008B5153">
        <w:rPr>
          <w:rFonts w:cs="Times New Roman"/>
          <w:sz w:val="24"/>
          <w:szCs w:val="24"/>
        </w:rPr>
        <w:t xml:space="preserve">ct and to sports wagering operations; provided, however, that the automatic disqualification provisions of this subsection shall not apply with regard to any conviction which did not occur within the </w:t>
      </w:r>
      <w:r w:rsidR="002E02C7">
        <w:rPr>
          <w:rFonts w:cs="Times New Roman"/>
          <w:sz w:val="24"/>
          <w:szCs w:val="24"/>
        </w:rPr>
        <w:t>ten (</w:t>
      </w:r>
      <w:r w:rsidR="00716726" w:rsidRPr="008B5153">
        <w:rPr>
          <w:rFonts w:cs="Times New Roman"/>
          <w:sz w:val="24"/>
          <w:szCs w:val="24"/>
        </w:rPr>
        <w:t>10</w:t>
      </w:r>
      <w:r w:rsidR="002E02C7">
        <w:rPr>
          <w:rFonts w:cs="Times New Roman"/>
          <w:sz w:val="24"/>
          <w:szCs w:val="24"/>
        </w:rPr>
        <w:t>)</w:t>
      </w:r>
      <w:r w:rsidR="00716726" w:rsidRPr="008B5153">
        <w:rPr>
          <w:rFonts w:cs="Times New Roman"/>
          <w:sz w:val="24"/>
          <w:szCs w:val="24"/>
        </w:rPr>
        <w:t xml:space="preserve">-year period immediately preceding application for licensure and which the </w:t>
      </w:r>
      <w:r w:rsidR="001279B9" w:rsidRPr="008B5153">
        <w:rPr>
          <w:rFonts w:cs="Times New Roman"/>
          <w:sz w:val="24"/>
          <w:szCs w:val="24"/>
        </w:rPr>
        <w:t>Applicant</w:t>
      </w:r>
      <w:r w:rsidR="00716726" w:rsidRPr="008B5153">
        <w:rPr>
          <w:rFonts w:cs="Times New Roman"/>
          <w:sz w:val="24"/>
          <w:szCs w:val="24"/>
        </w:rPr>
        <w:t xml:space="preserve"> demonstrates by clear and convincing evidence does not justify automatic disqualification pursuant to this subsection and any conviction which has been the subject of a judicial order of expungement or sealing;</w:t>
      </w:r>
    </w:p>
    <w:p w14:paraId="1C57EBCB" w14:textId="77777777" w:rsidR="00716726" w:rsidRPr="008B5153" w:rsidRDefault="00716726" w:rsidP="001A1EE3">
      <w:pPr>
        <w:pStyle w:val="ListParagraph"/>
        <w:ind w:left="2160"/>
        <w:jc w:val="both"/>
        <w:rPr>
          <w:rFonts w:cs="Times New Roman"/>
          <w:sz w:val="24"/>
          <w:szCs w:val="24"/>
        </w:rPr>
      </w:pPr>
    </w:p>
    <w:p w14:paraId="73FD8A0F" w14:textId="4636EAD0"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Current </w:t>
      </w:r>
      <w:r w:rsidR="00716726" w:rsidRPr="008B5153">
        <w:rPr>
          <w:rFonts w:cs="Times New Roman"/>
          <w:sz w:val="24"/>
          <w:szCs w:val="24"/>
        </w:rPr>
        <w:t xml:space="preserve">prosecution or pending charges in any jurisdiction of the </w:t>
      </w:r>
      <w:r w:rsidR="001279B9" w:rsidRPr="008B5153">
        <w:rPr>
          <w:rFonts w:cs="Times New Roman"/>
          <w:sz w:val="24"/>
          <w:szCs w:val="24"/>
        </w:rPr>
        <w:t>Applicant</w:t>
      </w:r>
      <w:r w:rsidR="00716726" w:rsidRPr="008B5153">
        <w:rPr>
          <w:rFonts w:cs="Times New Roman"/>
          <w:sz w:val="24"/>
          <w:szCs w:val="24"/>
        </w:rPr>
        <w:t xml:space="preserve"> or </w:t>
      </w:r>
      <w:r w:rsidR="00A64523" w:rsidRPr="008B5153">
        <w:rPr>
          <w:rFonts w:cs="Times New Roman"/>
          <w:sz w:val="24"/>
          <w:szCs w:val="24"/>
        </w:rPr>
        <w:t>Licensee</w:t>
      </w:r>
      <w:r w:rsidR="00F239D7" w:rsidRPr="008B5153">
        <w:rPr>
          <w:rFonts w:cs="Times New Roman"/>
          <w:sz w:val="24"/>
          <w:szCs w:val="24"/>
        </w:rPr>
        <w:t xml:space="preserve"> or </w:t>
      </w:r>
      <w:r w:rsidR="00716726" w:rsidRPr="008B5153">
        <w:rPr>
          <w:rFonts w:cs="Times New Roman"/>
          <w:sz w:val="24"/>
          <w:szCs w:val="24"/>
        </w:rPr>
        <w:t>of any person who is required to be qualified under th</w:t>
      </w:r>
      <w:r w:rsidR="00EB1A18" w:rsidRPr="008B5153">
        <w:rPr>
          <w:rFonts w:cs="Times New Roman"/>
          <w:sz w:val="24"/>
          <w:szCs w:val="24"/>
        </w:rPr>
        <w:t>e</w:t>
      </w:r>
      <w:r w:rsidR="00716726" w:rsidRPr="008B5153">
        <w:rPr>
          <w:rFonts w:cs="Times New Roman"/>
          <w:sz w:val="24"/>
          <w:szCs w:val="24"/>
        </w:rPr>
        <w:t xml:space="preserve"> </w:t>
      </w:r>
      <w:r w:rsidR="00EB1A18" w:rsidRPr="008B5153">
        <w:rPr>
          <w:rFonts w:cs="Times New Roman"/>
          <w:sz w:val="24"/>
          <w:szCs w:val="24"/>
        </w:rPr>
        <w:t>Act</w:t>
      </w:r>
      <w:r w:rsidR="00716726" w:rsidRPr="008B5153">
        <w:rPr>
          <w:rFonts w:cs="Times New Roman"/>
          <w:sz w:val="24"/>
          <w:szCs w:val="24"/>
        </w:rPr>
        <w:t xml:space="preserve"> as a condition of a sports wagering license, for any of the offenses enumerated in </w:t>
      </w:r>
      <w:r w:rsidR="00F239D7" w:rsidRPr="008B5153">
        <w:rPr>
          <w:rFonts w:cs="Times New Roman"/>
          <w:sz w:val="24"/>
          <w:szCs w:val="24"/>
        </w:rPr>
        <w:t xml:space="preserve">this </w:t>
      </w:r>
      <w:r w:rsidR="00046B6A">
        <w:rPr>
          <w:rFonts w:cs="Times New Roman"/>
          <w:sz w:val="24"/>
          <w:szCs w:val="24"/>
        </w:rPr>
        <w:t>chapter</w:t>
      </w:r>
      <w:r w:rsidR="00716726" w:rsidRPr="008B5153">
        <w:rPr>
          <w:rFonts w:cs="Times New Roman"/>
          <w:sz w:val="24"/>
          <w:szCs w:val="24"/>
        </w:rPr>
        <w:t xml:space="preserve">; provided, however, that at the request of the </w:t>
      </w:r>
      <w:r w:rsidR="001279B9" w:rsidRPr="008B5153">
        <w:rPr>
          <w:rFonts w:cs="Times New Roman"/>
          <w:sz w:val="24"/>
          <w:szCs w:val="24"/>
        </w:rPr>
        <w:t>Applicant</w:t>
      </w:r>
      <w:r w:rsidR="00716726" w:rsidRPr="008B5153">
        <w:rPr>
          <w:rFonts w:cs="Times New Roman"/>
          <w:sz w:val="24"/>
          <w:szCs w:val="24"/>
        </w:rPr>
        <w:t xml:space="preserve"> or the person charged, the Office shall defer decision upon such application during the pendency of such charge;</w:t>
      </w:r>
    </w:p>
    <w:p w14:paraId="60A64DF2" w14:textId="77777777" w:rsidR="00716726" w:rsidRPr="008B5153" w:rsidRDefault="00716726" w:rsidP="001A1EE3">
      <w:pPr>
        <w:pStyle w:val="ListParagraph"/>
        <w:ind w:left="2160"/>
        <w:jc w:val="both"/>
        <w:rPr>
          <w:rFonts w:cs="Times New Roman"/>
          <w:sz w:val="24"/>
          <w:szCs w:val="24"/>
        </w:rPr>
      </w:pPr>
    </w:p>
    <w:p w14:paraId="6709175A" w14:textId="77777777"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lastRenderedPageBreak/>
        <w:t xml:space="preserve">The </w:t>
      </w:r>
      <w:r w:rsidR="00716726" w:rsidRPr="008B5153">
        <w:rPr>
          <w:rFonts w:cs="Times New Roman"/>
          <w:sz w:val="24"/>
          <w:szCs w:val="24"/>
        </w:rPr>
        <w:t xml:space="preserve">pursuit by the </w:t>
      </w:r>
      <w:r w:rsidR="001279B9" w:rsidRPr="008B5153">
        <w:rPr>
          <w:rFonts w:cs="Times New Roman"/>
          <w:sz w:val="24"/>
          <w:szCs w:val="24"/>
        </w:rPr>
        <w:t>Applicant</w:t>
      </w:r>
      <w:r w:rsidR="00716726" w:rsidRPr="008B5153">
        <w:rPr>
          <w:rFonts w:cs="Times New Roman"/>
          <w:sz w:val="24"/>
          <w:szCs w:val="24"/>
        </w:rPr>
        <w:t xml:space="preserve"> </w:t>
      </w:r>
      <w:r w:rsidR="00F239D7" w:rsidRPr="008B5153">
        <w:rPr>
          <w:rFonts w:cs="Times New Roman"/>
          <w:sz w:val="24"/>
          <w:szCs w:val="24"/>
        </w:rPr>
        <w:t xml:space="preserve">or </w:t>
      </w:r>
      <w:r w:rsidR="00A64523" w:rsidRPr="008B5153">
        <w:rPr>
          <w:rFonts w:cs="Times New Roman"/>
          <w:sz w:val="24"/>
          <w:szCs w:val="24"/>
        </w:rPr>
        <w:t>Licensee</w:t>
      </w:r>
      <w:r w:rsidR="00F239D7" w:rsidRPr="008B5153">
        <w:rPr>
          <w:rFonts w:cs="Times New Roman"/>
          <w:sz w:val="24"/>
          <w:szCs w:val="24"/>
        </w:rPr>
        <w:t xml:space="preserve"> </w:t>
      </w:r>
      <w:r w:rsidR="00716726" w:rsidRPr="008B5153">
        <w:rPr>
          <w:rFonts w:cs="Times New Roman"/>
          <w:sz w:val="24"/>
          <w:szCs w:val="24"/>
        </w:rPr>
        <w:t>or any person who is required to be qualified under th</w:t>
      </w:r>
      <w:r w:rsidR="00EB1A18" w:rsidRPr="008B5153">
        <w:rPr>
          <w:rFonts w:cs="Times New Roman"/>
          <w:sz w:val="24"/>
          <w:szCs w:val="24"/>
        </w:rPr>
        <w:t>e</w:t>
      </w:r>
      <w:r w:rsidR="00716726" w:rsidRPr="008B5153">
        <w:rPr>
          <w:rFonts w:cs="Times New Roman"/>
          <w:sz w:val="24"/>
          <w:szCs w:val="24"/>
        </w:rPr>
        <w:t xml:space="preserve"> </w:t>
      </w:r>
      <w:r w:rsidR="00F7473D" w:rsidRPr="008B5153">
        <w:rPr>
          <w:rFonts w:cs="Times New Roman"/>
          <w:sz w:val="24"/>
          <w:szCs w:val="24"/>
        </w:rPr>
        <w:t>A</w:t>
      </w:r>
      <w:r w:rsidR="00716726" w:rsidRPr="008B5153">
        <w:rPr>
          <w:rFonts w:cs="Times New Roman"/>
          <w:sz w:val="24"/>
          <w:szCs w:val="24"/>
        </w:rPr>
        <w:t xml:space="preserve">ct as a condition of a </w:t>
      </w:r>
      <w:r w:rsidR="00185853" w:rsidRPr="008B5153">
        <w:rPr>
          <w:rFonts w:cs="Times New Roman"/>
          <w:sz w:val="24"/>
          <w:szCs w:val="24"/>
        </w:rPr>
        <w:t>sports wagering</w:t>
      </w:r>
      <w:r w:rsidR="00716726" w:rsidRPr="008B5153">
        <w:rPr>
          <w:rFonts w:cs="Times New Roman"/>
          <w:sz w:val="24"/>
          <w:szCs w:val="24"/>
        </w:rPr>
        <w:t xml:space="preserve"> license of economic gain in an occupational manner or context which is in violation of the criminal or civil public policies of the District, if such pursuit creates a reasonable belief that the participation of such person in sports wagering operations would be </w:t>
      </w:r>
      <w:r w:rsidR="008A1187" w:rsidRPr="008B5153">
        <w:rPr>
          <w:rFonts w:cs="Times New Roman"/>
          <w:sz w:val="24"/>
          <w:szCs w:val="24"/>
        </w:rPr>
        <w:t xml:space="preserve"> detrimental </w:t>
      </w:r>
      <w:r w:rsidR="00716726" w:rsidRPr="008B5153">
        <w:rPr>
          <w:rFonts w:cs="Times New Roman"/>
          <w:sz w:val="24"/>
          <w:szCs w:val="24"/>
        </w:rPr>
        <w:t>to the policies of th</w:t>
      </w:r>
      <w:r w:rsidR="00EB1A18" w:rsidRPr="008B5153">
        <w:rPr>
          <w:rFonts w:cs="Times New Roman"/>
          <w:sz w:val="24"/>
          <w:szCs w:val="24"/>
        </w:rPr>
        <w:t>e</w:t>
      </w:r>
      <w:r w:rsidR="00716726" w:rsidRPr="008B5153">
        <w:rPr>
          <w:rFonts w:cs="Times New Roman"/>
          <w:sz w:val="24"/>
          <w:szCs w:val="24"/>
        </w:rPr>
        <w:t xml:space="preserve"> </w:t>
      </w:r>
      <w:r w:rsidR="00F7473D" w:rsidRPr="008B5153">
        <w:rPr>
          <w:rFonts w:cs="Times New Roman"/>
          <w:sz w:val="24"/>
          <w:szCs w:val="24"/>
        </w:rPr>
        <w:t>A</w:t>
      </w:r>
      <w:r w:rsidR="00716726" w:rsidRPr="008B5153">
        <w:rPr>
          <w:rFonts w:cs="Times New Roman"/>
          <w:sz w:val="24"/>
          <w:szCs w:val="24"/>
        </w:rPr>
        <w:t>ct or to legalized gaming in the District of Columbia.</w:t>
      </w:r>
      <w:r w:rsidR="002734D3" w:rsidRPr="008B5153">
        <w:rPr>
          <w:rFonts w:cs="Times New Roman"/>
          <w:sz w:val="24"/>
          <w:szCs w:val="24"/>
        </w:rPr>
        <w:t xml:space="preserve"> </w:t>
      </w:r>
      <w:r w:rsidR="00716726" w:rsidRPr="008B5153">
        <w:rPr>
          <w:rFonts w:cs="Times New Roman"/>
          <w:sz w:val="24"/>
          <w:szCs w:val="24"/>
        </w:rPr>
        <w:t>For purposes of this section, occupational manner or context shall be defined as the systematic planning, administration, management, or execution of an activity for financial gain;</w:t>
      </w:r>
    </w:p>
    <w:p w14:paraId="62D1BAC0" w14:textId="77777777" w:rsidR="00716726" w:rsidRPr="008B5153" w:rsidRDefault="00716726" w:rsidP="001A1EE3">
      <w:pPr>
        <w:pStyle w:val="ListParagraph"/>
        <w:ind w:left="2160"/>
        <w:jc w:val="both"/>
        <w:rPr>
          <w:rFonts w:cs="Times New Roman"/>
          <w:sz w:val="24"/>
          <w:szCs w:val="24"/>
        </w:rPr>
      </w:pPr>
    </w:p>
    <w:p w14:paraId="22F63689" w14:textId="68E1259C"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The </w:t>
      </w:r>
      <w:r w:rsidR="00716726" w:rsidRPr="008B5153">
        <w:rPr>
          <w:rFonts w:cs="Times New Roman"/>
          <w:sz w:val="24"/>
          <w:szCs w:val="24"/>
        </w:rPr>
        <w:t xml:space="preserve">identification of the </w:t>
      </w:r>
      <w:r w:rsidR="001279B9" w:rsidRPr="008B5153">
        <w:rPr>
          <w:rFonts w:cs="Times New Roman"/>
          <w:sz w:val="24"/>
          <w:szCs w:val="24"/>
        </w:rPr>
        <w:t>Applicant</w:t>
      </w:r>
      <w:r w:rsidR="00716726" w:rsidRPr="008B5153">
        <w:rPr>
          <w:rFonts w:cs="Times New Roman"/>
          <w:sz w:val="24"/>
          <w:szCs w:val="24"/>
        </w:rPr>
        <w:t xml:space="preserve"> </w:t>
      </w:r>
      <w:r w:rsidR="00F239D7" w:rsidRPr="008B5153">
        <w:rPr>
          <w:rFonts w:cs="Times New Roman"/>
          <w:sz w:val="24"/>
          <w:szCs w:val="24"/>
        </w:rPr>
        <w:t xml:space="preserve">or </w:t>
      </w:r>
      <w:r w:rsidR="00A64523" w:rsidRPr="008B5153">
        <w:rPr>
          <w:rFonts w:cs="Times New Roman"/>
          <w:sz w:val="24"/>
          <w:szCs w:val="24"/>
        </w:rPr>
        <w:t>Licensee</w:t>
      </w:r>
      <w:r w:rsidR="00F239D7" w:rsidRPr="008B5153">
        <w:rPr>
          <w:rFonts w:cs="Times New Roman"/>
          <w:sz w:val="24"/>
          <w:szCs w:val="24"/>
        </w:rPr>
        <w:t xml:space="preserve"> </w:t>
      </w:r>
      <w:r w:rsidR="00716726" w:rsidRPr="008B5153">
        <w:rPr>
          <w:rFonts w:cs="Times New Roman"/>
          <w:sz w:val="24"/>
          <w:szCs w:val="24"/>
        </w:rPr>
        <w:t xml:space="preserve">or any person who is required to be qualified under </w:t>
      </w:r>
      <w:r w:rsidR="00276DDE" w:rsidRPr="008B5153">
        <w:rPr>
          <w:rFonts w:cs="Times New Roman"/>
          <w:sz w:val="24"/>
          <w:szCs w:val="24"/>
        </w:rPr>
        <w:t xml:space="preserve">the </w:t>
      </w:r>
      <w:r w:rsidR="00A42851" w:rsidRPr="008B5153">
        <w:rPr>
          <w:rFonts w:cs="Times New Roman"/>
          <w:sz w:val="24"/>
          <w:szCs w:val="24"/>
        </w:rPr>
        <w:t>Act</w:t>
      </w:r>
      <w:r w:rsidR="00716726" w:rsidRPr="008B5153">
        <w:rPr>
          <w:rFonts w:cs="Times New Roman"/>
          <w:sz w:val="24"/>
          <w:szCs w:val="24"/>
        </w:rPr>
        <w:t xml:space="preserve"> as a condition of a </w:t>
      </w:r>
      <w:r w:rsidR="002734D3" w:rsidRPr="008B5153">
        <w:rPr>
          <w:rFonts w:cs="Times New Roman"/>
          <w:sz w:val="24"/>
          <w:szCs w:val="24"/>
        </w:rPr>
        <w:t>Sports Wagering L</w:t>
      </w:r>
      <w:r w:rsidR="00716726" w:rsidRPr="008B5153">
        <w:rPr>
          <w:rFonts w:cs="Times New Roman"/>
          <w:sz w:val="24"/>
          <w:szCs w:val="24"/>
        </w:rPr>
        <w:t xml:space="preserve">icense as a career offender or a member of a career offender cartel or an associate of a career offender or career offender cartel in such a manner which creates a reasonable belief that the association is of such a nature as to be </w:t>
      </w:r>
      <w:r w:rsidR="008A1187" w:rsidRPr="008B5153">
        <w:rPr>
          <w:rFonts w:cs="Times New Roman"/>
          <w:sz w:val="24"/>
          <w:szCs w:val="24"/>
        </w:rPr>
        <w:t xml:space="preserve">detrimental </w:t>
      </w:r>
      <w:r w:rsidR="00716726" w:rsidRPr="008B5153">
        <w:rPr>
          <w:rFonts w:cs="Times New Roman"/>
          <w:sz w:val="24"/>
          <w:szCs w:val="24"/>
        </w:rPr>
        <w:t xml:space="preserve">to the policy of </w:t>
      </w:r>
      <w:r w:rsidR="00276DDE" w:rsidRPr="008B5153">
        <w:rPr>
          <w:rFonts w:cs="Times New Roman"/>
          <w:sz w:val="24"/>
          <w:szCs w:val="24"/>
        </w:rPr>
        <w:t xml:space="preserve">this </w:t>
      </w:r>
      <w:r w:rsidR="00046B6A">
        <w:rPr>
          <w:rFonts w:cs="Times New Roman"/>
          <w:sz w:val="24"/>
          <w:szCs w:val="24"/>
        </w:rPr>
        <w:t>chapter</w:t>
      </w:r>
      <w:r w:rsidR="00716726" w:rsidRPr="008B5153">
        <w:rPr>
          <w:rFonts w:cs="Times New Roman"/>
          <w:sz w:val="24"/>
          <w:szCs w:val="24"/>
        </w:rPr>
        <w:t xml:space="preserve"> and to gaming operations. For purposes of this section, career offender shall be defined as any person whose behavior is pursued in an occupational manner or context for the purpose of economic gain, utilizing such methods as are deemed criminal violations of the public policy of the District of Columbia. A career offender cartel shall be defined as any group of persons who operate together as career offenders;</w:t>
      </w:r>
    </w:p>
    <w:p w14:paraId="5A96F6FE" w14:textId="77777777" w:rsidR="00716726" w:rsidRPr="008B5153" w:rsidRDefault="00716726" w:rsidP="001A1EE3">
      <w:pPr>
        <w:pStyle w:val="ListParagraph"/>
        <w:ind w:left="2160"/>
        <w:jc w:val="both"/>
        <w:rPr>
          <w:rFonts w:cs="Times New Roman"/>
          <w:sz w:val="24"/>
          <w:szCs w:val="24"/>
        </w:rPr>
      </w:pPr>
    </w:p>
    <w:p w14:paraId="6C8E4437" w14:textId="561CFAA3" w:rsidR="00716726" w:rsidRPr="008B5153" w:rsidRDefault="00B5773A" w:rsidP="00564824">
      <w:pPr>
        <w:pStyle w:val="ListParagraph"/>
        <w:numPr>
          <w:ilvl w:val="2"/>
          <w:numId w:val="3"/>
        </w:numPr>
        <w:jc w:val="both"/>
        <w:rPr>
          <w:rFonts w:cs="Times New Roman"/>
          <w:sz w:val="24"/>
          <w:szCs w:val="24"/>
        </w:rPr>
      </w:pPr>
      <w:r w:rsidRPr="008B5153">
        <w:rPr>
          <w:rFonts w:cs="Times New Roman"/>
          <w:sz w:val="24"/>
          <w:szCs w:val="24"/>
        </w:rPr>
        <w:t xml:space="preserve">The </w:t>
      </w:r>
      <w:r w:rsidR="00716726" w:rsidRPr="008B5153">
        <w:rPr>
          <w:rFonts w:cs="Times New Roman"/>
          <w:sz w:val="24"/>
          <w:szCs w:val="24"/>
        </w:rPr>
        <w:t xml:space="preserve">commission by the </w:t>
      </w:r>
      <w:r w:rsidR="001279B9" w:rsidRPr="008B5153">
        <w:rPr>
          <w:rFonts w:cs="Times New Roman"/>
          <w:sz w:val="24"/>
          <w:szCs w:val="24"/>
        </w:rPr>
        <w:t>Applicant</w:t>
      </w:r>
      <w:r w:rsidR="00716726" w:rsidRPr="008B5153">
        <w:rPr>
          <w:rFonts w:cs="Times New Roman"/>
          <w:sz w:val="24"/>
          <w:szCs w:val="24"/>
        </w:rPr>
        <w:t xml:space="preserve"> or </w:t>
      </w:r>
      <w:r w:rsidR="00A64523" w:rsidRPr="008B5153">
        <w:rPr>
          <w:rFonts w:cs="Times New Roman"/>
          <w:sz w:val="24"/>
          <w:szCs w:val="24"/>
        </w:rPr>
        <w:t>Licensee</w:t>
      </w:r>
      <w:r w:rsidR="00F239D7" w:rsidRPr="008B5153">
        <w:rPr>
          <w:rFonts w:cs="Times New Roman"/>
          <w:sz w:val="24"/>
          <w:szCs w:val="24"/>
        </w:rPr>
        <w:t xml:space="preserve"> or </w:t>
      </w:r>
      <w:r w:rsidR="00716726" w:rsidRPr="008B5153">
        <w:rPr>
          <w:rFonts w:cs="Times New Roman"/>
          <w:sz w:val="24"/>
          <w:szCs w:val="24"/>
        </w:rPr>
        <w:t>any person who is required to be qualified under th</w:t>
      </w:r>
      <w:r w:rsidR="00EB1A18" w:rsidRPr="008B5153">
        <w:rPr>
          <w:rFonts w:cs="Times New Roman"/>
          <w:sz w:val="24"/>
          <w:szCs w:val="24"/>
        </w:rPr>
        <w:t>e</w:t>
      </w:r>
      <w:r w:rsidR="00716726" w:rsidRPr="008B5153">
        <w:rPr>
          <w:rFonts w:cs="Times New Roman"/>
          <w:sz w:val="24"/>
          <w:szCs w:val="24"/>
        </w:rPr>
        <w:t xml:space="preserve"> </w:t>
      </w:r>
      <w:r w:rsidR="00760B42" w:rsidRPr="008B5153">
        <w:rPr>
          <w:rFonts w:cs="Times New Roman"/>
          <w:sz w:val="24"/>
          <w:szCs w:val="24"/>
        </w:rPr>
        <w:t>A</w:t>
      </w:r>
      <w:r w:rsidR="00716726" w:rsidRPr="008B5153">
        <w:rPr>
          <w:rFonts w:cs="Times New Roman"/>
          <w:sz w:val="24"/>
          <w:szCs w:val="24"/>
        </w:rPr>
        <w:t xml:space="preserve">ct as a condition of a </w:t>
      </w:r>
      <w:r w:rsidR="002734D3" w:rsidRPr="008B5153">
        <w:rPr>
          <w:rFonts w:cs="Times New Roman"/>
          <w:sz w:val="24"/>
          <w:szCs w:val="24"/>
        </w:rPr>
        <w:t>Sports Wagering L</w:t>
      </w:r>
      <w:r w:rsidR="00716726" w:rsidRPr="008B5153">
        <w:rPr>
          <w:rFonts w:cs="Times New Roman"/>
          <w:sz w:val="24"/>
          <w:szCs w:val="24"/>
        </w:rPr>
        <w:t xml:space="preserve">icense of any act or acts which would constitute any offense under </w:t>
      </w:r>
      <w:r w:rsidR="00F239D7" w:rsidRPr="008B5153">
        <w:rPr>
          <w:rFonts w:cs="Times New Roman"/>
          <w:sz w:val="24"/>
          <w:szCs w:val="24"/>
        </w:rPr>
        <w:t xml:space="preserve">this </w:t>
      </w:r>
      <w:r w:rsidR="00046B6A">
        <w:rPr>
          <w:rFonts w:cs="Times New Roman"/>
          <w:sz w:val="24"/>
          <w:szCs w:val="24"/>
        </w:rPr>
        <w:t>chapter</w:t>
      </w:r>
      <w:r w:rsidR="00716726" w:rsidRPr="008B5153">
        <w:rPr>
          <w:rFonts w:cs="Times New Roman"/>
          <w:sz w:val="24"/>
          <w:szCs w:val="24"/>
        </w:rPr>
        <w:t>, even if such conduct has not been or may not be prosecuted under the criminal laws of the District of Columbia or any other jurisdiction or has been prosecuted under the criminal laws of the District of Columbia or any other jurisdiction and such prosecution has been terminated in a manner other than with a conviction;</w:t>
      </w:r>
    </w:p>
    <w:p w14:paraId="28DBD8EF" w14:textId="77777777" w:rsidR="00716726" w:rsidRPr="008B5153" w:rsidRDefault="00716726" w:rsidP="001A1EE3">
      <w:pPr>
        <w:pStyle w:val="ListParagraph"/>
        <w:ind w:left="2160"/>
        <w:jc w:val="both"/>
        <w:rPr>
          <w:rFonts w:cs="Times New Roman"/>
          <w:sz w:val="24"/>
          <w:szCs w:val="24"/>
        </w:rPr>
      </w:pPr>
    </w:p>
    <w:p w14:paraId="151E127B" w14:textId="77777777" w:rsidR="00716726" w:rsidRPr="008B5153" w:rsidRDefault="009D7BB1" w:rsidP="00564824">
      <w:pPr>
        <w:pStyle w:val="ListParagraph"/>
        <w:numPr>
          <w:ilvl w:val="2"/>
          <w:numId w:val="3"/>
        </w:numPr>
        <w:jc w:val="both"/>
        <w:rPr>
          <w:rFonts w:cs="Times New Roman"/>
          <w:sz w:val="24"/>
          <w:szCs w:val="24"/>
        </w:rPr>
      </w:pPr>
      <w:r w:rsidRPr="008B5153">
        <w:rPr>
          <w:rFonts w:cs="Times New Roman"/>
          <w:sz w:val="24"/>
          <w:szCs w:val="24"/>
        </w:rPr>
        <w:t xml:space="preserve">Willful </w:t>
      </w:r>
      <w:r w:rsidR="00716726" w:rsidRPr="008B5153">
        <w:rPr>
          <w:rFonts w:cs="Times New Roman"/>
          <w:sz w:val="24"/>
          <w:szCs w:val="24"/>
        </w:rPr>
        <w:t xml:space="preserve">defiance by the </w:t>
      </w:r>
      <w:r w:rsidR="001279B9" w:rsidRPr="008B5153">
        <w:rPr>
          <w:rFonts w:cs="Times New Roman"/>
          <w:sz w:val="24"/>
          <w:szCs w:val="24"/>
        </w:rPr>
        <w:t>Applicant</w:t>
      </w:r>
      <w:r w:rsidR="00716726" w:rsidRPr="008B5153">
        <w:rPr>
          <w:rFonts w:cs="Times New Roman"/>
          <w:sz w:val="24"/>
          <w:szCs w:val="24"/>
        </w:rPr>
        <w:t xml:space="preserve"> or </w:t>
      </w:r>
      <w:r w:rsidR="00A64523" w:rsidRPr="008B5153">
        <w:rPr>
          <w:rFonts w:cs="Times New Roman"/>
          <w:sz w:val="24"/>
          <w:szCs w:val="24"/>
        </w:rPr>
        <w:t>Licensee</w:t>
      </w:r>
      <w:r w:rsidR="00F239D7" w:rsidRPr="008B5153">
        <w:rPr>
          <w:rFonts w:cs="Times New Roman"/>
          <w:sz w:val="24"/>
          <w:szCs w:val="24"/>
        </w:rPr>
        <w:t xml:space="preserve"> or </w:t>
      </w:r>
      <w:r w:rsidR="00716726" w:rsidRPr="008B5153">
        <w:rPr>
          <w:rFonts w:cs="Times New Roman"/>
          <w:sz w:val="24"/>
          <w:szCs w:val="24"/>
        </w:rPr>
        <w:t>any person who is required to be qualified under th</w:t>
      </w:r>
      <w:r w:rsidR="00EB1A18" w:rsidRPr="008B5153">
        <w:rPr>
          <w:rFonts w:cs="Times New Roman"/>
          <w:sz w:val="24"/>
          <w:szCs w:val="24"/>
        </w:rPr>
        <w:t>e</w:t>
      </w:r>
      <w:r w:rsidR="00716726" w:rsidRPr="008B5153">
        <w:rPr>
          <w:rFonts w:cs="Times New Roman"/>
          <w:sz w:val="24"/>
          <w:szCs w:val="24"/>
        </w:rPr>
        <w:t xml:space="preserve"> Act of any legislative investigatory body or other official investigatory body of any state or of the United States when such body is engaged in the investigation of crimes relating to gaming, official corruption, or organized crime activity; </w:t>
      </w:r>
    </w:p>
    <w:p w14:paraId="3DB7C15D" w14:textId="77777777" w:rsidR="00716726" w:rsidRPr="008B5153" w:rsidRDefault="00716726" w:rsidP="001A1EE3">
      <w:pPr>
        <w:pStyle w:val="ListParagraph"/>
        <w:ind w:left="2160"/>
        <w:jc w:val="both"/>
        <w:rPr>
          <w:rFonts w:cs="Times New Roman"/>
          <w:sz w:val="24"/>
          <w:szCs w:val="24"/>
        </w:rPr>
      </w:pPr>
    </w:p>
    <w:p w14:paraId="4D81EDF7" w14:textId="77777777" w:rsidR="00716726" w:rsidRPr="008B5153" w:rsidRDefault="00716726" w:rsidP="00564824">
      <w:pPr>
        <w:pStyle w:val="ListParagraph"/>
        <w:numPr>
          <w:ilvl w:val="2"/>
          <w:numId w:val="3"/>
        </w:numPr>
        <w:jc w:val="both"/>
        <w:rPr>
          <w:rFonts w:cs="Times New Roman"/>
          <w:sz w:val="24"/>
          <w:szCs w:val="24"/>
        </w:rPr>
      </w:pPr>
      <w:r w:rsidRPr="008B5153">
        <w:rPr>
          <w:rFonts w:cs="Times New Roman"/>
          <w:sz w:val="24"/>
          <w:szCs w:val="24"/>
        </w:rPr>
        <w:t xml:space="preserve">Failure by the </w:t>
      </w:r>
      <w:r w:rsidR="001279B9" w:rsidRPr="008B5153">
        <w:rPr>
          <w:rFonts w:cs="Times New Roman"/>
          <w:sz w:val="24"/>
          <w:szCs w:val="24"/>
        </w:rPr>
        <w:t>Applicant</w:t>
      </w:r>
      <w:r w:rsidRPr="008B5153">
        <w:rPr>
          <w:rFonts w:cs="Times New Roman"/>
          <w:sz w:val="24"/>
          <w:szCs w:val="24"/>
        </w:rPr>
        <w:t xml:space="preserve"> or </w:t>
      </w:r>
      <w:r w:rsidR="00A64523" w:rsidRPr="008B5153">
        <w:rPr>
          <w:rFonts w:cs="Times New Roman"/>
          <w:sz w:val="24"/>
          <w:szCs w:val="24"/>
        </w:rPr>
        <w:t>Licensee</w:t>
      </w:r>
      <w:r w:rsidR="00F239D7" w:rsidRPr="008B5153">
        <w:rPr>
          <w:rFonts w:cs="Times New Roman"/>
          <w:sz w:val="24"/>
          <w:szCs w:val="24"/>
        </w:rPr>
        <w:t xml:space="preserve"> or </w:t>
      </w:r>
      <w:r w:rsidRPr="008B5153">
        <w:rPr>
          <w:rFonts w:cs="Times New Roman"/>
          <w:sz w:val="24"/>
          <w:szCs w:val="24"/>
        </w:rPr>
        <w:t>any person required to be qualified under th</w:t>
      </w:r>
      <w:r w:rsidR="00EB1A18" w:rsidRPr="008B5153">
        <w:rPr>
          <w:rFonts w:cs="Times New Roman"/>
          <w:sz w:val="24"/>
          <w:szCs w:val="24"/>
        </w:rPr>
        <w:t>e</w:t>
      </w:r>
      <w:r w:rsidRPr="008B5153">
        <w:rPr>
          <w:rFonts w:cs="Times New Roman"/>
          <w:sz w:val="24"/>
          <w:szCs w:val="24"/>
        </w:rPr>
        <w:t xml:space="preserve"> </w:t>
      </w:r>
      <w:r w:rsidR="00795BA9" w:rsidRPr="008B5153">
        <w:rPr>
          <w:rFonts w:cs="Times New Roman"/>
          <w:sz w:val="24"/>
          <w:szCs w:val="24"/>
        </w:rPr>
        <w:t xml:space="preserve">Act </w:t>
      </w:r>
      <w:r w:rsidRPr="008B5153">
        <w:rPr>
          <w:rFonts w:cs="Times New Roman"/>
          <w:sz w:val="24"/>
          <w:szCs w:val="24"/>
        </w:rPr>
        <w:t xml:space="preserve">as a condition of a </w:t>
      </w:r>
      <w:r w:rsidR="002734D3" w:rsidRPr="008B5153">
        <w:rPr>
          <w:rFonts w:cs="Times New Roman"/>
          <w:sz w:val="24"/>
          <w:szCs w:val="24"/>
        </w:rPr>
        <w:t>S</w:t>
      </w:r>
      <w:r w:rsidRPr="008B5153">
        <w:rPr>
          <w:rFonts w:cs="Times New Roman"/>
          <w:sz w:val="24"/>
          <w:szCs w:val="24"/>
        </w:rPr>
        <w:t xml:space="preserve">ports </w:t>
      </w:r>
      <w:r w:rsidR="002734D3" w:rsidRPr="008B5153">
        <w:rPr>
          <w:rFonts w:cs="Times New Roman"/>
          <w:sz w:val="24"/>
          <w:szCs w:val="24"/>
        </w:rPr>
        <w:t>Wagering L</w:t>
      </w:r>
      <w:r w:rsidRPr="008B5153">
        <w:rPr>
          <w:rFonts w:cs="Times New Roman"/>
          <w:sz w:val="24"/>
          <w:szCs w:val="24"/>
        </w:rPr>
        <w:t>icense to</w:t>
      </w:r>
      <w:r w:rsidR="00F239D7" w:rsidRPr="008B5153">
        <w:rPr>
          <w:rFonts w:cs="Times New Roman"/>
          <w:sz w:val="24"/>
          <w:szCs w:val="24"/>
        </w:rPr>
        <w:t xml:space="preserve"> m</w:t>
      </w:r>
      <w:r w:rsidRPr="008B5153">
        <w:rPr>
          <w:rFonts w:cs="Times New Roman"/>
          <w:sz w:val="24"/>
          <w:szCs w:val="24"/>
        </w:rPr>
        <w:t xml:space="preserve">ake required payments in accordance with a child support order; </w:t>
      </w:r>
      <w:r w:rsidR="00795BA9" w:rsidRPr="008B5153">
        <w:rPr>
          <w:rFonts w:cs="Times New Roman"/>
          <w:sz w:val="24"/>
          <w:szCs w:val="24"/>
        </w:rPr>
        <w:t>and</w:t>
      </w:r>
    </w:p>
    <w:p w14:paraId="0C930D20" w14:textId="77777777" w:rsidR="00716726" w:rsidRPr="008B5153" w:rsidRDefault="00716726" w:rsidP="001A1EE3">
      <w:pPr>
        <w:pStyle w:val="ListParagraph"/>
        <w:ind w:left="2160"/>
        <w:jc w:val="both"/>
        <w:rPr>
          <w:rFonts w:cs="Times New Roman"/>
          <w:sz w:val="24"/>
          <w:szCs w:val="24"/>
        </w:rPr>
      </w:pPr>
    </w:p>
    <w:p w14:paraId="006B49CA" w14:textId="77777777" w:rsidR="00716726" w:rsidRPr="008B5153" w:rsidRDefault="00F239D7" w:rsidP="00564824">
      <w:pPr>
        <w:pStyle w:val="ListParagraph"/>
        <w:numPr>
          <w:ilvl w:val="2"/>
          <w:numId w:val="3"/>
        </w:numPr>
        <w:jc w:val="both"/>
        <w:rPr>
          <w:rFonts w:cs="Times New Roman"/>
          <w:sz w:val="24"/>
          <w:szCs w:val="24"/>
        </w:rPr>
      </w:pPr>
      <w:r w:rsidRPr="008B5153">
        <w:rPr>
          <w:rFonts w:cs="Times New Roman"/>
          <w:sz w:val="24"/>
          <w:szCs w:val="24"/>
        </w:rPr>
        <w:t xml:space="preserve">Failure by the </w:t>
      </w:r>
      <w:r w:rsidR="001279B9" w:rsidRPr="008B5153">
        <w:rPr>
          <w:rFonts w:cs="Times New Roman"/>
          <w:sz w:val="24"/>
          <w:szCs w:val="24"/>
        </w:rPr>
        <w:t>Applicant</w:t>
      </w:r>
      <w:r w:rsidRPr="008B5153">
        <w:rPr>
          <w:rFonts w:cs="Times New Roman"/>
          <w:sz w:val="24"/>
          <w:szCs w:val="24"/>
        </w:rPr>
        <w:t xml:space="preserve"> or </w:t>
      </w:r>
      <w:r w:rsidR="00A64523" w:rsidRPr="008B5153">
        <w:rPr>
          <w:rFonts w:cs="Times New Roman"/>
          <w:sz w:val="24"/>
          <w:szCs w:val="24"/>
        </w:rPr>
        <w:t>Licensee</w:t>
      </w:r>
      <w:r w:rsidRPr="008B5153">
        <w:rPr>
          <w:rFonts w:cs="Times New Roman"/>
          <w:sz w:val="24"/>
          <w:szCs w:val="24"/>
        </w:rPr>
        <w:t xml:space="preserve"> or any person required to be qualified under th</w:t>
      </w:r>
      <w:r w:rsidR="00EB1A18" w:rsidRPr="008B5153">
        <w:rPr>
          <w:rFonts w:cs="Times New Roman"/>
          <w:sz w:val="24"/>
          <w:szCs w:val="24"/>
        </w:rPr>
        <w:t>e</w:t>
      </w:r>
      <w:r w:rsidRPr="008B5153">
        <w:rPr>
          <w:rFonts w:cs="Times New Roman"/>
          <w:sz w:val="24"/>
          <w:szCs w:val="24"/>
        </w:rPr>
        <w:t xml:space="preserve"> </w:t>
      </w:r>
      <w:r w:rsidR="00760B42" w:rsidRPr="008B5153">
        <w:rPr>
          <w:rFonts w:cs="Times New Roman"/>
          <w:sz w:val="24"/>
          <w:szCs w:val="24"/>
        </w:rPr>
        <w:t>A</w:t>
      </w:r>
      <w:r w:rsidRPr="008B5153">
        <w:rPr>
          <w:rFonts w:cs="Times New Roman"/>
          <w:sz w:val="24"/>
          <w:szCs w:val="24"/>
        </w:rPr>
        <w:t xml:space="preserve">ct as a condition of a sports wagering license to </w:t>
      </w:r>
      <w:r w:rsidR="006E5AC7" w:rsidRPr="008B5153">
        <w:rPr>
          <w:rFonts w:cs="Times New Roman"/>
          <w:sz w:val="24"/>
          <w:szCs w:val="24"/>
        </w:rPr>
        <w:t>r</w:t>
      </w:r>
      <w:r w:rsidR="00716726" w:rsidRPr="008B5153">
        <w:rPr>
          <w:rFonts w:cs="Times New Roman"/>
          <w:sz w:val="24"/>
          <w:szCs w:val="24"/>
        </w:rPr>
        <w:t xml:space="preserve">epay any other debt owed to the </w:t>
      </w:r>
      <w:r w:rsidRPr="008B5153">
        <w:rPr>
          <w:rFonts w:cs="Times New Roman"/>
          <w:sz w:val="24"/>
          <w:szCs w:val="24"/>
        </w:rPr>
        <w:t>District of Columbia</w:t>
      </w:r>
      <w:r w:rsidR="00716726" w:rsidRPr="008B5153">
        <w:rPr>
          <w:rFonts w:cs="Times New Roman"/>
          <w:sz w:val="24"/>
          <w:szCs w:val="24"/>
        </w:rPr>
        <w:t xml:space="preserve">; unless such </w:t>
      </w:r>
      <w:r w:rsidR="001279B9" w:rsidRPr="008B5153">
        <w:rPr>
          <w:rFonts w:cs="Times New Roman"/>
          <w:sz w:val="24"/>
          <w:szCs w:val="24"/>
        </w:rPr>
        <w:t>Applicant</w:t>
      </w:r>
      <w:r w:rsidR="00716726" w:rsidRPr="008B5153">
        <w:rPr>
          <w:rFonts w:cs="Times New Roman"/>
          <w:sz w:val="24"/>
          <w:szCs w:val="24"/>
        </w:rPr>
        <w:t xml:space="preserve"> </w:t>
      </w:r>
      <w:r w:rsidR="00716726" w:rsidRPr="008B5153">
        <w:rPr>
          <w:rFonts w:cs="Times New Roman"/>
          <w:sz w:val="24"/>
          <w:szCs w:val="24"/>
        </w:rPr>
        <w:lastRenderedPageBreak/>
        <w:t>provides proof to the Office’s satisfaction of payment of or arrangement to pay any such debts prior to licensure.</w:t>
      </w:r>
    </w:p>
    <w:p w14:paraId="2EFA7099" w14:textId="77777777" w:rsidR="0062428D" w:rsidRPr="008B5153" w:rsidRDefault="0062428D" w:rsidP="001A1EE3">
      <w:pPr>
        <w:pStyle w:val="ListParagraph"/>
        <w:jc w:val="both"/>
        <w:rPr>
          <w:rFonts w:cs="Times New Roman"/>
          <w:sz w:val="24"/>
          <w:szCs w:val="24"/>
        </w:rPr>
      </w:pPr>
    </w:p>
    <w:p w14:paraId="58BE697C" w14:textId="77777777" w:rsidR="0062428D" w:rsidRPr="008B5153" w:rsidRDefault="0062428D" w:rsidP="00E63FC6">
      <w:pPr>
        <w:pStyle w:val="ListParagraph"/>
        <w:numPr>
          <w:ilvl w:val="0"/>
          <w:numId w:val="43"/>
        </w:numPr>
        <w:jc w:val="both"/>
        <w:rPr>
          <w:rFonts w:cs="Times New Roman"/>
          <w:b/>
          <w:sz w:val="24"/>
          <w:szCs w:val="24"/>
        </w:rPr>
      </w:pPr>
      <w:bookmarkStart w:id="26" w:name="_Hlk10014109"/>
      <w:r w:rsidRPr="008B5153">
        <w:rPr>
          <w:rFonts w:cs="Times New Roman"/>
          <w:b/>
          <w:sz w:val="24"/>
          <w:szCs w:val="24"/>
        </w:rPr>
        <w:t>DUTIES OF OPERATORS AND MANAGEMENT SERVICES PROVIDERS</w:t>
      </w:r>
    </w:p>
    <w:bookmarkEnd w:id="26"/>
    <w:p w14:paraId="1BE19F77" w14:textId="77777777" w:rsidR="0062428D" w:rsidRPr="008B5153" w:rsidRDefault="0062428D" w:rsidP="001A1EE3">
      <w:pPr>
        <w:pStyle w:val="ListParagraph"/>
        <w:ind w:left="1440"/>
        <w:jc w:val="both"/>
        <w:rPr>
          <w:rFonts w:cs="Times New Roman"/>
          <w:b/>
          <w:sz w:val="24"/>
          <w:szCs w:val="24"/>
        </w:rPr>
      </w:pPr>
    </w:p>
    <w:p w14:paraId="39AF591E" w14:textId="206CC36B" w:rsidR="00861ADD" w:rsidRPr="008B5153" w:rsidRDefault="0062428D" w:rsidP="00E63FC6">
      <w:pPr>
        <w:pStyle w:val="ListParagraph"/>
        <w:numPr>
          <w:ilvl w:val="1"/>
          <w:numId w:val="43"/>
        </w:numPr>
        <w:ind w:left="1440" w:hanging="1440"/>
        <w:jc w:val="both"/>
        <w:rPr>
          <w:rFonts w:cs="Times New Roman"/>
          <w:sz w:val="24"/>
          <w:szCs w:val="24"/>
        </w:rPr>
      </w:pPr>
      <w:bookmarkStart w:id="27" w:name="_Hlk4672347"/>
      <w:r w:rsidRPr="008B5153">
        <w:rPr>
          <w:rFonts w:cs="Times New Roman"/>
          <w:sz w:val="24"/>
          <w:szCs w:val="24"/>
        </w:rPr>
        <w:t>Operators and Management Services Providers shall</w:t>
      </w:r>
      <w:r w:rsidR="00795BA9" w:rsidRPr="008B5153">
        <w:rPr>
          <w:rFonts w:cs="Times New Roman"/>
          <w:sz w:val="24"/>
          <w:szCs w:val="24"/>
        </w:rPr>
        <w:t xml:space="preserve">, in accordance with </w:t>
      </w:r>
      <w:r w:rsidR="002E02C7">
        <w:rPr>
          <w:rFonts w:cs="Times New Roman"/>
          <w:sz w:val="24"/>
          <w:szCs w:val="24"/>
        </w:rPr>
        <w:t>S</w:t>
      </w:r>
      <w:r w:rsidR="002E02C7" w:rsidRPr="008B5153">
        <w:rPr>
          <w:rFonts w:cs="Times New Roman"/>
          <w:sz w:val="24"/>
          <w:szCs w:val="24"/>
        </w:rPr>
        <w:t xml:space="preserve">ection </w:t>
      </w:r>
      <w:r w:rsidR="00795BA9" w:rsidRPr="008B5153">
        <w:rPr>
          <w:rFonts w:cs="Times New Roman"/>
          <w:sz w:val="24"/>
          <w:szCs w:val="24"/>
        </w:rPr>
        <w:t>307 of the Act:</w:t>
      </w:r>
      <w:bookmarkEnd w:id="27"/>
    </w:p>
    <w:p w14:paraId="16FAB947" w14:textId="77777777" w:rsidR="00861ADD" w:rsidRPr="008B5153" w:rsidRDefault="00861ADD" w:rsidP="00E07E9F">
      <w:pPr>
        <w:pStyle w:val="ListParagraph"/>
        <w:ind w:left="1440"/>
        <w:jc w:val="both"/>
        <w:rPr>
          <w:rFonts w:cs="Times New Roman"/>
          <w:sz w:val="24"/>
          <w:szCs w:val="24"/>
        </w:rPr>
      </w:pPr>
    </w:p>
    <w:p w14:paraId="2BA2A96B" w14:textId="77777777" w:rsidR="0062428D" w:rsidRPr="008B5153" w:rsidRDefault="00795BA9" w:rsidP="00E63FC6">
      <w:pPr>
        <w:pStyle w:val="ListParagraph"/>
        <w:numPr>
          <w:ilvl w:val="2"/>
          <w:numId w:val="43"/>
        </w:numPr>
        <w:jc w:val="both"/>
        <w:rPr>
          <w:rFonts w:cs="Times New Roman"/>
          <w:sz w:val="24"/>
          <w:szCs w:val="24"/>
        </w:rPr>
      </w:pPr>
      <w:r w:rsidRPr="008B5153">
        <w:rPr>
          <w:rFonts w:cs="Times New Roman"/>
          <w:sz w:val="24"/>
          <w:szCs w:val="24"/>
        </w:rPr>
        <w:t xml:space="preserve">Employ </w:t>
      </w:r>
      <w:r w:rsidR="0062428D" w:rsidRPr="008B5153">
        <w:rPr>
          <w:rFonts w:cs="Times New Roman"/>
          <w:sz w:val="24"/>
          <w:szCs w:val="24"/>
        </w:rPr>
        <w:t>a monitoring system utilizing software to identify irregularities in volume or odds and swings that could signal suspicious activities that should require further investigation, and immediately reports such findings to the Office</w:t>
      </w:r>
      <w:r w:rsidRPr="008B5153">
        <w:rPr>
          <w:rFonts w:cs="Times New Roman"/>
          <w:sz w:val="24"/>
          <w:szCs w:val="24"/>
        </w:rPr>
        <w:t>;</w:t>
      </w:r>
    </w:p>
    <w:p w14:paraId="1A4A326F" w14:textId="77777777" w:rsidR="0062428D" w:rsidRPr="008B5153" w:rsidRDefault="0062428D" w:rsidP="001A1EE3">
      <w:pPr>
        <w:pStyle w:val="ListParagraph"/>
        <w:ind w:left="1440"/>
        <w:jc w:val="both"/>
        <w:rPr>
          <w:rFonts w:cs="Times New Roman"/>
          <w:sz w:val="24"/>
          <w:szCs w:val="24"/>
        </w:rPr>
      </w:pPr>
    </w:p>
    <w:p w14:paraId="2B7D8785" w14:textId="0791A003" w:rsidR="0062428D" w:rsidRPr="008B5153" w:rsidRDefault="00795BA9" w:rsidP="00E63FC6">
      <w:pPr>
        <w:pStyle w:val="ListParagraph"/>
        <w:numPr>
          <w:ilvl w:val="2"/>
          <w:numId w:val="43"/>
        </w:numPr>
        <w:jc w:val="both"/>
        <w:rPr>
          <w:rFonts w:cs="Times New Roman"/>
          <w:sz w:val="24"/>
          <w:szCs w:val="24"/>
        </w:rPr>
      </w:pPr>
      <w:r w:rsidRPr="008B5153">
        <w:rPr>
          <w:rFonts w:cs="Times New Roman"/>
          <w:sz w:val="24"/>
          <w:szCs w:val="24"/>
        </w:rPr>
        <w:t xml:space="preserve">Develop </w:t>
      </w:r>
      <w:r w:rsidR="0062428D" w:rsidRPr="008B5153">
        <w:rPr>
          <w:rFonts w:cs="Times New Roman"/>
          <w:sz w:val="24"/>
          <w:szCs w:val="24"/>
        </w:rPr>
        <w:t>system requirements and specifications for internal controls according to industry standards and implement the requirements and specifications as required by the Office</w:t>
      </w:r>
      <w:r w:rsidRPr="008B5153">
        <w:rPr>
          <w:rFonts w:cs="Times New Roman"/>
          <w:sz w:val="24"/>
          <w:szCs w:val="24"/>
        </w:rPr>
        <w:t>;</w:t>
      </w:r>
    </w:p>
    <w:p w14:paraId="09C4BFD4" w14:textId="77777777" w:rsidR="0062428D" w:rsidRPr="008B5153" w:rsidRDefault="0062428D" w:rsidP="001A1EE3">
      <w:pPr>
        <w:pStyle w:val="ListParagraph"/>
        <w:ind w:left="1440"/>
        <w:jc w:val="both"/>
        <w:rPr>
          <w:rFonts w:cs="Times New Roman"/>
          <w:sz w:val="24"/>
          <w:szCs w:val="24"/>
        </w:rPr>
      </w:pPr>
    </w:p>
    <w:p w14:paraId="5BFFD891" w14:textId="77777777" w:rsidR="0062428D" w:rsidRPr="008B5153" w:rsidRDefault="00861ADD" w:rsidP="00E63FC6">
      <w:pPr>
        <w:pStyle w:val="ListParagraph"/>
        <w:numPr>
          <w:ilvl w:val="2"/>
          <w:numId w:val="43"/>
        </w:numPr>
        <w:jc w:val="both"/>
        <w:rPr>
          <w:rFonts w:cs="Times New Roman"/>
          <w:sz w:val="24"/>
          <w:szCs w:val="24"/>
        </w:rPr>
      </w:pPr>
      <w:r w:rsidRPr="008B5153">
        <w:rPr>
          <w:rFonts w:cs="Times New Roman"/>
          <w:sz w:val="24"/>
          <w:szCs w:val="24"/>
        </w:rPr>
        <w:t xml:space="preserve">Immediately </w:t>
      </w:r>
      <w:r w:rsidR="0062428D" w:rsidRPr="008B5153">
        <w:rPr>
          <w:rFonts w:cs="Times New Roman"/>
          <w:sz w:val="24"/>
          <w:szCs w:val="24"/>
        </w:rPr>
        <w:t>report</w:t>
      </w:r>
      <w:r w:rsidR="007D7585" w:rsidRPr="008B5153">
        <w:rPr>
          <w:rFonts w:cs="Times New Roman"/>
          <w:sz w:val="24"/>
          <w:szCs w:val="24"/>
        </w:rPr>
        <w:t>ing</w:t>
      </w:r>
      <w:r w:rsidR="0062428D" w:rsidRPr="008B5153">
        <w:rPr>
          <w:rFonts w:cs="Times New Roman"/>
          <w:sz w:val="24"/>
          <w:szCs w:val="24"/>
        </w:rPr>
        <w:t xml:space="preserve"> to the Office facts or circumstances related to the operation of a sports wagering </w:t>
      </w:r>
      <w:r w:rsidR="00A64523" w:rsidRPr="008B5153">
        <w:rPr>
          <w:rFonts w:cs="Times New Roman"/>
          <w:sz w:val="24"/>
          <w:szCs w:val="24"/>
        </w:rPr>
        <w:t>Licensee</w:t>
      </w:r>
      <w:r w:rsidR="0062428D" w:rsidRPr="008B5153">
        <w:rPr>
          <w:rFonts w:cs="Times New Roman"/>
          <w:sz w:val="24"/>
          <w:szCs w:val="24"/>
        </w:rPr>
        <w:t xml:space="preserve"> that may constitute a violation of District or federal law, including suspicious sports wagering over any threshold set by the </w:t>
      </w:r>
      <w:r w:rsidR="00185853" w:rsidRPr="008B5153">
        <w:rPr>
          <w:rFonts w:cs="Times New Roman"/>
          <w:sz w:val="24"/>
          <w:szCs w:val="24"/>
        </w:rPr>
        <w:t>Operator</w:t>
      </w:r>
      <w:r w:rsidR="00795BA9" w:rsidRPr="008B5153">
        <w:rPr>
          <w:rFonts w:cs="Times New Roman"/>
          <w:sz w:val="24"/>
          <w:szCs w:val="24"/>
        </w:rPr>
        <w:t>;</w:t>
      </w:r>
    </w:p>
    <w:p w14:paraId="0124277E" w14:textId="77777777" w:rsidR="0062428D" w:rsidRPr="008B5153" w:rsidRDefault="0062428D" w:rsidP="001A1EE3">
      <w:pPr>
        <w:pStyle w:val="ListParagraph"/>
        <w:ind w:left="1440"/>
        <w:jc w:val="both"/>
        <w:rPr>
          <w:rFonts w:cs="Times New Roman"/>
          <w:sz w:val="24"/>
          <w:szCs w:val="24"/>
        </w:rPr>
      </w:pPr>
    </w:p>
    <w:p w14:paraId="630BC711" w14:textId="77777777" w:rsidR="0062428D" w:rsidRPr="008B5153" w:rsidRDefault="00795BA9" w:rsidP="00E63FC6">
      <w:pPr>
        <w:pStyle w:val="ListParagraph"/>
        <w:numPr>
          <w:ilvl w:val="2"/>
          <w:numId w:val="43"/>
        </w:numPr>
        <w:jc w:val="both"/>
        <w:rPr>
          <w:rFonts w:cs="Times New Roman"/>
          <w:sz w:val="24"/>
          <w:szCs w:val="24"/>
        </w:rPr>
      </w:pPr>
      <w:r w:rsidRPr="008B5153">
        <w:rPr>
          <w:rFonts w:cs="Times New Roman"/>
          <w:sz w:val="24"/>
          <w:szCs w:val="24"/>
        </w:rPr>
        <w:t xml:space="preserve">Provide </w:t>
      </w:r>
      <w:r w:rsidR="0062428D" w:rsidRPr="008B5153">
        <w:rPr>
          <w:rFonts w:cs="Times New Roman"/>
          <w:sz w:val="24"/>
          <w:szCs w:val="24"/>
        </w:rPr>
        <w:t>a secure location</w:t>
      </w:r>
      <w:r w:rsidR="00A75260" w:rsidRPr="008B5153">
        <w:rPr>
          <w:rFonts w:cs="Times New Roman"/>
          <w:sz w:val="24"/>
          <w:szCs w:val="24"/>
        </w:rPr>
        <w:t xml:space="preserve"> within the District, or a location approved by the Office in accordance with this title and all other applicable District and federal laws </w:t>
      </w:r>
      <w:r w:rsidR="0062428D" w:rsidRPr="008B5153">
        <w:rPr>
          <w:rFonts w:cs="Times New Roman"/>
          <w:sz w:val="24"/>
          <w:szCs w:val="24"/>
        </w:rPr>
        <w:t>for the placement, operation, and play of sports wagering equipment</w:t>
      </w:r>
      <w:r w:rsidRPr="008B5153">
        <w:rPr>
          <w:rFonts w:cs="Times New Roman"/>
          <w:sz w:val="24"/>
          <w:szCs w:val="24"/>
        </w:rPr>
        <w:t>;</w:t>
      </w:r>
    </w:p>
    <w:p w14:paraId="55E0BD27" w14:textId="77777777" w:rsidR="00C318F0" w:rsidRPr="008B5153" w:rsidRDefault="00C318F0" w:rsidP="00C318F0">
      <w:pPr>
        <w:pStyle w:val="ListParagraph"/>
        <w:rPr>
          <w:rFonts w:cs="Times New Roman"/>
          <w:sz w:val="24"/>
          <w:szCs w:val="24"/>
        </w:rPr>
      </w:pPr>
    </w:p>
    <w:p w14:paraId="29C56EA4" w14:textId="77777777" w:rsidR="00C318F0" w:rsidRPr="008B5153" w:rsidRDefault="00BD24AA" w:rsidP="00E63FC6">
      <w:pPr>
        <w:pStyle w:val="ListParagraph"/>
        <w:numPr>
          <w:ilvl w:val="2"/>
          <w:numId w:val="43"/>
        </w:numPr>
        <w:jc w:val="both"/>
        <w:rPr>
          <w:rFonts w:cs="Times New Roman"/>
          <w:sz w:val="24"/>
          <w:szCs w:val="24"/>
        </w:rPr>
      </w:pPr>
      <w:r w:rsidRPr="008B5153">
        <w:rPr>
          <w:rFonts w:cs="Times New Roman"/>
          <w:sz w:val="24"/>
          <w:szCs w:val="24"/>
        </w:rPr>
        <w:t>Employ the use of licensed security officers if required to do so by the Office.</w:t>
      </w:r>
    </w:p>
    <w:p w14:paraId="16324B85" w14:textId="77777777" w:rsidR="0062428D" w:rsidRPr="008B5153" w:rsidRDefault="0062428D" w:rsidP="001A1EE3">
      <w:pPr>
        <w:pStyle w:val="ListParagraph"/>
        <w:ind w:left="1440"/>
        <w:jc w:val="both"/>
        <w:rPr>
          <w:rFonts w:cs="Times New Roman"/>
          <w:sz w:val="24"/>
          <w:szCs w:val="24"/>
        </w:rPr>
      </w:pPr>
    </w:p>
    <w:p w14:paraId="2287DACD" w14:textId="77777777" w:rsidR="0062428D" w:rsidRPr="008B5153" w:rsidRDefault="00795BA9" w:rsidP="00E63FC6">
      <w:pPr>
        <w:pStyle w:val="ListParagraph"/>
        <w:numPr>
          <w:ilvl w:val="2"/>
          <w:numId w:val="43"/>
        </w:numPr>
        <w:jc w:val="both"/>
        <w:rPr>
          <w:rFonts w:cs="Times New Roman"/>
          <w:sz w:val="24"/>
          <w:szCs w:val="24"/>
        </w:rPr>
      </w:pPr>
      <w:r w:rsidRPr="008B5153">
        <w:rPr>
          <w:rFonts w:cs="Times New Roman"/>
          <w:sz w:val="24"/>
          <w:szCs w:val="24"/>
        </w:rPr>
        <w:t xml:space="preserve">Prevent </w:t>
      </w:r>
      <w:r w:rsidR="0062428D" w:rsidRPr="008B5153">
        <w:rPr>
          <w:rFonts w:cs="Times New Roman"/>
          <w:sz w:val="24"/>
          <w:szCs w:val="24"/>
        </w:rPr>
        <w:t>an individual, group of individuals or entity from tampering with or interfering with the operation of sports wagering or sports wagering equipment</w:t>
      </w:r>
      <w:r w:rsidRPr="008B5153">
        <w:rPr>
          <w:rFonts w:cs="Times New Roman"/>
          <w:sz w:val="24"/>
          <w:szCs w:val="24"/>
        </w:rPr>
        <w:t>;</w:t>
      </w:r>
    </w:p>
    <w:p w14:paraId="50E1A7C3" w14:textId="77777777" w:rsidR="00E4607A" w:rsidRPr="008B5153" w:rsidRDefault="00E4607A" w:rsidP="00564824">
      <w:pPr>
        <w:pStyle w:val="ListParagraph"/>
        <w:ind w:left="1440"/>
        <w:jc w:val="both"/>
        <w:rPr>
          <w:rFonts w:cs="Times New Roman"/>
          <w:sz w:val="24"/>
          <w:szCs w:val="24"/>
        </w:rPr>
      </w:pPr>
    </w:p>
    <w:p w14:paraId="7BEDD401" w14:textId="77777777" w:rsidR="00A25369" w:rsidRPr="008B5153" w:rsidRDefault="00FD2249" w:rsidP="00E63FC6">
      <w:pPr>
        <w:pStyle w:val="ListParagraph"/>
        <w:numPr>
          <w:ilvl w:val="2"/>
          <w:numId w:val="43"/>
        </w:numPr>
        <w:jc w:val="both"/>
        <w:rPr>
          <w:rFonts w:cs="Times New Roman"/>
          <w:sz w:val="24"/>
          <w:szCs w:val="24"/>
        </w:rPr>
      </w:pPr>
      <w:r w:rsidRPr="008B5153">
        <w:rPr>
          <w:rFonts w:cs="Times New Roman"/>
          <w:sz w:val="24"/>
          <w:szCs w:val="24"/>
        </w:rPr>
        <w:t xml:space="preserve">Ensure </w:t>
      </w:r>
      <w:r w:rsidR="0062428D" w:rsidRPr="008B5153">
        <w:rPr>
          <w:rFonts w:cs="Times New Roman"/>
          <w:sz w:val="24"/>
          <w:szCs w:val="24"/>
        </w:rPr>
        <w:t xml:space="preserve">that sports wagering occurs only within </w:t>
      </w:r>
      <w:r w:rsidRPr="008B5153">
        <w:rPr>
          <w:rFonts w:cs="Times New Roman"/>
          <w:sz w:val="24"/>
          <w:szCs w:val="24"/>
        </w:rPr>
        <w:t>the specific designated areas in which sports wagering may take place</w:t>
      </w:r>
      <w:r w:rsidR="0062428D" w:rsidRPr="008B5153">
        <w:rPr>
          <w:rFonts w:cs="Times New Roman"/>
          <w:sz w:val="24"/>
          <w:szCs w:val="24"/>
        </w:rPr>
        <w:t>,</w:t>
      </w:r>
      <w:r w:rsidRPr="008B5153">
        <w:rPr>
          <w:rFonts w:cs="Times New Roman"/>
          <w:sz w:val="24"/>
          <w:szCs w:val="24"/>
        </w:rPr>
        <w:t xml:space="preserve"> using</w:t>
      </w:r>
      <w:r w:rsidR="0062428D" w:rsidRPr="008B5153">
        <w:rPr>
          <w:rFonts w:cs="Times New Roman"/>
          <w:sz w:val="24"/>
          <w:szCs w:val="24"/>
        </w:rPr>
        <w:t xml:space="preserve"> Office</w:t>
      </w:r>
      <w:r w:rsidRPr="008B5153">
        <w:rPr>
          <w:rFonts w:cs="Times New Roman"/>
          <w:sz w:val="24"/>
          <w:szCs w:val="24"/>
        </w:rPr>
        <w:t>-</w:t>
      </w:r>
      <w:r w:rsidR="0062428D" w:rsidRPr="008B5153">
        <w:rPr>
          <w:rFonts w:cs="Times New Roman"/>
          <w:sz w:val="24"/>
          <w:szCs w:val="24"/>
        </w:rPr>
        <w:t>approved mobile applications, websites, other digital platforms, or sports wagering devices that utilize communications technology to accept only wagers originating within the District.</w:t>
      </w:r>
    </w:p>
    <w:p w14:paraId="6DEB2757" w14:textId="77777777" w:rsidR="00A25369" w:rsidRPr="008B5153" w:rsidRDefault="00A25369" w:rsidP="00A25369">
      <w:pPr>
        <w:pStyle w:val="ListParagraph"/>
        <w:rPr>
          <w:rFonts w:cs="Times New Roman"/>
          <w:sz w:val="24"/>
          <w:szCs w:val="24"/>
        </w:rPr>
      </w:pPr>
    </w:p>
    <w:p w14:paraId="715133E8" w14:textId="78B45925" w:rsidR="0062428D" w:rsidRPr="008B5153" w:rsidRDefault="00B331EF" w:rsidP="00E63FC6">
      <w:pPr>
        <w:pStyle w:val="ListParagraph"/>
        <w:numPr>
          <w:ilvl w:val="2"/>
          <w:numId w:val="43"/>
        </w:numPr>
        <w:jc w:val="both"/>
        <w:rPr>
          <w:rFonts w:cs="Times New Roman"/>
          <w:sz w:val="24"/>
          <w:szCs w:val="24"/>
        </w:rPr>
      </w:pPr>
      <w:r w:rsidRPr="008B5153">
        <w:rPr>
          <w:rFonts w:cs="Times New Roman"/>
          <w:sz w:val="24"/>
          <w:szCs w:val="24"/>
        </w:rPr>
        <w:t>Ensure that s</w:t>
      </w:r>
      <w:r w:rsidR="00997284" w:rsidRPr="008B5153">
        <w:rPr>
          <w:rFonts w:cs="Times New Roman"/>
          <w:sz w:val="24"/>
          <w:szCs w:val="24"/>
        </w:rPr>
        <w:t xml:space="preserve">ports wagering </w:t>
      </w:r>
      <w:r w:rsidR="00A25369" w:rsidRPr="008B5153">
        <w:rPr>
          <w:rFonts w:cs="Times New Roman"/>
          <w:sz w:val="24"/>
          <w:szCs w:val="24"/>
        </w:rPr>
        <w:t>conducted through the use of</w:t>
      </w:r>
      <w:r w:rsidR="00997284" w:rsidRPr="008B5153">
        <w:rPr>
          <w:rFonts w:cs="Times New Roman"/>
          <w:sz w:val="24"/>
          <w:szCs w:val="24"/>
        </w:rPr>
        <w:t xml:space="preserve"> a </w:t>
      </w:r>
      <w:r w:rsidR="002E02C7" w:rsidRPr="008B5153">
        <w:rPr>
          <w:rFonts w:cs="Times New Roman"/>
          <w:sz w:val="24"/>
          <w:szCs w:val="24"/>
        </w:rPr>
        <w:t>Self</w:t>
      </w:r>
      <w:r w:rsidR="002E02C7">
        <w:rPr>
          <w:rFonts w:cs="Times New Roman"/>
          <w:sz w:val="24"/>
          <w:szCs w:val="24"/>
        </w:rPr>
        <w:t>-</w:t>
      </w:r>
      <w:r w:rsidR="00997284" w:rsidRPr="008B5153">
        <w:rPr>
          <w:rFonts w:cs="Times New Roman"/>
          <w:sz w:val="24"/>
          <w:szCs w:val="24"/>
        </w:rPr>
        <w:t xml:space="preserve">Service Betting Terminal or Sports Wagering Facility booth located in the Sports Wagering Facility or other window locations as approved by the Office, is conducted within the sight and control of designated employees of the </w:t>
      </w:r>
      <w:r w:rsidR="00997284" w:rsidRPr="008B5153">
        <w:rPr>
          <w:rFonts w:cs="Times New Roman"/>
          <w:sz w:val="24"/>
          <w:szCs w:val="24"/>
        </w:rPr>
        <w:lastRenderedPageBreak/>
        <w:t>licensed Operator or Management Services Provider and under continuous observation by security equipment, as required by the Office</w:t>
      </w:r>
      <w:r w:rsidR="00795BA9" w:rsidRPr="008B5153">
        <w:rPr>
          <w:rFonts w:cs="Times New Roman"/>
          <w:sz w:val="24"/>
          <w:szCs w:val="24"/>
        </w:rPr>
        <w:t>;</w:t>
      </w:r>
    </w:p>
    <w:p w14:paraId="53413C7F" w14:textId="77777777" w:rsidR="0062428D" w:rsidRPr="008B5153" w:rsidRDefault="0062428D" w:rsidP="001A1EE3">
      <w:pPr>
        <w:pStyle w:val="ListParagraph"/>
        <w:ind w:left="1440"/>
        <w:jc w:val="both"/>
        <w:rPr>
          <w:rFonts w:cs="Times New Roman"/>
          <w:sz w:val="24"/>
          <w:szCs w:val="24"/>
        </w:rPr>
      </w:pPr>
    </w:p>
    <w:p w14:paraId="08BABFAA" w14:textId="77777777" w:rsidR="0062428D" w:rsidRPr="008B5153" w:rsidRDefault="00FD2249" w:rsidP="00E63FC6">
      <w:pPr>
        <w:pStyle w:val="ListParagraph"/>
        <w:numPr>
          <w:ilvl w:val="2"/>
          <w:numId w:val="43"/>
        </w:numPr>
        <w:jc w:val="both"/>
        <w:rPr>
          <w:rFonts w:cs="Times New Roman"/>
          <w:sz w:val="24"/>
          <w:szCs w:val="24"/>
        </w:rPr>
      </w:pPr>
      <w:r w:rsidRPr="008B5153">
        <w:rPr>
          <w:rFonts w:cs="Times New Roman"/>
          <w:sz w:val="24"/>
          <w:szCs w:val="24"/>
        </w:rPr>
        <w:t xml:space="preserve">Maintain </w:t>
      </w:r>
      <w:r w:rsidR="0062428D" w:rsidRPr="008B5153">
        <w:rPr>
          <w:rFonts w:cs="Times New Roman"/>
          <w:sz w:val="24"/>
          <w:szCs w:val="24"/>
        </w:rPr>
        <w:t>a sufficient cash supply and other supplies within the boundaries of the District;</w:t>
      </w:r>
    </w:p>
    <w:p w14:paraId="7F5782F8" w14:textId="77777777" w:rsidR="00F0528F" w:rsidRPr="008B5153" w:rsidRDefault="00F0528F" w:rsidP="001A1EE3">
      <w:pPr>
        <w:pStyle w:val="ListParagraph"/>
        <w:ind w:left="1440"/>
        <w:jc w:val="both"/>
        <w:rPr>
          <w:rFonts w:cs="Times New Roman"/>
          <w:sz w:val="24"/>
          <w:szCs w:val="24"/>
        </w:rPr>
      </w:pPr>
    </w:p>
    <w:p w14:paraId="5B48565C" w14:textId="77777777" w:rsidR="0062428D" w:rsidRPr="008B5153" w:rsidRDefault="00FD2249" w:rsidP="00E63FC6">
      <w:pPr>
        <w:pStyle w:val="ListParagraph"/>
        <w:numPr>
          <w:ilvl w:val="2"/>
          <w:numId w:val="43"/>
        </w:numPr>
        <w:jc w:val="both"/>
        <w:rPr>
          <w:rFonts w:cs="Times New Roman"/>
          <w:sz w:val="24"/>
          <w:szCs w:val="24"/>
        </w:rPr>
      </w:pPr>
      <w:r w:rsidRPr="008B5153">
        <w:rPr>
          <w:rFonts w:cs="Times New Roman"/>
          <w:sz w:val="24"/>
          <w:szCs w:val="24"/>
        </w:rPr>
        <w:t xml:space="preserve">Maintain </w:t>
      </w:r>
      <w:r w:rsidR="0062428D" w:rsidRPr="008B5153">
        <w:rPr>
          <w:rFonts w:cs="Times New Roman"/>
          <w:sz w:val="24"/>
          <w:szCs w:val="24"/>
        </w:rPr>
        <w:t xml:space="preserve">daily records showing the </w:t>
      </w:r>
      <w:r w:rsidR="00FC1F05" w:rsidRPr="008B5153">
        <w:rPr>
          <w:rFonts w:cs="Times New Roman"/>
          <w:sz w:val="24"/>
          <w:szCs w:val="24"/>
        </w:rPr>
        <w:t xml:space="preserve">Gross Sports Wagering Receipts </w:t>
      </w:r>
      <w:r w:rsidR="0062428D" w:rsidRPr="008B5153">
        <w:rPr>
          <w:rFonts w:cs="Times New Roman"/>
          <w:sz w:val="24"/>
          <w:szCs w:val="24"/>
        </w:rPr>
        <w:t>and adjusted gross sports wagering receipts of the operator;</w:t>
      </w:r>
      <w:r w:rsidR="007D7585" w:rsidRPr="008B5153">
        <w:rPr>
          <w:rFonts w:cs="Times New Roman"/>
          <w:sz w:val="24"/>
          <w:szCs w:val="24"/>
        </w:rPr>
        <w:t xml:space="preserve"> and</w:t>
      </w:r>
    </w:p>
    <w:p w14:paraId="0125E16A" w14:textId="77777777" w:rsidR="0062428D" w:rsidRPr="008B5153" w:rsidRDefault="0062428D" w:rsidP="001A1EE3">
      <w:pPr>
        <w:pStyle w:val="ListParagraph"/>
        <w:ind w:left="1440"/>
        <w:jc w:val="both"/>
        <w:rPr>
          <w:rFonts w:cs="Times New Roman"/>
          <w:sz w:val="24"/>
          <w:szCs w:val="24"/>
        </w:rPr>
      </w:pPr>
    </w:p>
    <w:p w14:paraId="254558C1" w14:textId="0B92106E" w:rsidR="0062428D" w:rsidRPr="008B5153" w:rsidRDefault="00E57613" w:rsidP="00E63FC6">
      <w:pPr>
        <w:pStyle w:val="ListParagraph"/>
        <w:numPr>
          <w:ilvl w:val="2"/>
          <w:numId w:val="43"/>
        </w:numPr>
        <w:jc w:val="both"/>
        <w:rPr>
          <w:rFonts w:cs="Times New Roman"/>
          <w:sz w:val="24"/>
          <w:szCs w:val="24"/>
        </w:rPr>
      </w:pPr>
      <w:r w:rsidRPr="008B5153">
        <w:rPr>
          <w:rFonts w:cs="Times New Roman"/>
          <w:sz w:val="24"/>
          <w:szCs w:val="24"/>
        </w:rPr>
        <w:t xml:space="preserve">Timely </w:t>
      </w:r>
      <w:r w:rsidR="0062428D" w:rsidRPr="008B5153">
        <w:rPr>
          <w:rFonts w:cs="Times New Roman"/>
          <w:sz w:val="24"/>
          <w:szCs w:val="24"/>
        </w:rPr>
        <w:t xml:space="preserve">file with the Office records or reports required by this </w:t>
      </w:r>
      <w:r w:rsidR="00046B6A">
        <w:rPr>
          <w:rFonts w:cs="Times New Roman"/>
          <w:sz w:val="24"/>
          <w:szCs w:val="24"/>
        </w:rPr>
        <w:t>chapter</w:t>
      </w:r>
      <w:r w:rsidR="0062428D" w:rsidRPr="008B5153">
        <w:rPr>
          <w:rFonts w:cs="Times New Roman"/>
          <w:sz w:val="24"/>
          <w:szCs w:val="24"/>
        </w:rPr>
        <w:t>;</w:t>
      </w:r>
    </w:p>
    <w:p w14:paraId="706AB542" w14:textId="77777777" w:rsidR="00E57613" w:rsidRPr="008B5153" w:rsidRDefault="00E57613" w:rsidP="00E57613">
      <w:pPr>
        <w:jc w:val="both"/>
        <w:rPr>
          <w:rFonts w:cs="Times New Roman"/>
          <w:sz w:val="24"/>
          <w:szCs w:val="24"/>
        </w:rPr>
      </w:pPr>
    </w:p>
    <w:p w14:paraId="48B8A5D1" w14:textId="77777777" w:rsidR="00861ADD" w:rsidRPr="008B5153" w:rsidRDefault="00861ADD"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Services Providers shall not knowingly allow, and shall take reasonable steps to prevent, the circumvention of reporting requirements through a player making a structured wager, including multiple wagers or a series of wagers that are designed to accomplish indirectly that which could not be accomplished directly. A wager or wagers need not exceed the dollar thresholds at any single operator in any single day in order to constitute prohibited structuring. No Operator </w:t>
      </w:r>
      <w:r w:rsidR="00FC1F05" w:rsidRPr="008B5153">
        <w:rPr>
          <w:rFonts w:cs="Times New Roman"/>
          <w:sz w:val="24"/>
          <w:szCs w:val="24"/>
        </w:rPr>
        <w:t>or</w:t>
      </w:r>
      <w:r w:rsidRPr="008B5153">
        <w:rPr>
          <w:rFonts w:cs="Times New Roman"/>
          <w:sz w:val="24"/>
          <w:szCs w:val="24"/>
        </w:rPr>
        <w:t xml:space="preserve"> Management Services Provider shall encourage or instruct the player to structure or attempt to structure wagers. This section does not prohibit an </w:t>
      </w:r>
      <w:bookmarkStart w:id="28" w:name="_Hlk8742000"/>
      <w:r w:rsidR="00FC1F05" w:rsidRPr="008B5153">
        <w:rPr>
          <w:rFonts w:cs="Times New Roman"/>
          <w:sz w:val="24"/>
          <w:szCs w:val="24"/>
        </w:rPr>
        <w:t>O</w:t>
      </w:r>
      <w:r w:rsidRPr="008B5153">
        <w:rPr>
          <w:rFonts w:cs="Times New Roman"/>
          <w:sz w:val="24"/>
          <w:szCs w:val="24"/>
        </w:rPr>
        <w:t xml:space="preserve">perator </w:t>
      </w:r>
      <w:r w:rsidR="00FC1F05" w:rsidRPr="008B5153">
        <w:rPr>
          <w:rFonts w:cs="Times New Roman"/>
          <w:sz w:val="24"/>
          <w:szCs w:val="24"/>
        </w:rPr>
        <w:t xml:space="preserve">or Management Services Provider </w:t>
      </w:r>
      <w:bookmarkEnd w:id="28"/>
      <w:r w:rsidRPr="008B5153">
        <w:rPr>
          <w:rFonts w:cs="Times New Roman"/>
          <w:sz w:val="24"/>
          <w:szCs w:val="24"/>
        </w:rPr>
        <w:t xml:space="preserve">from informing a player of the regulatory requirements imposed upon the </w:t>
      </w:r>
      <w:r w:rsidR="00FC1F05" w:rsidRPr="008B5153">
        <w:rPr>
          <w:rFonts w:cs="Times New Roman"/>
          <w:sz w:val="24"/>
          <w:szCs w:val="24"/>
        </w:rPr>
        <w:t>Operator or Management Services Provider</w:t>
      </w:r>
      <w:r w:rsidRPr="008B5153">
        <w:rPr>
          <w:rFonts w:cs="Times New Roman"/>
          <w:sz w:val="24"/>
          <w:szCs w:val="24"/>
        </w:rPr>
        <w:t xml:space="preserve">, including the definition of structured wagers. An </w:t>
      </w:r>
      <w:r w:rsidR="00FC1F05" w:rsidRPr="008B5153">
        <w:rPr>
          <w:rFonts w:cs="Times New Roman"/>
          <w:sz w:val="24"/>
          <w:szCs w:val="24"/>
        </w:rPr>
        <w:t>Operator or Management Services Provider</w:t>
      </w:r>
      <w:r w:rsidRPr="008B5153">
        <w:rPr>
          <w:rFonts w:cs="Times New Roman"/>
          <w:sz w:val="24"/>
          <w:szCs w:val="24"/>
        </w:rPr>
        <w:t xml:space="preserve"> shall not knowingly assist a player in structuring or attempting to structure wagers.</w:t>
      </w:r>
    </w:p>
    <w:p w14:paraId="6EBE1652" w14:textId="77777777" w:rsidR="00861ADD" w:rsidRPr="008B5153" w:rsidRDefault="00861ADD" w:rsidP="006526F3">
      <w:pPr>
        <w:pStyle w:val="ListParagraph"/>
        <w:ind w:left="1440" w:hanging="1440"/>
        <w:jc w:val="both"/>
        <w:rPr>
          <w:rFonts w:cs="Times New Roman"/>
          <w:sz w:val="24"/>
          <w:szCs w:val="24"/>
        </w:rPr>
      </w:pPr>
    </w:p>
    <w:p w14:paraId="0D6B2800" w14:textId="77777777" w:rsidR="00A30FE0" w:rsidRPr="008B5153" w:rsidRDefault="00A30FE0"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 Providers shall investigate each </w:t>
      </w:r>
      <w:r w:rsidR="004542F9" w:rsidRPr="008B5153">
        <w:rPr>
          <w:rFonts w:cs="Times New Roman"/>
          <w:sz w:val="24"/>
          <w:szCs w:val="24"/>
        </w:rPr>
        <w:t>player</w:t>
      </w:r>
      <w:r w:rsidRPr="008B5153">
        <w:rPr>
          <w:rFonts w:cs="Times New Roman"/>
          <w:sz w:val="24"/>
          <w:szCs w:val="24"/>
        </w:rPr>
        <w:t xml:space="preserve"> complaint and provide a response to the </w:t>
      </w:r>
      <w:r w:rsidR="004542F9" w:rsidRPr="008B5153">
        <w:rPr>
          <w:rFonts w:cs="Times New Roman"/>
          <w:sz w:val="24"/>
          <w:szCs w:val="24"/>
        </w:rPr>
        <w:t>player</w:t>
      </w:r>
      <w:r w:rsidRPr="008B5153">
        <w:rPr>
          <w:rFonts w:cs="Times New Roman"/>
          <w:sz w:val="24"/>
          <w:szCs w:val="24"/>
        </w:rPr>
        <w:t xml:space="preserve"> within ten (10) calendar days. For complaints that cannot be resolved to the satisfaction of the </w:t>
      </w:r>
      <w:r w:rsidR="004542F9" w:rsidRPr="008B5153">
        <w:rPr>
          <w:rFonts w:cs="Times New Roman"/>
          <w:sz w:val="24"/>
          <w:szCs w:val="24"/>
        </w:rPr>
        <w:t>player</w:t>
      </w:r>
      <w:r w:rsidRPr="008B5153">
        <w:rPr>
          <w:rFonts w:cs="Times New Roman"/>
          <w:sz w:val="24"/>
          <w:szCs w:val="24"/>
        </w:rPr>
        <w:t xml:space="preserve">, related to </w:t>
      </w:r>
      <w:r w:rsidR="004542F9" w:rsidRPr="008B5153">
        <w:rPr>
          <w:rFonts w:cs="Times New Roman"/>
          <w:sz w:val="24"/>
          <w:szCs w:val="24"/>
        </w:rPr>
        <w:t>player</w:t>
      </w:r>
      <w:r w:rsidRPr="008B5153">
        <w:rPr>
          <w:rFonts w:cs="Times New Roman"/>
          <w:sz w:val="24"/>
          <w:szCs w:val="24"/>
        </w:rPr>
        <w:t xml:space="preserve"> accounts, settlement of wagers or illegal activity, a copy of the complaint and </w:t>
      </w:r>
      <w:r w:rsidR="00A64523" w:rsidRPr="008B5153">
        <w:rPr>
          <w:rFonts w:cs="Times New Roman"/>
          <w:sz w:val="24"/>
          <w:szCs w:val="24"/>
        </w:rPr>
        <w:t>Licensee</w:t>
      </w:r>
      <w:r w:rsidRPr="008B5153">
        <w:rPr>
          <w:rFonts w:cs="Times New Roman"/>
          <w:sz w:val="24"/>
          <w:szCs w:val="24"/>
        </w:rPr>
        <w:t>’s response, including all relevant documentation, shall be provided to the Office.</w:t>
      </w:r>
    </w:p>
    <w:p w14:paraId="62EA442A" w14:textId="77777777" w:rsidR="00A30FE0" w:rsidRPr="008B5153" w:rsidRDefault="00A30FE0" w:rsidP="006526F3">
      <w:pPr>
        <w:pStyle w:val="ListParagraph"/>
        <w:ind w:left="1440" w:hanging="1440"/>
        <w:jc w:val="both"/>
        <w:rPr>
          <w:rFonts w:cs="Times New Roman"/>
          <w:sz w:val="24"/>
          <w:szCs w:val="24"/>
        </w:rPr>
      </w:pPr>
    </w:p>
    <w:p w14:paraId="5045F9FD" w14:textId="39CCDA47" w:rsidR="00A30FE0" w:rsidRPr="008B5153" w:rsidRDefault="00A30FE0"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To conduct sports wagering transactions on premises, a </w:t>
      </w:r>
      <w:r w:rsidR="00564824" w:rsidRPr="008B5153">
        <w:rPr>
          <w:rFonts w:cs="Times New Roman"/>
          <w:sz w:val="24"/>
          <w:szCs w:val="24"/>
        </w:rPr>
        <w:t>Sports Wagering Facility</w:t>
      </w:r>
      <w:r w:rsidRPr="008B5153">
        <w:rPr>
          <w:rFonts w:cs="Times New Roman"/>
          <w:sz w:val="24"/>
          <w:szCs w:val="24"/>
        </w:rPr>
        <w:t xml:space="preserve"> shall have a cashier’s cage that has been approved for the operation by the Office. Sports wagering transactions shall be conducted from a </w:t>
      </w:r>
      <w:r w:rsidR="00564824" w:rsidRPr="008B5153">
        <w:rPr>
          <w:rFonts w:cs="Times New Roman"/>
          <w:sz w:val="24"/>
          <w:szCs w:val="24"/>
        </w:rPr>
        <w:t>Sports Wagering Facility</w:t>
      </w:r>
      <w:r w:rsidRPr="008B5153">
        <w:rPr>
          <w:rFonts w:cs="Times New Roman"/>
          <w:sz w:val="24"/>
          <w:szCs w:val="24"/>
        </w:rPr>
        <w:t xml:space="preserve"> booth located in the </w:t>
      </w:r>
      <w:r w:rsidR="00564824" w:rsidRPr="008B5153">
        <w:rPr>
          <w:rFonts w:cs="Times New Roman"/>
          <w:sz w:val="24"/>
          <w:szCs w:val="24"/>
        </w:rPr>
        <w:t>Sports Wagering Facility</w:t>
      </w:r>
      <w:r w:rsidRPr="008B5153">
        <w:rPr>
          <w:rFonts w:cs="Times New Roman"/>
          <w:sz w:val="24"/>
          <w:szCs w:val="24"/>
        </w:rPr>
        <w:t xml:space="preserve"> or other window locations as approved by the Office, </w:t>
      </w:r>
      <w:r w:rsidR="00E00E9E" w:rsidRPr="008B5153">
        <w:rPr>
          <w:rFonts w:cs="Times New Roman"/>
          <w:sz w:val="24"/>
          <w:szCs w:val="24"/>
        </w:rPr>
        <w:t xml:space="preserve"> </w:t>
      </w:r>
      <w:r w:rsidR="002E02C7" w:rsidRPr="008B5153">
        <w:rPr>
          <w:rFonts w:cs="Times New Roman"/>
          <w:sz w:val="24"/>
          <w:szCs w:val="24"/>
        </w:rPr>
        <w:t>Self</w:t>
      </w:r>
      <w:r w:rsidR="002E02C7">
        <w:rPr>
          <w:rFonts w:cs="Times New Roman"/>
          <w:sz w:val="24"/>
          <w:szCs w:val="24"/>
        </w:rPr>
        <w:t>-</w:t>
      </w:r>
      <w:r w:rsidR="00E00E9E" w:rsidRPr="008B5153">
        <w:rPr>
          <w:rFonts w:cs="Times New Roman"/>
          <w:sz w:val="24"/>
          <w:szCs w:val="24"/>
        </w:rPr>
        <w:t>Service Betting Terminal</w:t>
      </w:r>
      <w:r w:rsidR="00FC1F05" w:rsidRPr="008B5153">
        <w:rPr>
          <w:rFonts w:cs="Times New Roman"/>
          <w:sz w:val="24"/>
          <w:szCs w:val="24"/>
        </w:rPr>
        <w:t>s</w:t>
      </w:r>
      <w:r w:rsidRPr="008B5153">
        <w:rPr>
          <w:rFonts w:cs="Times New Roman"/>
          <w:sz w:val="24"/>
          <w:szCs w:val="24"/>
        </w:rPr>
        <w:t xml:space="preserve"> in locations as approved by the Office</w:t>
      </w:r>
      <w:r w:rsidR="00DE6F4B" w:rsidRPr="008B5153">
        <w:rPr>
          <w:rFonts w:cs="Times New Roman"/>
          <w:sz w:val="24"/>
          <w:szCs w:val="24"/>
        </w:rPr>
        <w:t xml:space="preserve"> </w:t>
      </w:r>
      <w:r w:rsidR="00FC1F05" w:rsidRPr="008B5153">
        <w:rPr>
          <w:rFonts w:cs="Times New Roman"/>
          <w:sz w:val="24"/>
          <w:szCs w:val="24"/>
        </w:rPr>
        <w:t xml:space="preserve">or through the use of </w:t>
      </w:r>
      <w:r w:rsidR="00DE6F4B" w:rsidRPr="008B5153">
        <w:rPr>
          <w:rFonts w:cs="Times New Roman"/>
          <w:sz w:val="24"/>
          <w:szCs w:val="24"/>
        </w:rPr>
        <w:t xml:space="preserve">Office approved mobile applications, websites, other digital platforms, or devices within the </w:t>
      </w:r>
      <w:r w:rsidR="00564824" w:rsidRPr="008B5153">
        <w:rPr>
          <w:rFonts w:cs="Times New Roman"/>
          <w:sz w:val="24"/>
          <w:szCs w:val="24"/>
        </w:rPr>
        <w:t>Sports Wagering Facility</w:t>
      </w:r>
      <w:r w:rsidR="00DE6F4B" w:rsidRPr="008B5153">
        <w:rPr>
          <w:rFonts w:cs="Times New Roman"/>
          <w:sz w:val="24"/>
          <w:szCs w:val="24"/>
        </w:rPr>
        <w:t>.</w:t>
      </w:r>
    </w:p>
    <w:p w14:paraId="27944CFB" w14:textId="77777777" w:rsidR="00A30FE0" w:rsidRPr="008B5153" w:rsidRDefault="00A30FE0" w:rsidP="006526F3">
      <w:pPr>
        <w:pStyle w:val="ListParagraph"/>
        <w:ind w:left="1440" w:hanging="1440"/>
        <w:jc w:val="both"/>
        <w:rPr>
          <w:rFonts w:cs="Times New Roman"/>
          <w:sz w:val="24"/>
          <w:szCs w:val="24"/>
        </w:rPr>
      </w:pPr>
    </w:p>
    <w:p w14:paraId="7F5A0C80" w14:textId="77777777" w:rsidR="00A30FE0" w:rsidRPr="008B5153" w:rsidRDefault="00A30FE0"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w:t>
      </w:r>
      <w:r w:rsidR="00564824" w:rsidRPr="008B5153">
        <w:rPr>
          <w:rFonts w:cs="Times New Roman"/>
          <w:sz w:val="24"/>
          <w:szCs w:val="24"/>
        </w:rPr>
        <w:t>Sports Wagering Facility</w:t>
      </w:r>
      <w:r w:rsidRPr="008B5153">
        <w:rPr>
          <w:rFonts w:cs="Times New Roman"/>
          <w:sz w:val="24"/>
          <w:szCs w:val="24"/>
        </w:rPr>
        <w:t xml:space="preserve"> shall be designed to promote optimum security of the facility and shall include the installation and maintenance of security and surveillance equipment, including closed</w:t>
      </w:r>
      <w:r w:rsidR="00492B74" w:rsidRPr="008B5153">
        <w:rPr>
          <w:rFonts w:cs="Times New Roman"/>
          <w:sz w:val="24"/>
          <w:szCs w:val="24"/>
        </w:rPr>
        <w:t>-</w:t>
      </w:r>
      <w:r w:rsidRPr="008B5153">
        <w:rPr>
          <w:rFonts w:cs="Times New Roman"/>
          <w:sz w:val="24"/>
          <w:szCs w:val="24"/>
        </w:rPr>
        <w:t xml:space="preserve">circuit television equipment, according to specifications approved by the Office. The Office shall have direct access to the system and its transmissions. Operators and Management Services Providers shall </w:t>
      </w:r>
      <w:r w:rsidRPr="008B5153">
        <w:rPr>
          <w:rFonts w:cs="Times New Roman"/>
          <w:sz w:val="24"/>
          <w:szCs w:val="24"/>
        </w:rPr>
        <w:lastRenderedPageBreak/>
        <w:t>submit a surveillance plan for Office approval prior to accepting wagers. Any changes to the surveillance plan must be approved by the Office.</w:t>
      </w:r>
    </w:p>
    <w:p w14:paraId="3C9E8A1A" w14:textId="77777777" w:rsidR="00A30FE0" w:rsidRPr="008B5153" w:rsidRDefault="00A30FE0" w:rsidP="006526F3">
      <w:pPr>
        <w:pStyle w:val="ListParagraph"/>
        <w:ind w:left="1440" w:hanging="1440"/>
        <w:jc w:val="both"/>
        <w:rPr>
          <w:rFonts w:cs="Times New Roman"/>
          <w:sz w:val="24"/>
          <w:szCs w:val="24"/>
        </w:rPr>
      </w:pPr>
    </w:p>
    <w:p w14:paraId="2924EE2C" w14:textId="77777777" w:rsidR="00A30FE0" w:rsidRPr="008B5153" w:rsidRDefault="00E00E9E"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Sports Wagering Facilities </w:t>
      </w:r>
      <w:r w:rsidR="00A30FE0" w:rsidRPr="008B5153">
        <w:rPr>
          <w:rFonts w:cs="Times New Roman"/>
          <w:sz w:val="24"/>
          <w:szCs w:val="24"/>
        </w:rPr>
        <w:t xml:space="preserve">and locations </w:t>
      </w:r>
      <w:r w:rsidR="00BF24FB" w:rsidRPr="008B5153">
        <w:rPr>
          <w:rFonts w:cs="Times New Roman"/>
          <w:sz w:val="24"/>
          <w:szCs w:val="24"/>
        </w:rPr>
        <w:t xml:space="preserve">with </w:t>
      </w:r>
      <w:r w:rsidR="00A30FE0" w:rsidRPr="008B5153">
        <w:rPr>
          <w:rFonts w:cs="Times New Roman"/>
          <w:sz w:val="24"/>
          <w:szCs w:val="24"/>
        </w:rPr>
        <w:t xml:space="preserve">sports wagering equipment are subject to compliance inspections by the Office at all times. Authorized office employees shall be granted access to all portions of the </w:t>
      </w:r>
      <w:r w:rsidR="00564824" w:rsidRPr="008B5153">
        <w:rPr>
          <w:rFonts w:cs="Times New Roman"/>
          <w:sz w:val="24"/>
          <w:szCs w:val="24"/>
        </w:rPr>
        <w:t>Sports Wagering Facility</w:t>
      </w:r>
      <w:r w:rsidR="00A30FE0" w:rsidRPr="008B5153">
        <w:rPr>
          <w:rFonts w:cs="Times New Roman"/>
          <w:sz w:val="24"/>
          <w:szCs w:val="24"/>
        </w:rPr>
        <w:t xml:space="preserve"> or any location where sports wagering equipment is stored at all times for </w:t>
      </w:r>
      <w:r w:rsidR="002244AF" w:rsidRPr="008B5153">
        <w:rPr>
          <w:rFonts w:cs="Times New Roman"/>
          <w:sz w:val="24"/>
          <w:szCs w:val="24"/>
        </w:rPr>
        <w:t>the</w:t>
      </w:r>
      <w:r w:rsidR="00A30FE0" w:rsidRPr="008B5153">
        <w:rPr>
          <w:rFonts w:cs="Times New Roman"/>
          <w:sz w:val="24"/>
          <w:szCs w:val="24"/>
        </w:rPr>
        <w:t xml:space="preserve"> purposes of conducting compliance inspections or enforcement actions.</w:t>
      </w:r>
    </w:p>
    <w:p w14:paraId="08D1E8F3" w14:textId="77777777" w:rsidR="002244AF" w:rsidRPr="008B5153" w:rsidRDefault="002244AF" w:rsidP="006526F3">
      <w:pPr>
        <w:pStyle w:val="ListParagraph"/>
        <w:ind w:left="1440" w:hanging="1440"/>
        <w:jc w:val="both"/>
        <w:rPr>
          <w:rFonts w:cs="Times New Roman"/>
          <w:sz w:val="24"/>
          <w:szCs w:val="24"/>
        </w:rPr>
      </w:pPr>
    </w:p>
    <w:p w14:paraId="77E27962" w14:textId="77777777" w:rsidR="002244AF" w:rsidRPr="008B5153" w:rsidRDefault="002244AF"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 Providers shall not accept sports wagers on </w:t>
      </w:r>
      <w:r w:rsidR="00D1208B" w:rsidRPr="008B5153">
        <w:rPr>
          <w:rFonts w:cs="Times New Roman"/>
          <w:sz w:val="24"/>
          <w:szCs w:val="24"/>
        </w:rPr>
        <w:t>a prohibited sports event.</w:t>
      </w:r>
      <w:r w:rsidRPr="008B5153">
        <w:rPr>
          <w:rFonts w:cs="Times New Roman"/>
          <w:sz w:val="24"/>
          <w:szCs w:val="24"/>
        </w:rPr>
        <w:t xml:space="preserve"> </w:t>
      </w:r>
    </w:p>
    <w:p w14:paraId="46578CE7" w14:textId="77777777" w:rsidR="0062428D" w:rsidRPr="008B5153" w:rsidRDefault="0062428D" w:rsidP="001A1EE3">
      <w:pPr>
        <w:pStyle w:val="ListParagraph"/>
        <w:ind w:left="1440"/>
        <w:jc w:val="both"/>
        <w:rPr>
          <w:rFonts w:cs="Times New Roman"/>
          <w:sz w:val="24"/>
          <w:szCs w:val="24"/>
        </w:rPr>
      </w:pPr>
      <w:bookmarkStart w:id="29" w:name="_Hlk7775211"/>
    </w:p>
    <w:p w14:paraId="27C54DC4" w14:textId="77777777" w:rsidR="003412A8" w:rsidRPr="008B5153" w:rsidRDefault="00812929" w:rsidP="00E63FC6">
      <w:pPr>
        <w:pStyle w:val="ListParagraph"/>
        <w:numPr>
          <w:ilvl w:val="0"/>
          <w:numId w:val="43"/>
        </w:numPr>
        <w:jc w:val="both"/>
        <w:rPr>
          <w:rFonts w:cs="Times New Roman"/>
          <w:b/>
          <w:sz w:val="24"/>
          <w:szCs w:val="24"/>
        </w:rPr>
      </w:pPr>
      <w:bookmarkStart w:id="30" w:name="_Hlk10014133"/>
      <w:r w:rsidRPr="008B5153">
        <w:rPr>
          <w:rFonts w:cs="Times New Roman"/>
          <w:b/>
          <w:sz w:val="24"/>
          <w:szCs w:val="24"/>
        </w:rPr>
        <w:t xml:space="preserve">ADDITIONAL </w:t>
      </w:r>
      <w:r w:rsidR="003412A8" w:rsidRPr="008B5153">
        <w:rPr>
          <w:rFonts w:cs="Times New Roman"/>
          <w:b/>
          <w:sz w:val="24"/>
          <w:szCs w:val="24"/>
        </w:rPr>
        <w:t>DUTIES OF OPERATORS AND MANAGEMENT SERVICES PROVIDERS</w:t>
      </w:r>
    </w:p>
    <w:bookmarkEnd w:id="30"/>
    <w:p w14:paraId="5745157E" w14:textId="77777777" w:rsidR="003412A8" w:rsidRPr="008B5153" w:rsidRDefault="003412A8" w:rsidP="00C1691D">
      <w:pPr>
        <w:jc w:val="both"/>
        <w:rPr>
          <w:rFonts w:cs="Times New Roman"/>
          <w:sz w:val="24"/>
          <w:szCs w:val="24"/>
        </w:rPr>
      </w:pPr>
    </w:p>
    <w:p w14:paraId="105672F2" w14:textId="4CA31703" w:rsidR="003412A8" w:rsidRPr="008B5153" w:rsidRDefault="003412A8" w:rsidP="00C1691D">
      <w:pPr>
        <w:ind w:left="1440" w:hanging="1440"/>
        <w:jc w:val="both"/>
        <w:rPr>
          <w:rFonts w:cs="Times New Roman"/>
          <w:sz w:val="24"/>
          <w:szCs w:val="24"/>
        </w:rPr>
      </w:pPr>
      <w:r w:rsidRPr="008B5153">
        <w:rPr>
          <w:rFonts w:cs="Times New Roman"/>
          <w:sz w:val="24"/>
          <w:szCs w:val="24"/>
        </w:rPr>
        <w:t>210</w:t>
      </w:r>
      <w:r w:rsidR="00F934F7">
        <w:rPr>
          <w:rFonts w:cs="Times New Roman"/>
          <w:sz w:val="24"/>
          <w:szCs w:val="24"/>
        </w:rPr>
        <w:t>9</w:t>
      </w:r>
      <w:r w:rsidRPr="008B5153">
        <w:rPr>
          <w:rFonts w:cs="Times New Roman"/>
          <w:sz w:val="24"/>
          <w:szCs w:val="24"/>
        </w:rPr>
        <w:t>.1</w:t>
      </w:r>
      <w:r w:rsidRPr="008B5153">
        <w:rPr>
          <w:rFonts w:cs="Times New Roman"/>
          <w:sz w:val="24"/>
          <w:szCs w:val="24"/>
        </w:rPr>
        <w:tab/>
        <w:t>In addition to the requirements set forth in § 2108, Operators and Management Services Providers shall:</w:t>
      </w:r>
    </w:p>
    <w:p w14:paraId="5F845E2B" w14:textId="77777777" w:rsidR="003412A8" w:rsidRPr="008B5153" w:rsidRDefault="003412A8" w:rsidP="00C1691D">
      <w:pPr>
        <w:ind w:left="1440" w:hanging="1440"/>
        <w:jc w:val="both"/>
        <w:rPr>
          <w:rFonts w:cs="Times New Roman"/>
          <w:sz w:val="24"/>
          <w:szCs w:val="24"/>
        </w:rPr>
      </w:pPr>
    </w:p>
    <w:p w14:paraId="741D708F" w14:textId="77777777" w:rsidR="00812929" w:rsidRPr="008B5153" w:rsidRDefault="00812929" w:rsidP="00E63FC6">
      <w:pPr>
        <w:pStyle w:val="ListParagraph"/>
        <w:numPr>
          <w:ilvl w:val="2"/>
          <w:numId w:val="43"/>
        </w:numPr>
        <w:jc w:val="both"/>
        <w:rPr>
          <w:rFonts w:cs="Times New Roman"/>
          <w:sz w:val="24"/>
          <w:szCs w:val="24"/>
        </w:rPr>
      </w:pPr>
      <w:r w:rsidRPr="008B5153">
        <w:rPr>
          <w:rFonts w:cs="Times New Roman"/>
          <w:sz w:val="24"/>
          <w:szCs w:val="24"/>
        </w:rPr>
        <w:t>Ensure that its employees and agents conduct sports wagering operations in a manner that does not pose a threat to the public health, safety, and welfare of District residents;</w:t>
      </w:r>
    </w:p>
    <w:p w14:paraId="28740F18" w14:textId="77777777" w:rsidR="00760B42" w:rsidRPr="008B5153" w:rsidRDefault="00760B42" w:rsidP="00C1691D">
      <w:pPr>
        <w:pStyle w:val="ListParagraph"/>
        <w:ind w:left="2160"/>
        <w:jc w:val="both"/>
        <w:rPr>
          <w:rFonts w:cs="Times New Roman"/>
          <w:sz w:val="24"/>
          <w:szCs w:val="24"/>
        </w:rPr>
      </w:pPr>
    </w:p>
    <w:p w14:paraId="0773C9FD" w14:textId="77777777" w:rsidR="00DE6B77" w:rsidRPr="008B5153" w:rsidRDefault="00DE6B77" w:rsidP="00E63FC6">
      <w:pPr>
        <w:pStyle w:val="ListParagraph"/>
        <w:numPr>
          <w:ilvl w:val="2"/>
          <w:numId w:val="43"/>
        </w:numPr>
        <w:jc w:val="both"/>
        <w:rPr>
          <w:rFonts w:cs="Times New Roman"/>
          <w:sz w:val="24"/>
          <w:szCs w:val="24"/>
        </w:rPr>
      </w:pPr>
      <w:r w:rsidRPr="008B5153">
        <w:rPr>
          <w:rFonts w:cs="Times New Roman"/>
          <w:sz w:val="24"/>
          <w:szCs w:val="24"/>
        </w:rPr>
        <w:t xml:space="preserve">Verify that persons seeking to participate in sports wagering are at least eighteen (18) years of age by requiring </w:t>
      </w:r>
      <w:r w:rsidR="00760B42" w:rsidRPr="008B5153">
        <w:rPr>
          <w:rFonts w:cs="Times New Roman"/>
          <w:sz w:val="24"/>
          <w:szCs w:val="24"/>
        </w:rPr>
        <w:t xml:space="preserve">that </w:t>
      </w:r>
      <w:r w:rsidRPr="008B5153">
        <w:rPr>
          <w:rFonts w:cs="Times New Roman"/>
          <w:sz w:val="24"/>
          <w:szCs w:val="24"/>
        </w:rPr>
        <w:t xml:space="preserve">they present </w:t>
      </w:r>
      <w:r w:rsidR="00760B42" w:rsidRPr="008B5153">
        <w:rPr>
          <w:rFonts w:cs="Times New Roman"/>
          <w:sz w:val="24"/>
          <w:szCs w:val="24"/>
        </w:rPr>
        <w:t xml:space="preserve">a valid </w:t>
      </w:r>
      <w:r w:rsidRPr="008B5153">
        <w:rPr>
          <w:rFonts w:cs="Times New Roman"/>
          <w:sz w:val="24"/>
          <w:szCs w:val="24"/>
        </w:rPr>
        <w:t>government-issued identification</w:t>
      </w:r>
      <w:r w:rsidR="00760B42" w:rsidRPr="008B5153">
        <w:rPr>
          <w:rFonts w:cs="Times New Roman"/>
          <w:sz w:val="24"/>
          <w:szCs w:val="24"/>
        </w:rPr>
        <w:t xml:space="preserve"> document</w:t>
      </w:r>
      <w:r w:rsidRPr="008B5153">
        <w:rPr>
          <w:rFonts w:cs="Times New Roman"/>
          <w:sz w:val="24"/>
          <w:szCs w:val="24"/>
        </w:rPr>
        <w:t xml:space="preserve">, including a driver’s license, passport, or military ID, that includes the person’s name and date </w:t>
      </w:r>
      <w:r w:rsidR="00760B42" w:rsidRPr="008B5153">
        <w:rPr>
          <w:rFonts w:cs="Times New Roman"/>
          <w:sz w:val="24"/>
          <w:szCs w:val="24"/>
        </w:rPr>
        <w:t>of</w:t>
      </w:r>
      <w:r w:rsidRPr="008B5153">
        <w:rPr>
          <w:rFonts w:cs="Times New Roman"/>
          <w:sz w:val="24"/>
          <w:szCs w:val="24"/>
        </w:rPr>
        <w:t xml:space="preserve"> birth;</w:t>
      </w:r>
    </w:p>
    <w:p w14:paraId="0018A038" w14:textId="77777777" w:rsidR="00DE6B77" w:rsidRPr="008B5153" w:rsidRDefault="00DE6B77" w:rsidP="00C1691D">
      <w:pPr>
        <w:rPr>
          <w:rFonts w:cs="Times New Roman"/>
          <w:sz w:val="24"/>
          <w:szCs w:val="24"/>
        </w:rPr>
      </w:pPr>
    </w:p>
    <w:p w14:paraId="4BC72563" w14:textId="77777777" w:rsidR="00DE6B77" w:rsidRPr="008B5153" w:rsidRDefault="00503DD3" w:rsidP="00E63FC6">
      <w:pPr>
        <w:pStyle w:val="ListParagraph"/>
        <w:numPr>
          <w:ilvl w:val="2"/>
          <w:numId w:val="43"/>
        </w:numPr>
        <w:jc w:val="both"/>
        <w:rPr>
          <w:rFonts w:cs="Times New Roman"/>
          <w:sz w:val="24"/>
          <w:szCs w:val="24"/>
        </w:rPr>
      </w:pPr>
      <w:r w:rsidRPr="008B5153">
        <w:rPr>
          <w:rFonts w:cs="Times New Roman"/>
          <w:sz w:val="24"/>
          <w:szCs w:val="24"/>
        </w:rPr>
        <w:t>Prohibit</w:t>
      </w:r>
      <w:r w:rsidR="00DE6B77" w:rsidRPr="008B5153">
        <w:rPr>
          <w:rFonts w:cs="Times New Roman"/>
          <w:sz w:val="24"/>
          <w:szCs w:val="24"/>
        </w:rPr>
        <w:t xml:space="preserve"> any person under</w:t>
      </w:r>
      <w:r w:rsidRPr="008B5153">
        <w:rPr>
          <w:rFonts w:cs="Times New Roman"/>
          <w:sz w:val="24"/>
          <w:szCs w:val="24"/>
        </w:rPr>
        <w:t xml:space="preserve"> the age of eighteen (18) to collect winnings from sports wagering;</w:t>
      </w:r>
    </w:p>
    <w:p w14:paraId="31F224C7" w14:textId="77777777" w:rsidR="00503DD3" w:rsidRPr="008B5153" w:rsidRDefault="00503DD3" w:rsidP="00C1691D">
      <w:pPr>
        <w:pStyle w:val="ListParagraph"/>
        <w:rPr>
          <w:rFonts w:cs="Times New Roman"/>
          <w:sz w:val="24"/>
          <w:szCs w:val="24"/>
        </w:rPr>
      </w:pPr>
    </w:p>
    <w:p w14:paraId="3179B74B" w14:textId="77777777" w:rsidR="00503DD3" w:rsidRPr="008B5153" w:rsidRDefault="00503DD3" w:rsidP="00E63FC6">
      <w:pPr>
        <w:pStyle w:val="ListParagraph"/>
        <w:numPr>
          <w:ilvl w:val="2"/>
          <w:numId w:val="43"/>
        </w:numPr>
        <w:jc w:val="both"/>
        <w:rPr>
          <w:rFonts w:cs="Times New Roman"/>
          <w:sz w:val="24"/>
          <w:szCs w:val="24"/>
        </w:rPr>
      </w:pPr>
      <w:r w:rsidRPr="008B5153">
        <w:rPr>
          <w:rFonts w:cs="Times New Roman"/>
          <w:sz w:val="24"/>
          <w:szCs w:val="24"/>
        </w:rPr>
        <w:t xml:space="preserve">Prevent intoxicated </w:t>
      </w:r>
      <w:r w:rsidR="00760B42" w:rsidRPr="008B5153">
        <w:rPr>
          <w:rFonts w:cs="Times New Roman"/>
          <w:sz w:val="24"/>
          <w:szCs w:val="24"/>
        </w:rPr>
        <w:t xml:space="preserve">or impaired </w:t>
      </w:r>
      <w:r w:rsidRPr="008B5153">
        <w:rPr>
          <w:rFonts w:cs="Times New Roman"/>
          <w:sz w:val="24"/>
          <w:szCs w:val="24"/>
        </w:rPr>
        <w:t xml:space="preserve">persons from participating in sports wagering or entering the approved designated areas for sports wagering on the </w:t>
      </w:r>
      <w:r w:rsidR="00812929" w:rsidRPr="008B5153">
        <w:rPr>
          <w:rFonts w:cs="Times New Roman"/>
          <w:sz w:val="24"/>
          <w:szCs w:val="24"/>
        </w:rPr>
        <w:t xml:space="preserve">licensed premises; </w:t>
      </w:r>
    </w:p>
    <w:p w14:paraId="25797949" w14:textId="77777777" w:rsidR="00503DD3" w:rsidRPr="008B5153" w:rsidRDefault="00503DD3" w:rsidP="00C1691D">
      <w:pPr>
        <w:pStyle w:val="ListParagraph"/>
        <w:rPr>
          <w:rFonts w:cs="Times New Roman"/>
          <w:sz w:val="24"/>
          <w:szCs w:val="24"/>
        </w:rPr>
      </w:pPr>
    </w:p>
    <w:p w14:paraId="402EB279" w14:textId="77777777" w:rsidR="0038016B" w:rsidRPr="008B5153" w:rsidRDefault="0038016B" w:rsidP="00E63FC6">
      <w:pPr>
        <w:pStyle w:val="ListParagraph"/>
        <w:numPr>
          <w:ilvl w:val="2"/>
          <w:numId w:val="43"/>
        </w:numPr>
        <w:jc w:val="both"/>
        <w:rPr>
          <w:rFonts w:cs="Times New Roman"/>
          <w:sz w:val="24"/>
          <w:szCs w:val="24"/>
        </w:rPr>
      </w:pPr>
      <w:r w:rsidRPr="008B5153">
        <w:rPr>
          <w:rFonts w:cs="Times New Roman"/>
          <w:sz w:val="24"/>
          <w:szCs w:val="24"/>
        </w:rPr>
        <w:t xml:space="preserve">Prohibit </w:t>
      </w:r>
      <w:r w:rsidR="00760B42" w:rsidRPr="008B5153">
        <w:rPr>
          <w:rFonts w:cs="Times New Roman"/>
          <w:sz w:val="24"/>
          <w:szCs w:val="24"/>
        </w:rPr>
        <w:t xml:space="preserve"> an</w:t>
      </w:r>
      <w:r w:rsidRPr="008B5153">
        <w:rPr>
          <w:rFonts w:cs="Times New Roman"/>
          <w:sz w:val="24"/>
          <w:szCs w:val="24"/>
        </w:rPr>
        <w:t xml:space="preserve"> employee or agent who is serving alcoholic beverages </w:t>
      </w:r>
      <w:r w:rsidR="00D5535D" w:rsidRPr="008B5153">
        <w:rPr>
          <w:rFonts w:cs="Times New Roman"/>
          <w:sz w:val="24"/>
          <w:szCs w:val="24"/>
        </w:rPr>
        <w:t xml:space="preserve">to customers </w:t>
      </w:r>
      <w:r w:rsidRPr="008B5153">
        <w:rPr>
          <w:rFonts w:cs="Times New Roman"/>
          <w:sz w:val="24"/>
          <w:szCs w:val="24"/>
        </w:rPr>
        <w:t>from taking sports wagers on the same day;</w:t>
      </w:r>
    </w:p>
    <w:p w14:paraId="5A819456" w14:textId="77777777" w:rsidR="0038016B" w:rsidRPr="008B5153" w:rsidRDefault="0038016B" w:rsidP="00C1691D">
      <w:pPr>
        <w:pStyle w:val="ListParagraph"/>
        <w:rPr>
          <w:rFonts w:cs="Times New Roman"/>
          <w:sz w:val="24"/>
          <w:szCs w:val="24"/>
        </w:rPr>
      </w:pPr>
    </w:p>
    <w:p w14:paraId="382492EA" w14:textId="77777777" w:rsidR="00503DD3" w:rsidRPr="008B5153" w:rsidRDefault="00503DD3" w:rsidP="00E63FC6">
      <w:pPr>
        <w:pStyle w:val="ListParagraph"/>
        <w:numPr>
          <w:ilvl w:val="2"/>
          <w:numId w:val="43"/>
        </w:numPr>
        <w:jc w:val="both"/>
        <w:rPr>
          <w:rFonts w:cs="Times New Roman"/>
          <w:sz w:val="24"/>
          <w:szCs w:val="24"/>
        </w:rPr>
      </w:pPr>
      <w:r w:rsidRPr="008B5153">
        <w:rPr>
          <w:rFonts w:cs="Times New Roman"/>
          <w:sz w:val="24"/>
          <w:szCs w:val="24"/>
        </w:rPr>
        <w:t xml:space="preserve">Ensure that all approved designated areas for sports wagering on the licensed premises are monitored by designated staff and Office-approved security systems </w:t>
      </w:r>
      <w:r w:rsidR="00812929" w:rsidRPr="008B5153">
        <w:rPr>
          <w:rFonts w:cs="Times New Roman"/>
          <w:sz w:val="24"/>
          <w:szCs w:val="24"/>
        </w:rPr>
        <w:t xml:space="preserve">that are operational, regularly maintained, and are capable of storing footage for a minimum of thirty (30) days.  Any security footage </w:t>
      </w:r>
      <w:r w:rsidR="00D5535D" w:rsidRPr="008B5153">
        <w:rPr>
          <w:rFonts w:cs="Times New Roman"/>
          <w:sz w:val="24"/>
          <w:szCs w:val="24"/>
        </w:rPr>
        <w:t xml:space="preserve">shall be made </w:t>
      </w:r>
      <w:r w:rsidR="00812929" w:rsidRPr="008B5153">
        <w:rPr>
          <w:rFonts w:cs="Times New Roman"/>
          <w:sz w:val="24"/>
          <w:szCs w:val="24"/>
        </w:rPr>
        <w:t xml:space="preserve">available to the Office, </w:t>
      </w:r>
      <w:r w:rsidR="00D5535D" w:rsidRPr="008B5153">
        <w:rPr>
          <w:rFonts w:cs="Times New Roman"/>
          <w:sz w:val="24"/>
          <w:szCs w:val="24"/>
        </w:rPr>
        <w:t xml:space="preserve">and </w:t>
      </w:r>
      <w:r w:rsidR="00812929" w:rsidRPr="008B5153">
        <w:rPr>
          <w:rFonts w:cs="Times New Roman"/>
          <w:sz w:val="24"/>
          <w:szCs w:val="24"/>
        </w:rPr>
        <w:t>the Metropolitan Police Department</w:t>
      </w:r>
      <w:r w:rsidR="00D5535D" w:rsidRPr="008B5153">
        <w:rPr>
          <w:rFonts w:cs="Times New Roman"/>
          <w:sz w:val="24"/>
          <w:szCs w:val="24"/>
        </w:rPr>
        <w:t xml:space="preserve"> </w:t>
      </w:r>
      <w:r w:rsidR="00812929" w:rsidRPr="008B5153">
        <w:rPr>
          <w:rFonts w:cs="Times New Roman"/>
          <w:sz w:val="24"/>
          <w:szCs w:val="24"/>
        </w:rPr>
        <w:t>upon request; and</w:t>
      </w:r>
    </w:p>
    <w:p w14:paraId="6E24F585" w14:textId="77777777" w:rsidR="00812929" w:rsidRPr="008B5153" w:rsidRDefault="00812929" w:rsidP="00C1691D">
      <w:pPr>
        <w:pStyle w:val="ListParagraph"/>
        <w:rPr>
          <w:rFonts w:cs="Times New Roman"/>
          <w:sz w:val="24"/>
          <w:szCs w:val="24"/>
        </w:rPr>
      </w:pPr>
    </w:p>
    <w:p w14:paraId="1AEBD958" w14:textId="77777777" w:rsidR="00812929" w:rsidRPr="008B5153" w:rsidRDefault="00D5535D" w:rsidP="00E63FC6">
      <w:pPr>
        <w:pStyle w:val="ListParagraph"/>
        <w:numPr>
          <w:ilvl w:val="2"/>
          <w:numId w:val="43"/>
        </w:numPr>
        <w:jc w:val="both"/>
        <w:rPr>
          <w:rFonts w:cs="Times New Roman"/>
          <w:sz w:val="24"/>
          <w:szCs w:val="24"/>
        </w:rPr>
      </w:pPr>
      <w:r w:rsidRPr="008B5153">
        <w:rPr>
          <w:rFonts w:cs="Times New Roman"/>
          <w:sz w:val="24"/>
          <w:szCs w:val="24"/>
        </w:rPr>
        <w:lastRenderedPageBreak/>
        <w:t>I</w:t>
      </w:r>
      <w:r w:rsidR="00812929" w:rsidRPr="008B5153">
        <w:rPr>
          <w:rFonts w:cs="Times New Roman"/>
          <w:sz w:val="24"/>
          <w:szCs w:val="24"/>
        </w:rPr>
        <w:t xml:space="preserve">mmediately notify security if a person </w:t>
      </w:r>
      <w:r w:rsidRPr="008B5153">
        <w:rPr>
          <w:rFonts w:cs="Times New Roman"/>
          <w:sz w:val="24"/>
          <w:szCs w:val="24"/>
        </w:rPr>
        <w:t xml:space="preserve">who is </w:t>
      </w:r>
      <w:r w:rsidR="00812929" w:rsidRPr="008B5153">
        <w:rPr>
          <w:rFonts w:cs="Times New Roman"/>
          <w:sz w:val="24"/>
          <w:szCs w:val="24"/>
        </w:rPr>
        <w:t>under the age of eighteen (18) or is intoxicated</w:t>
      </w:r>
      <w:r w:rsidR="00F04554" w:rsidRPr="008B5153">
        <w:rPr>
          <w:rFonts w:cs="Times New Roman"/>
          <w:sz w:val="24"/>
          <w:szCs w:val="24"/>
        </w:rPr>
        <w:t xml:space="preserve"> or impaired</w:t>
      </w:r>
      <w:r w:rsidR="00812929" w:rsidRPr="008B5153">
        <w:rPr>
          <w:rFonts w:cs="Times New Roman"/>
          <w:sz w:val="24"/>
          <w:szCs w:val="24"/>
        </w:rPr>
        <w:t xml:space="preserve"> knowingly engages in sports wagering on the licensed premises.</w:t>
      </w:r>
    </w:p>
    <w:p w14:paraId="64FDB957" w14:textId="77777777" w:rsidR="003412A8" w:rsidRPr="008B5153" w:rsidRDefault="003412A8" w:rsidP="001A1EE3">
      <w:pPr>
        <w:pStyle w:val="ListParagraph"/>
        <w:ind w:left="1440"/>
        <w:jc w:val="both"/>
        <w:rPr>
          <w:rFonts w:cs="Times New Roman"/>
          <w:sz w:val="24"/>
          <w:szCs w:val="24"/>
        </w:rPr>
      </w:pPr>
    </w:p>
    <w:p w14:paraId="74BC3D88" w14:textId="77777777" w:rsidR="0038016B" w:rsidRPr="008B5153" w:rsidRDefault="0038016B" w:rsidP="00E63FC6">
      <w:pPr>
        <w:pStyle w:val="ListParagraph"/>
        <w:numPr>
          <w:ilvl w:val="0"/>
          <w:numId w:val="43"/>
        </w:numPr>
        <w:jc w:val="both"/>
        <w:rPr>
          <w:rFonts w:cs="Times New Roman"/>
          <w:b/>
          <w:sz w:val="24"/>
          <w:szCs w:val="24"/>
        </w:rPr>
      </w:pPr>
      <w:bookmarkStart w:id="31" w:name="_Hlk10014155"/>
      <w:bookmarkEnd w:id="29"/>
      <w:r w:rsidRPr="008B5153">
        <w:rPr>
          <w:rFonts w:cs="Times New Roman"/>
          <w:b/>
          <w:sz w:val="24"/>
          <w:szCs w:val="24"/>
        </w:rPr>
        <w:t>POSTING</w:t>
      </w:r>
    </w:p>
    <w:bookmarkEnd w:id="31"/>
    <w:p w14:paraId="74917F11" w14:textId="77777777" w:rsidR="0038016B" w:rsidRPr="008B5153" w:rsidRDefault="0038016B" w:rsidP="0038016B">
      <w:pPr>
        <w:pStyle w:val="ListParagraph"/>
        <w:ind w:left="1440"/>
        <w:jc w:val="both"/>
        <w:rPr>
          <w:rFonts w:cs="Times New Roman"/>
          <w:b/>
          <w:sz w:val="24"/>
          <w:szCs w:val="24"/>
        </w:rPr>
      </w:pPr>
    </w:p>
    <w:p w14:paraId="0CC4A857" w14:textId="27B6B0D9" w:rsidR="0038016B" w:rsidRPr="008B5153" w:rsidRDefault="0038016B" w:rsidP="0038016B">
      <w:pPr>
        <w:pStyle w:val="ListParagraph"/>
        <w:ind w:left="1440" w:hanging="1440"/>
        <w:jc w:val="both"/>
        <w:rPr>
          <w:rFonts w:cs="Times New Roman"/>
          <w:sz w:val="24"/>
          <w:szCs w:val="24"/>
        </w:rPr>
      </w:pPr>
      <w:r w:rsidRPr="008B5153">
        <w:rPr>
          <w:rFonts w:cs="Times New Roman"/>
          <w:sz w:val="24"/>
          <w:szCs w:val="24"/>
        </w:rPr>
        <w:t>21</w:t>
      </w:r>
      <w:r w:rsidR="00F934F7">
        <w:rPr>
          <w:rFonts w:cs="Times New Roman"/>
          <w:sz w:val="24"/>
          <w:szCs w:val="24"/>
        </w:rPr>
        <w:t>10</w:t>
      </w:r>
      <w:r w:rsidRPr="008B5153">
        <w:rPr>
          <w:rFonts w:cs="Times New Roman"/>
          <w:sz w:val="24"/>
          <w:szCs w:val="24"/>
        </w:rPr>
        <w:t>.1</w:t>
      </w:r>
      <w:r w:rsidRPr="008B5153">
        <w:rPr>
          <w:rFonts w:cs="Times New Roman"/>
          <w:sz w:val="24"/>
          <w:szCs w:val="24"/>
        </w:rPr>
        <w:tab/>
        <w:t>The following shall be conspicuously posted at the sports wagering facility:</w:t>
      </w:r>
    </w:p>
    <w:p w14:paraId="6F7ABA24" w14:textId="77777777" w:rsidR="0038016B" w:rsidRPr="008B5153" w:rsidRDefault="0038016B" w:rsidP="0038016B">
      <w:pPr>
        <w:pStyle w:val="ListParagraph"/>
        <w:ind w:left="1440" w:hanging="1440"/>
        <w:jc w:val="both"/>
        <w:rPr>
          <w:rFonts w:cs="Times New Roman"/>
          <w:sz w:val="24"/>
          <w:szCs w:val="24"/>
        </w:rPr>
      </w:pPr>
    </w:p>
    <w:p w14:paraId="5243DB2E" w14:textId="77777777" w:rsidR="0038016B" w:rsidRPr="008B5153" w:rsidRDefault="0038016B" w:rsidP="00E63FC6">
      <w:pPr>
        <w:pStyle w:val="ListParagraph"/>
        <w:numPr>
          <w:ilvl w:val="2"/>
          <w:numId w:val="43"/>
        </w:numPr>
        <w:jc w:val="both"/>
        <w:rPr>
          <w:rFonts w:cs="Times New Roman"/>
          <w:sz w:val="24"/>
          <w:szCs w:val="24"/>
        </w:rPr>
      </w:pPr>
      <w:r w:rsidRPr="008B5153">
        <w:rPr>
          <w:rFonts w:cs="Times New Roman"/>
          <w:sz w:val="24"/>
          <w:szCs w:val="24"/>
        </w:rPr>
        <w:t>The Sports Wagering Operator license;</w:t>
      </w:r>
    </w:p>
    <w:p w14:paraId="103C6754" w14:textId="77777777" w:rsidR="00DC7FCE" w:rsidRPr="008B5153" w:rsidRDefault="00DC7FCE" w:rsidP="00C1691D">
      <w:pPr>
        <w:pStyle w:val="ListParagraph"/>
        <w:ind w:left="2160"/>
        <w:jc w:val="both"/>
        <w:rPr>
          <w:rFonts w:cs="Times New Roman"/>
          <w:sz w:val="24"/>
          <w:szCs w:val="24"/>
        </w:rPr>
      </w:pPr>
    </w:p>
    <w:p w14:paraId="7854BF67" w14:textId="77777777" w:rsidR="0038016B" w:rsidRPr="008B5153" w:rsidRDefault="00DC7FCE"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D5535D" w:rsidRPr="008B5153">
        <w:rPr>
          <w:rFonts w:cs="Times New Roman"/>
          <w:sz w:val="24"/>
          <w:szCs w:val="24"/>
        </w:rPr>
        <w:t>Management Services Provider L</w:t>
      </w:r>
      <w:r w:rsidRPr="008B5153">
        <w:rPr>
          <w:rFonts w:cs="Times New Roman"/>
          <w:sz w:val="24"/>
          <w:szCs w:val="24"/>
        </w:rPr>
        <w:t>icense;</w:t>
      </w:r>
    </w:p>
    <w:p w14:paraId="663FD3F8" w14:textId="77777777" w:rsidR="00DC7FCE" w:rsidRPr="008B5153" w:rsidRDefault="00DC7FCE" w:rsidP="00C1691D">
      <w:pPr>
        <w:pStyle w:val="ListParagraph"/>
        <w:ind w:left="2160"/>
        <w:jc w:val="both"/>
        <w:rPr>
          <w:rFonts w:cs="Times New Roman"/>
          <w:sz w:val="24"/>
          <w:szCs w:val="24"/>
        </w:rPr>
      </w:pPr>
    </w:p>
    <w:p w14:paraId="39B3AD2E" w14:textId="77777777" w:rsidR="00DC7FCE" w:rsidRPr="008B5153" w:rsidRDefault="00DC7FCE" w:rsidP="00E63FC6">
      <w:pPr>
        <w:pStyle w:val="ListParagraph"/>
        <w:numPr>
          <w:ilvl w:val="2"/>
          <w:numId w:val="43"/>
        </w:numPr>
        <w:jc w:val="both"/>
        <w:rPr>
          <w:rFonts w:cs="Times New Roman"/>
          <w:sz w:val="24"/>
          <w:szCs w:val="24"/>
        </w:rPr>
      </w:pPr>
      <w:r w:rsidRPr="008B5153">
        <w:rPr>
          <w:rFonts w:cs="Times New Roman"/>
          <w:sz w:val="24"/>
          <w:szCs w:val="24"/>
        </w:rPr>
        <w:t>The</w:t>
      </w:r>
      <w:r w:rsidR="00B773A8" w:rsidRPr="008B5153">
        <w:rPr>
          <w:rFonts w:cs="Times New Roman"/>
          <w:sz w:val="24"/>
          <w:szCs w:val="24"/>
        </w:rPr>
        <w:t xml:space="preserve"> name of the Sports Wagering Manager on duty</w:t>
      </w:r>
      <w:r w:rsidRPr="008B5153">
        <w:rPr>
          <w:rFonts w:cs="Times New Roman"/>
          <w:sz w:val="24"/>
          <w:szCs w:val="24"/>
        </w:rPr>
        <w:t>;</w:t>
      </w:r>
    </w:p>
    <w:p w14:paraId="3D07A09E" w14:textId="77777777" w:rsidR="00DC7FCE" w:rsidRPr="008B5153" w:rsidRDefault="00DC7FCE" w:rsidP="00C1691D">
      <w:pPr>
        <w:jc w:val="both"/>
        <w:rPr>
          <w:rFonts w:cs="Times New Roman"/>
          <w:sz w:val="24"/>
          <w:szCs w:val="24"/>
        </w:rPr>
      </w:pPr>
    </w:p>
    <w:p w14:paraId="68A99E3E" w14:textId="77777777" w:rsidR="00DC7FCE" w:rsidRPr="008B5153" w:rsidRDefault="00DC7FCE" w:rsidP="00E63FC6">
      <w:pPr>
        <w:pStyle w:val="ListParagraph"/>
        <w:numPr>
          <w:ilvl w:val="2"/>
          <w:numId w:val="43"/>
        </w:numPr>
        <w:jc w:val="both"/>
        <w:rPr>
          <w:rFonts w:cs="Times New Roman"/>
          <w:sz w:val="24"/>
          <w:szCs w:val="24"/>
        </w:rPr>
      </w:pPr>
      <w:r w:rsidRPr="008B5153">
        <w:rPr>
          <w:rFonts w:cs="Times New Roman"/>
          <w:sz w:val="24"/>
          <w:szCs w:val="24"/>
        </w:rPr>
        <w:t xml:space="preserve">A sign that shall include the statement that is similar to “It is unlawful for any individual </w:t>
      </w:r>
      <w:r w:rsidR="00B773A8" w:rsidRPr="008B5153">
        <w:rPr>
          <w:rFonts w:cs="Times New Roman"/>
          <w:sz w:val="24"/>
          <w:szCs w:val="24"/>
        </w:rPr>
        <w:t xml:space="preserve">who is </w:t>
      </w:r>
      <w:r w:rsidRPr="008B5153">
        <w:rPr>
          <w:rFonts w:cs="Times New Roman"/>
          <w:sz w:val="24"/>
          <w:szCs w:val="24"/>
        </w:rPr>
        <w:t>under 18 years of age or is noticeabl</w:t>
      </w:r>
      <w:r w:rsidR="00B773A8" w:rsidRPr="008B5153">
        <w:rPr>
          <w:rFonts w:cs="Times New Roman"/>
          <w:sz w:val="24"/>
          <w:szCs w:val="24"/>
        </w:rPr>
        <w:t>y</w:t>
      </w:r>
      <w:r w:rsidRPr="008B5153">
        <w:rPr>
          <w:rFonts w:cs="Times New Roman"/>
          <w:sz w:val="24"/>
          <w:szCs w:val="24"/>
        </w:rPr>
        <w:t xml:space="preserve"> intoxicated</w:t>
      </w:r>
      <w:r w:rsidR="00B773A8" w:rsidRPr="008B5153">
        <w:rPr>
          <w:rFonts w:cs="Times New Roman"/>
          <w:sz w:val="24"/>
          <w:szCs w:val="24"/>
        </w:rPr>
        <w:t xml:space="preserve"> or impaired</w:t>
      </w:r>
      <w:r w:rsidRPr="008B5153">
        <w:rPr>
          <w:rFonts w:cs="Times New Roman"/>
          <w:sz w:val="24"/>
          <w:szCs w:val="24"/>
        </w:rPr>
        <w:t xml:space="preserve"> to engage in sports wagering.”; and</w:t>
      </w:r>
    </w:p>
    <w:p w14:paraId="4E28B05A" w14:textId="77777777" w:rsidR="00DC7FCE" w:rsidRPr="008B5153" w:rsidRDefault="00DC7FCE" w:rsidP="00C1691D">
      <w:pPr>
        <w:pStyle w:val="ListParagraph"/>
        <w:rPr>
          <w:rFonts w:cs="Times New Roman"/>
          <w:sz w:val="24"/>
          <w:szCs w:val="24"/>
        </w:rPr>
      </w:pPr>
    </w:p>
    <w:p w14:paraId="0A0241E4" w14:textId="77777777" w:rsidR="00DC7FCE" w:rsidRPr="008B5153" w:rsidRDefault="00DC7FCE" w:rsidP="00E63FC6">
      <w:pPr>
        <w:pStyle w:val="ListParagraph"/>
        <w:numPr>
          <w:ilvl w:val="2"/>
          <w:numId w:val="43"/>
        </w:numPr>
        <w:jc w:val="both"/>
        <w:rPr>
          <w:rFonts w:cs="Times New Roman"/>
          <w:sz w:val="24"/>
          <w:szCs w:val="24"/>
        </w:rPr>
      </w:pPr>
      <w:r w:rsidRPr="008B5153">
        <w:rPr>
          <w:rFonts w:cs="Times New Roman"/>
          <w:sz w:val="24"/>
          <w:szCs w:val="24"/>
        </w:rPr>
        <w:t xml:space="preserve">A sign which shall contain information </w:t>
      </w:r>
      <w:r w:rsidR="001B569B" w:rsidRPr="008B5153">
        <w:rPr>
          <w:rFonts w:cs="Times New Roman"/>
          <w:sz w:val="24"/>
          <w:szCs w:val="24"/>
        </w:rPr>
        <w:t xml:space="preserve">preventing, treating, and monitoring compulsive gambling, as well as the </w:t>
      </w:r>
      <w:r w:rsidRPr="008B5153">
        <w:rPr>
          <w:rFonts w:cs="Times New Roman"/>
          <w:sz w:val="24"/>
          <w:szCs w:val="24"/>
        </w:rPr>
        <w:t>toll-free number a person can call for help</w:t>
      </w:r>
      <w:r w:rsidR="00E71A10" w:rsidRPr="008B5153">
        <w:rPr>
          <w:rFonts w:cs="Times New Roman"/>
          <w:sz w:val="24"/>
          <w:szCs w:val="24"/>
        </w:rPr>
        <w:t>.</w:t>
      </w:r>
    </w:p>
    <w:p w14:paraId="13A68F76" w14:textId="77777777" w:rsidR="00C1691D" w:rsidRPr="008B5153" w:rsidRDefault="00C1691D" w:rsidP="00C1691D">
      <w:pPr>
        <w:pStyle w:val="ListParagraph"/>
        <w:rPr>
          <w:rFonts w:cs="Times New Roman"/>
          <w:sz w:val="24"/>
          <w:szCs w:val="24"/>
        </w:rPr>
      </w:pPr>
    </w:p>
    <w:p w14:paraId="77DA6E37" w14:textId="77777777" w:rsidR="00C1691D" w:rsidRPr="008B5153" w:rsidRDefault="00C1691D" w:rsidP="00E63FC6">
      <w:pPr>
        <w:pStyle w:val="ListParagraph"/>
        <w:numPr>
          <w:ilvl w:val="1"/>
          <w:numId w:val="43"/>
        </w:numPr>
        <w:ind w:left="1440" w:hanging="1440"/>
        <w:rPr>
          <w:rFonts w:cs="Times New Roman"/>
          <w:sz w:val="24"/>
          <w:szCs w:val="24"/>
        </w:rPr>
      </w:pPr>
      <w:r w:rsidRPr="008B5153">
        <w:rPr>
          <w:rFonts w:cs="Times New Roman"/>
          <w:sz w:val="24"/>
          <w:szCs w:val="24"/>
        </w:rPr>
        <w:t>Online sports wagering websites and mobile applications shall display the following:</w:t>
      </w:r>
    </w:p>
    <w:p w14:paraId="11C337B5" w14:textId="77777777" w:rsidR="00E71A10" w:rsidRPr="008B5153" w:rsidRDefault="00E71A10" w:rsidP="00C1691D">
      <w:pPr>
        <w:pStyle w:val="ListParagraph"/>
        <w:ind w:left="2160"/>
        <w:jc w:val="both"/>
        <w:rPr>
          <w:rFonts w:cs="Times New Roman"/>
          <w:sz w:val="24"/>
          <w:szCs w:val="24"/>
        </w:rPr>
      </w:pPr>
    </w:p>
    <w:p w14:paraId="093CDAD2" w14:textId="77777777" w:rsidR="000F3945" w:rsidRPr="008B5153" w:rsidRDefault="000F3945" w:rsidP="00E71A10">
      <w:pPr>
        <w:pStyle w:val="ListParagraph"/>
        <w:ind w:left="2160" w:hanging="720"/>
        <w:jc w:val="both"/>
        <w:rPr>
          <w:rFonts w:cs="Times New Roman"/>
          <w:sz w:val="24"/>
          <w:szCs w:val="24"/>
        </w:rPr>
      </w:pPr>
      <w:r w:rsidRPr="008B5153">
        <w:rPr>
          <w:rFonts w:cs="Times New Roman"/>
          <w:sz w:val="24"/>
          <w:szCs w:val="24"/>
        </w:rPr>
        <w:t>(a)</w:t>
      </w:r>
      <w:r w:rsidRPr="008B5153">
        <w:rPr>
          <w:rFonts w:cs="Times New Roman"/>
          <w:sz w:val="24"/>
          <w:szCs w:val="24"/>
        </w:rPr>
        <w:tab/>
        <w:t xml:space="preserve">Notice that shall include the statement that is similar to “It is unlawful for any individual </w:t>
      </w:r>
      <w:r w:rsidR="00E71A10" w:rsidRPr="008B5153">
        <w:rPr>
          <w:rFonts w:cs="Times New Roman"/>
          <w:sz w:val="24"/>
          <w:szCs w:val="24"/>
        </w:rPr>
        <w:t xml:space="preserve">who is </w:t>
      </w:r>
      <w:r w:rsidRPr="008B5153">
        <w:rPr>
          <w:rFonts w:cs="Times New Roman"/>
          <w:sz w:val="24"/>
          <w:szCs w:val="24"/>
        </w:rPr>
        <w:t>under 18 years of age or is noticeabl</w:t>
      </w:r>
      <w:r w:rsidR="00E71A10" w:rsidRPr="008B5153">
        <w:rPr>
          <w:rFonts w:cs="Times New Roman"/>
          <w:sz w:val="24"/>
          <w:szCs w:val="24"/>
        </w:rPr>
        <w:t>y</w:t>
      </w:r>
      <w:r w:rsidRPr="008B5153">
        <w:rPr>
          <w:rFonts w:cs="Times New Roman"/>
          <w:sz w:val="24"/>
          <w:szCs w:val="24"/>
        </w:rPr>
        <w:t xml:space="preserve"> intoxicated </w:t>
      </w:r>
      <w:r w:rsidR="00E71A10" w:rsidRPr="008B5153">
        <w:rPr>
          <w:rFonts w:cs="Times New Roman"/>
          <w:sz w:val="24"/>
          <w:szCs w:val="24"/>
        </w:rPr>
        <w:t xml:space="preserve">or impaired </w:t>
      </w:r>
      <w:r w:rsidRPr="008B5153">
        <w:rPr>
          <w:rFonts w:cs="Times New Roman"/>
          <w:sz w:val="24"/>
          <w:szCs w:val="24"/>
        </w:rPr>
        <w:t>to engage in sports wagering.”; and</w:t>
      </w:r>
    </w:p>
    <w:p w14:paraId="7EA36960" w14:textId="77777777" w:rsidR="000F3945" w:rsidRPr="008B5153" w:rsidRDefault="000F3945" w:rsidP="00C1691D">
      <w:pPr>
        <w:pStyle w:val="ListParagraph"/>
        <w:ind w:left="2160" w:hanging="720"/>
        <w:jc w:val="both"/>
        <w:rPr>
          <w:rFonts w:cs="Times New Roman"/>
          <w:sz w:val="24"/>
          <w:szCs w:val="24"/>
        </w:rPr>
      </w:pPr>
    </w:p>
    <w:p w14:paraId="5E0E85D4" w14:textId="77777777" w:rsidR="000F3945" w:rsidRPr="008B5153" w:rsidRDefault="000F3945" w:rsidP="00C1691D">
      <w:pPr>
        <w:ind w:left="2160" w:hanging="720"/>
        <w:jc w:val="both"/>
        <w:rPr>
          <w:rFonts w:cs="Times New Roman"/>
          <w:sz w:val="24"/>
          <w:szCs w:val="24"/>
        </w:rPr>
      </w:pPr>
      <w:r w:rsidRPr="008B5153">
        <w:rPr>
          <w:rFonts w:cs="Times New Roman"/>
          <w:sz w:val="24"/>
          <w:szCs w:val="24"/>
        </w:rPr>
        <w:t xml:space="preserve">(b) </w:t>
      </w:r>
      <w:r w:rsidRPr="008B5153">
        <w:rPr>
          <w:rFonts w:cs="Times New Roman"/>
          <w:sz w:val="24"/>
          <w:szCs w:val="24"/>
        </w:rPr>
        <w:tab/>
      </w:r>
      <w:r w:rsidR="005905CB" w:rsidRPr="008B5153">
        <w:rPr>
          <w:rFonts w:cs="Times New Roman"/>
          <w:sz w:val="24"/>
          <w:szCs w:val="24"/>
        </w:rPr>
        <w:t>Responsible</w:t>
      </w:r>
      <w:r w:rsidRPr="008B5153">
        <w:rPr>
          <w:rFonts w:cs="Times New Roman"/>
          <w:sz w:val="24"/>
          <w:szCs w:val="24"/>
        </w:rPr>
        <w:t xml:space="preserve"> gaming logo </w:t>
      </w:r>
      <w:r w:rsidR="00E71A10" w:rsidRPr="008B5153">
        <w:rPr>
          <w:rFonts w:cs="Times New Roman"/>
          <w:sz w:val="24"/>
          <w:szCs w:val="24"/>
        </w:rPr>
        <w:t xml:space="preserve">or information </w:t>
      </w:r>
      <w:r w:rsidRPr="008B5153">
        <w:rPr>
          <w:rFonts w:cs="Times New Roman"/>
          <w:sz w:val="24"/>
          <w:szCs w:val="24"/>
        </w:rPr>
        <w:t xml:space="preserve">to direct players to the site's Office-approved responsible gaming page, which </w:t>
      </w:r>
      <w:r w:rsidR="005905CB" w:rsidRPr="008B5153">
        <w:rPr>
          <w:rFonts w:cs="Times New Roman"/>
          <w:sz w:val="24"/>
          <w:szCs w:val="24"/>
        </w:rPr>
        <w:t>shall include</w:t>
      </w:r>
      <w:r w:rsidRPr="008B5153">
        <w:rPr>
          <w:rFonts w:cs="Times New Roman"/>
          <w:sz w:val="24"/>
          <w:szCs w:val="24"/>
        </w:rPr>
        <w:t>, at a minimum:</w:t>
      </w:r>
    </w:p>
    <w:p w14:paraId="6E30FCE4" w14:textId="77777777" w:rsidR="000F3945" w:rsidRPr="008B5153" w:rsidRDefault="000F3945" w:rsidP="000F3945">
      <w:pPr>
        <w:pStyle w:val="ListParagraph"/>
        <w:ind w:left="2160"/>
        <w:jc w:val="both"/>
        <w:rPr>
          <w:rFonts w:cs="Times New Roman"/>
          <w:sz w:val="24"/>
          <w:szCs w:val="24"/>
        </w:rPr>
      </w:pPr>
    </w:p>
    <w:p w14:paraId="68629FBA" w14:textId="77777777" w:rsidR="000F3945" w:rsidRPr="008B5153" w:rsidRDefault="000F3945" w:rsidP="00E63FC6">
      <w:pPr>
        <w:pStyle w:val="ListParagraph"/>
        <w:numPr>
          <w:ilvl w:val="5"/>
          <w:numId w:val="43"/>
        </w:numPr>
        <w:ind w:left="2880" w:hanging="720"/>
        <w:jc w:val="both"/>
        <w:rPr>
          <w:rFonts w:cs="Times New Roman"/>
          <w:sz w:val="24"/>
          <w:szCs w:val="24"/>
        </w:rPr>
      </w:pPr>
      <w:r w:rsidRPr="008B5153">
        <w:rPr>
          <w:rFonts w:cs="Times New Roman"/>
          <w:sz w:val="24"/>
          <w:szCs w:val="24"/>
        </w:rPr>
        <w:t xml:space="preserve">Prominent display of the toll-free helpline number and messaging approved by the Office; </w:t>
      </w:r>
    </w:p>
    <w:p w14:paraId="2A9687CD" w14:textId="77777777" w:rsidR="000F3945" w:rsidRPr="008B5153" w:rsidRDefault="000F3945" w:rsidP="001028BB">
      <w:pPr>
        <w:pStyle w:val="ListParagraph"/>
        <w:ind w:left="2880"/>
        <w:jc w:val="both"/>
        <w:rPr>
          <w:rFonts w:cs="Times New Roman"/>
          <w:sz w:val="24"/>
          <w:szCs w:val="24"/>
        </w:rPr>
      </w:pPr>
    </w:p>
    <w:p w14:paraId="6BE48628" w14:textId="77777777" w:rsidR="000F3945" w:rsidRPr="008B5153" w:rsidRDefault="000F3945" w:rsidP="00E63FC6">
      <w:pPr>
        <w:pStyle w:val="ListParagraph"/>
        <w:numPr>
          <w:ilvl w:val="5"/>
          <w:numId w:val="43"/>
        </w:numPr>
        <w:ind w:left="2880" w:hanging="720"/>
        <w:jc w:val="both"/>
        <w:rPr>
          <w:rFonts w:cs="Times New Roman"/>
          <w:sz w:val="24"/>
          <w:szCs w:val="24"/>
        </w:rPr>
      </w:pPr>
      <w:r w:rsidRPr="008B5153">
        <w:rPr>
          <w:rFonts w:cs="Times New Roman"/>
          <w:sz w:val="24"/>
          <w:szCs w:val="24"/>
        </w:rPr>
        <w:t xml:space="preserve">A direct link to the responsible gambling resources approved by the Office that </w:t>
      </w:r>
      <w:r w:rsidR="00A85D2D" w:rsidRPr="008B5153">
        <w:rPr>
          <w:rFonts w:cs="Times New Roman"/>
          <w:sz w:val="24"/>
          <w:szCs w:val="24"/>
        </w:rPr>
        <w:t>is</w:t>
      </w:r>
      <w:r w:rsidRPr="008B5153">
        <w:rPr>
          <w:rFonts w:cs="Times New Roman"/>
          <w:sz w:val="24"/>
          <w:szCs w:val="24"/>
        </w:rPr>
        <w:t xml:space="preserve"> dedicated to helping </w:t>
      </w:r>
      <w:r w:rsidR="00E71A10" w:rsidRPr="008B5153">
        <w:rPr>
          <w:rFonts w:cs="Times New Roman"/>
          <w:sz w:val="24"/>
          <w:szCs w:val="24"/>
        </w:rPr>
        <w:t xml:space="preserve">persons </w:t>
      </w:r>
      <w:r w:rsidRPr="008B5153">
        <w:rPr>
          <w:rFonts w:cs="Times New Roman"/>
          <w:sz w:val="24"/>
          <w:szCs w:val="24"/>
        </w:rPr>
        <w:t>with potential gambling problems;</w:t>
      </w:r>
    </w:p>
    <w:p w14:paraId="38FB9FB2" w14:textId="77777777" w:rsidR="000F3945" w:rsidRPr="008B5153" w:rsidRDefault="000F3945" w:rsidP="00C1691D">
      <w:pPr>
        <w:ind w:left="2160"/>
        <w:jc w:val="both"/>
        <w:rPr>
          <w:rFonts w:cs="Times New Roman"/>
          <w:sz w:val="24"/>
          <w:szCs w:val="24"/>
        </w:rPr>
      </w:pPr>
    </w:p>
    <w:p w14:paraId="282A508C" w14:textId="77777777" w:rsidR="000F3945" w:rsidRPr="008B5153" w:rsidRDefault="000F3945" w:rsidP="00E63FC6">
      <w:pPr>
        <w:pStyle w:val="ListParagraph"/>
        <w:numPr>
          <w:ilvl w:val="5"/>
          <w:numId w:val="43"/>
        </w:numPr>
        <w:ind w:left="2880" w:hanging="720"/>
        <w:jc w:val="both"/>
        <w:rPr>
          <w:rFonts w:cs="Times New Roman"/>
          <w:sz w:val="24"/>
          <w:szCs w:val="24"/>
        </w:rPr>
      </w:pPr>
      <w:r w:rsidRPr="008B5153">
        <w:rPr>
          <w:rFonts w:cs="Times New Roman"/>
          <w:sz w:val="24"/>
          <w:szCs w:val="24"/>
        </w:rPr>
        <w:t>A clear statement of the online Operator’s policy and commitment to responsible gaming;</w:t>
      </w:r>
    </w:p>
    <w:p w14:paraId="7A60DF60" w14:textId="77777777" w:rsidR="000F3945" w:rsidRPr="008B5153" w:rsidRDefault="000F3945" w:rsidP="00C1691D">
      <w:pPr>
        <w:ind w:left="2160"/>
        <w:jc w:val="both"/>
        <w:rPr>
          <w:rFonts w:cs="Times New Roman"/>
          <w:sz w:val="24"/>
          <w:szCs w:val="24"/>
        </w:rPr>
      </w:pPr>
    </w:p>
    <w:p w14:paraId="716661E1" w14:textId="77777777" w:rsidR="000F3945" w:rsidRPr="008B5153" w:rsidRDefault="000F3945" w:rsidP="00E63FC6">
      <w:pPr>
        <w:pStyle w:val="ListParagraph"/>
        <w:numPr>
          <w:ilvl w:val="5"/>
          <w:numId w:val="43"/>
        </w:numPr>
        <w:ind w:left="2880" w:hanging="720"/>
        <w:jc w:val="both"/>
        <w:rPr>
          <w:rFonts w:cs="Times New Roman"/>
          <w:sz w:val="24"/>
          <w:szCs w:val="24"/>
        </w:rPr>
      </w:pPr>
      <w:r w:rsidRPr="008B5153">
        <w:rPr>
          <w:rFonts w:cs="Times New Roman"/>
          <w:sz w:val="24"/>
          <w:szCs w:val="24"/>
        </w:rPr>
        <w:t xml:space="preserve">Information governing self-imposed responsible gaming limits and the ability for the player to establish those limits; and </w:t>
      </w:r>
    </w:p>
    <w:p w14:paraId="7FC5E640" w14:textId="77777777" w:rsidR="000F3945" w:rsidRPr="008B5153" w:rsidRDefault="000F3945" w:rsidP="00C1691D">
      <w:pPr>
        <w:ind w:left="2160"/>
        <w:jc w:val="both"/>
        <w:rPr>
          <w:rFonts w:cs="Times New Roman"/>
          <w:sz w:val="24"/>
          <w:szCs w:val="24"/>
        </w:rPr>
      </w:pPr>
    </w:p>
    <w:p w14:paraId="661F2CA5" w14:textId="77777777" w:rsidR="000F3945" w:rsidRPr="008B5153" w:rsidRDefault="000F3945" w:rsidP="00E63FC6">
      <w:pPr>
        <w:pStyle w:val="ListParagraph"/>
        <w:numPr>
          <w:ilvl w:val="5"/>
          <w:numId w:val="43"/>
        </w:numPr>
        <w:ind w:left="2880" w:hanging="720"/>
        <w:jc w:val="both"/>
        <w:rPr>
          <w:rFonts w:cs="Times New Roman"/>
          <w:sz w:val="24"/>
          <w:szCs w:val="24"/>
        </w:rPr>
      </w:pPr>
      <w:r w:rsidRPr="008B5153">
        <w:rPr>
          <w:rFonts w:cs="Times New Roman"/>
          <w:sz w:val="24"/>
          <w:szCs w:val="24"/>
        </w:rPr>
        <w:lastRenderedPageBreak/>
        <w:t>Any other information about available programs to prevent, treat, or monitor compulsive or problem gambling.</w:t>
      </w:r>
    </w:p>
    <w:p w14:paraId="55009879" w14:textId="77777777" w:rsidR="0038016B" w:rsidRPr="008B5153" w:rsidRDefault="0038016B" w:rsidP="00C1691D">
      <w:pPr>
        <w:pStyle w:val="ListParagraph"/>
        <w:ind w:left="1440"/>
        <w:jc w:val="both"/>
        <w:rPr>
          <w:rFonts w:cs="Times New Roman"/>
          <w:b/>
          <w:sz w:val="24"/>
          <w:szCs w:val="24"/>
        </w:rPr>
      </w:pPr>
    </w:p>
    <w:p w14:paraId="12E62E54" w14:textId="77777777" w:rsidR="00921736" w:rsidRPr="008B5153" w:rsidRDefault="00921736" w:rsidP="00E63FC6">
      <w:pPr>
        <w:pStyle w:val="ListParagraph"/>
        <w:numPr>
          <w:ilvl w:val="0"/>
          <w:numId w:val="43"/>
        </w:numPr>
        <w:jc w:val="both"/>
        <w:rPr>
          <w:rFonts w:cs="Times New Roman"/>
          <w:b/>
          <w:sz w:val="24"/>
          <w:szCs w:val="24"/>
        </w:rPr>
      </w:pPr>
      <w:bookmarkStart w:id="32" w:name="_Hlk10014172"/>
      <w:r w:rsidRPr="008B5153">
        <w:rPr>
          <w:rFonts w:cs="Times New Roman"/>
          <w:b/>
          <w:sz w:val="24"/>
          <w:szCs w:val="24"/>
        </w:rPr>
        <w:t>IDENTIF</w:t>
      </w:r>
      <w:r w:rsidR="00E00E9E" w:rsidRPr="008B5153">
        <w:rPr>
          <w:rFonts w:cs="Times New Roman"/>
          <w:b/>
          <w:sz w:val="24"/>
          <w:szCs w:val="24"/>
        </w:rPr>
        <w:t>I</w:t>
      </w:r>
      <w:r w:rsidRPr="008B5153">
        <w:rPr>
          <w:rFonts w:cs="Times New Roman"/>
          <w:b/>
          <w:sz w:val="24"/>
          <w:szCs w:val="24"/>
        </w:rPr>
        <w:t>C</w:t>
      </w:r>
      <w:r w:rsidR="00E00E9E" w:rsidRPr="008B5153">
        <w:rPr>
          <w:rFonts w:cs="Times New Roman"/>
          <w:b/>
          <w:sz w:val="24"/>
          <w:szCs w:val="24"/>
        </w:rPr>
        <w:t>A</w:t>
      </w:r>
      <w:r w:rsidRPr="008B5153">
        <w:rPr>
          <w:rFonts w:cs="Times New Roman"/>
          <w:b/>
          <w:sz w:val="24"/>
          <w:szCs w:val="24"/>
        </w:rPr>
        <w:t>TION BADGES</w:t>
      </w:r>
    </w:p>
    <w:bookmarkEnd w:id="32"/>
    <w:p w14:paraId="238C1439" w14:textId="77777777" w:rsidR="00921736" w:rsidRPr="008B5153" w:rsidRDefault="00921736" w:rsidP="00921736">
      <w:pPr>
        <w:pStyle w:val="ListParagraph"/>
        <w:ind w:left="1440"/>
        <w:jc w:val="both"/>
        <w:rPr>
          <w:rFonts w:cs="Times New Roman"/>
          <w:sz w:val="24"/>
          <w:szCs w:val="24"/>
        </w:rPr>
      </w:pPr>
    </w:p>
    <w:p w14:paraId="4FF0A207" w14:textId="77777777" w:rsidR="00921736" w:rsidRPr="008B5153" w:rsidRDefault="009217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Office shall issue identification badges to </w:t>
      </w:r>
      <w:r w:rsidR="00A64523" w:rsidRPr="008B5153">
        <w:rPr>
          <w:rFonts w:cs="Times New Roman"/>
          <w:sz w:val="24"/>
          <w:szCs w:val="24"/>
        </w:rPr>
        <w:t>Licensee</w:t>
      </w:r>
      <w:r w:rsidRPr="008B5153">
        <w:rPr>
          <w:rFonts w:cs="Times New Roman"/>
          <w:sz w:val="24"/>
          <w:szCs w:val="24"/>
        </w:rPr>
        <w:t xml:space="preserve">s and employees, officers and directors of </w:t>
      </w:r>
      <w:r w:rsidR="00A64523" w:rsidRPr="008B5153">
        <w:rPr>
          <w:rFonts w:cs="Times New Roman"/>
          <w:sz w:val="24"/>
          <w:szCs w:val="24"/>
        </w:rPr>
        <w:t>Licensee</w:t>
      </w:r>
      <w:r w:rsidRPr="008B5153">
        <w:rPr>
          <w:rFonts w:cs="Times New Roman"/>
          <w:sz w:val="24"/>
          <w:szCs w:val="24"/>
        </w:rPr>
        <w:t>s.</w:t>
      </w:r>
    </w:p>
    <w:p w14:paraId="5D84BFC8" w14:textId="77777777" w:rsidR="00921736" w:rsidRPr="008B5153" w:rsidRDefault="00921736" w:rsidP="00984AF3">
      <w:pPr>
        <w:pStyle w:val="ListParagraph"/>
        <w:ind w:left="1440" w:hanging="1440"/>
        <w:jc w:val="both"/>
        <w:rPr>
          <w:rFonts w:cs="Times New Roman"/>
          <w:sz w:val="24"/>
          <w:szCs w:val="24"/>
        </w:rPr>
      </w:pPr>
    </w:p>
    <w:p w14:paraId="48BE424F" w14:textId="77777777" w:rsidR="00921736" w:rsidRPr="008B5153" w:rsidRDefault="00921736"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identification badges shall be in the form prescribed by the Office.</w:t>
      </w:r>
    </w:p>
    <w:p w14:paraId="4602A4B2" w14:textId="77777777" w:rsidR="00921736" w:rsidRPr="008B5153" w:rsidRDefault="00921736" w:rsidP="00984AF3">
      <w:pPr>
        <w:pStyle w:val="ListParagraph"/>
        <w:ind w:hanging="1440"/>
        <w:jc w:val="both"/>
        <w:rPr>
          <w:rFonts w:cs="Times New Roman"/>
          <w:sz w:val="24"/>
          <w:szCs w:val="24"/>
        </w:rPr>
      </w:pPr>
    </w:p>
    <w:p w14:paraId="6E750BE4" w14:textId="77777777" w:rsidR="00921736" w:rsidRPr="008B5153" w:rsidRDefault="009217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identification badge shall be worn by the </w:t>
      </w:r>
      <w:r w:rsidR="00A64523" w:rsidRPr="008B5153">
        <w:rPr>
          <w:rFonts w:cs="Times New Roman"/>
          <w:sz w:val="24"/>
          <w:szCs w:val="24"/>
        </w:rPr>
        <w:t>Licensee</w:t>
      </w:r>
      <w:r w:rsidRPr="008B5153">
        <w:rPr>
          <w:rFonts w:cs="Times New Roman"/>
          <w:sz w:val="24"/>
          <w:szCs w:val="24"/>
        </w:rPr>
        <w:t xml:space="preserve"> or employee, officer or director of the </w:t>
      </w:r>
      <w:r w:rsidR="00A64523" w:rsidRPr="008B5153">
        <w:rPr>
          <w:rFonts w:cs="Times New Roman"/>
          <w:sz w:val="24"/>
          <w:szCs w:val="24"/>
        </w:rPr>
        <w:t>Licensee</w:t>
      </w:r>
      <w:r w:rsidRPr="008B5153">
        <w:rPr>
          <w:rFonts w:cs="Times New Roman"/>
          <w:sz w:val="24"/>
          <w:szCs w:val="24"/>
        </w:rPr>
        <w:t xml:space="preserve"> in a clearly visible location above the waist, while the </w:t>
      </w:r>
      <w:r w:rsidR="00A64523" w:rsidRPr="008B5153">
        <w:rPr>
          <w:rFonts w:cs="Times New Roman"/>
          <w:sz w:val="24"/>
          <w:szCs w:val="24"/>
        </w:rPr>
        <w:t>Licensee</w:t>
      </w:r>
      <w:r w:rsidRPr="008B5153">
        <w:rPr>
          <w:rFonts w:cs="Times New Roman"/>
          <w:sz w:val="24"/>
          <w:szCs w:val="24"/>
        </w:rPr>
        <w:t xml:space="preserve"> or </w:t>
      </w:r>
      <w:r w:rsidR="00A64523" w:rsidRPr="008B5153">
        <w:rPr>
          <w:rFonts w:cs="Times New Roman"/>
          <w:sz w:val="24"/>
          <w:szCs w:val="24"/>
        </w:rPr>
        <w:t>Licensee</w:t>
      </w:r>
      <w:r w:rsidRPr="008B5153">
        <w:rPr>
          <w:rFonts w:cs="Times New Roman"/>
          <w:sz w:val="24"/>
          <w:szCs w:val="24"/>
        </w:rPr>
        <w:t xml:space="preserve">’s employee, officer or director is present within the </w:t>
      </w:r>
      <w:r w:rsidR="00564824" w:rsidRPr="008B5153">
        <w:rPr>
          <w:rFonts w:cs="Times New Roman"/>
          <w:sz w:val="24"/>
          <w:szCs w:val="24"/>
        </w:rPr>
        <w:t>Sports Wagering Facility</w:t>
      </w:r>
      <w:r w:rsidRPr="008B5153">
        <w:rPr>
          <w:rFonts w:cs="Times New Roman"/>
          <w:sz w:val="24"/>
          <w:szCs w:val="24"/>
        </w:rPr>
        <w:t xml:space="preserve"> or any facility that houses sports wagering equipment.</w:t>
      </w:r>
    </w:p>
    <w:p w14:paraId="1B5611C2" w14:textId="77777777" w:rsidR="00921736" w:rsidRPr="008B5153" w:rsidRDefault="00921736" w:rsidP="00921736">
      <w:pPr>
        <w:pStyle w:val="ListParagraph"/>
        <w:jc w:val="both"/>
        <w:rPr>
          <w:rFonts w:cs="Times New Roman"/>
          <w:sz w:val="24"/>
          <w:szCs w:val="24"/>
        </w:rPr>
      </w:pPr>
    </w:p>
    <w:p w14:paraId="4FF3F08E" w14:textId="77777777" w:rsidR="00921736" w:rsidRPr="008B5153" w:rsidRDefault="00921736" w:rsidP="00E63FC6">
      <w:pPr>
        <w:pStyle w:val="ListParagraph"/>
        <w:numPr>
          <w:ilvl w:val="0"/>
          <w:numId w:val="43"/>
        </w:numPr>
        <w:jc w:val="both"/>
        <w:rPr>
          <w:rFonts w:cs="Times New Roman"/>
          <w:b/>
          <w:sz w:val="24"/>
          <w:szCs w:val="24"/>
        </w:rPr>
      </w:pPr>
      <w:bookmarkStart w:id="33" w:name="_Hlk10014188"/>
      <w:r w:rsidRPr="008B5153">
        <w:rPr>
          <w:rFonts w:cs="Times New Roman"/>
          <w:b/>
          <w:sz w:val="24"/>
          <w:szCs w:val="24"/>
        </w:rPr>
        <w:t>SPORTS WAGERING MANAGER</w:t>
      </w:r>
    </w:p>
    <w:bookmarkEnd w:id="33"/>
    <w:p w14:paraId="5C605073" w14:textId="77777777" w:rsidR="00921736" w:rsidRPr="008B5153" w:rsidRDefault="00921736" w:rsidP="00921736">
      <w:pPr>
        <w:pStyle w:val="ListParagraph"/>
        <w:jc w:val="both"/>
        <w:rPr>
          <w:rFonts w:cs="Times New Roman"/>
          <w:b/>
          <w:sz w:val="24"/>
          <w:szCs w:val="24"/>
        </w:rPr>
      </w:pPr>
    </w:p>
    <w:p w14:paraId="75FB35F3" w14:textId="77777777" w:rsidR="00921736" w:rsidRPr="008B5153" w:rsidRDefault="009217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Each </w:t>
      </w:r>
      <w:r w:rsidR="00564824" w:rsidRPr="008B5153">
        <w:rPr>
          <w:rFonts w:cs="Times New Roman"/>
          <w:sz w:val="24"/>
          <w:szCs w:val="24"/>
        </w:rPr>
        <w:t>Sports Wagering Facility</w:t>
      </w:r>
      <w:r w:rsidRPr="008B5153">
        <w:rPr>
          <w:rFonts w:cs="Times New Roman"/>
          <w:sz w:val="24"/>
          <w:szCs w:val="24"/>
        </w:rPr>
        <w:t xml:space="preserve"> shall have a </w:t>
      </w:r>
      <w:r w:rsidR="00E00E9E" w:rsidRPr="008B5153">
        <w:rPr>
          <w:rFonts w:cs="Times New Roman"/>
          <w:sz w:val="24"/>
          <w:szCs w:val="24"/>
        </w:rPr>
        <w:t xml:space="preserve">Sports Wagering Manager </w:t>
      </w:r>
      <w:r w:rsidRPr="008B5153">
        <w:rPr>
          <w:rFonts w:cs="Times New Roman"/>
          <w:sz w:val="24"/>
          <w:szCs w:val="24"/>
        </w:rPr>
        <w:t xml:space="preserve">present within the </w:t>
      </w:r>
      <w:r w:rsidR="00564824" w:rsidRPr="008B5153">
        <w:rPr>
          <w:rFonts w:cs="Times New Roman"/>
          <w:sz w:val="24"/>
          <w:szCs w:val="24"/>
        </w:rPr>
        <w:t>Sports Wagering Facility</w:t>
      </w:r>
      <w:r w:rsidRPr="008B5153">
        <w:rPr>
          <w:rFonts w:cs="Times New Roman"/>
          <w:sz w:val="24"/>
          <w:szCs w:val="24"/>
        </w:rPr>
        <w:t xml:space="preserve"> at all times when sports wagering is taking place.</w:t>
      </w:r>
    </w:p>
    <w:p w14:paraId="415193E1" w14:textId="77777777" w:rsidR="00921736" w:rsidRPr="008B5153" w:rsidRDefault="00921736" w:rsidP="00984AF3">
      <w:pPr>
        <w:pStyle w:val="ListParagraph"/>
        <w:ind w:left="1440" w:hanging="1440"/>
        <w:jc w:val="both"/>
        <w:rPr>
          <w:rFonts w:cs="Times New Roman"/>
          <w:sz w:val="24"/>
          <w:szCs w:val="24"/>
        </w:rPr>
      </w:pPr>
    </w:p>
    <w:p w14:paraId="71A2E817" w14:textId="77777777" w:rsidR="00921736" w:rsidRPr="008B5153" w:rsidRDefault="009217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name of the </w:t>
      </w:r>
      <w:r w:rsidR="00E00E9E" w:rsidRPr="008B5153">
        <w:rPr>
          <w:rFonts w:cs="Times New Roman"/>
          <w:sz w:val="24"/>
          <w:szCs w:val="24"/>
        </w:rPr>
        <w:t xml:space="preserve">Sports Wagering Manager </w:t>
      </w:r>
      <w:r w:rsidRPr="008B5153">
        <w:rPr>
          <w:rFonts w:cs="Times New Roman"/>
          <w:sz w:val="24"/>
          <w:szCs w:val="24"/>
        </w:rPr>
        <w:t xml:space="preserve">on duty shall be prominently displayed within the </w:t>
      </w:r>
      <w:r w:rsidR="00564824" w:rsidRPr="008B5153">
        <w:rPr>
          <w:rFonts w:cs="Times New Roman"/>
          <w:sz w:val="24"/>
          <w:szCs w:val="24"/>
        </w:rPr>
        <w:t>Sports Wagering Facility</w:t>
      </w:r>
      <w:r w:rsidRPr="008B5153">
        <w:rPr>
          <w:rFonts w:cs="Times New Roman"/>
          <w:sz w:val="24"/>
          <w:szCs w:val="24"/>
        </w:rPr>
        <w:t>.</w:t>
      </w:r>
    </w:p>
    <w:p w14:paraId="11AEB3E4" w14:textId="77777777" w:rsidR="00835FA5" w:rsidRPr="008B5153" w:rsidRDefault="00835FA5" w:rsidP="00C1691D">
      <w:pPr>
        <w:pStyle w:val="ListParagraph"/>
        <w:rPr>
          <w:rFonts w:cs="Times New Roman"/>
          <w:sz w:val="24"/>
          <w:szCs w:val="24"/>
        </w:rPr>
      </w:pPr>
    </w:p>
    <w:p w14:paraId="5CFC899F" w14:textId="77777777" w:rsidR="0062428D" w:rsidRPr="008B5153" w:rsidRDefault="0062428D" w:rsidP="00E63FC6">
      <w:pPr>
        <w:pStyle w:val="ListParagraph"/>
        <w:numPr>
          <w:ilvl w:val="0"/>
          <w:numId w:val="43"/>
        </w:numPr>
        <w:jc w:val="both"/>
        <w:rPr>
          <w:rFonts w:cs="Times New Roman"/>
          <w:b/>
          <w:sz w:val="24"/>
          <w:szCs w:val="24"/>
        </w:rPr>
      </w:pPr>
      <w:bookmarkStart w:id="34" w:name="_Hlk10014201"/>
      <w:r w:rsidRPr="008B5153">
        <w:rPr>
          <w:rFonts w:cs="Times New Roman"/>
          <w:b/>
          <w:sz w:val="24"/>
          <w:szCs w:val="24"/>
        </w:rPr>
        <w:t>REPORTING</w:t>
      </w:r>
    </w:p>
    <w:bookmarkEnd w:id="34"/>
    <w:p w14:paraId="5F388A47" w14:textId="77777777" w:rsidR="0062428D" w:rsidRPr="008B5153" w:rsidRDefault="0062428D" w:rsidP="001A1EE3">
      <w:pPr>
        <w:pStyle w:val="ListParagraph"/>
        <w:ind w:left="1440"/>
        <w:jc w:val="both"/>
        <w:rPr>
          <w:rFonts w:cs="Times New Roman"/>
          <w:b/>
          <w:sz w:val="24"/>
          <w:szCs w:val="24"/>
        </w:rPr>
      </w:pPr>
    </w:p>
    <w:p w14:paraId="171DA6C1" w14:textId="77777777" w:rsidR="0062428D" w:rsidRPr="008B5153" w:rsidRDefault="00835FA5"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Sports Wagering Operator</w:t>
      </w:r>
      <w:r w:rsidR="0062428D" w:rsidRPr="008B5153">
        <w:rPr>
          <w:rFonts w:cs="Times New Roman"/>
          <w:sz w:val="24"/>
          <w:szCs w:val="24"/>
        </w:rPr>
        <w:t xml:space="preserve"> shall submit a monthly report to the Office that includes the following information:</w:t>
      </w:r>
    </w:p>
    <w:p w14:paraId="6792EF3C" w14:textId="77777777" w:rsidR="0062428D" w:rsidRPr="008B5153" w:rsidRDefault="0062428D" w:rsidP="001A1EE3">
      <w:pPr>
        <w:pStyle w:val="ListParagraph"/>
        <w:ind w:left="1440"/>
        <w:jc w:val="both"/>
        <w:rPr>
          <w:rFonts w:cs="Times New Roman"/>
          <w:sz w:val="24"/>
          <w:szCs w:val="24"/>
        </w:rPr>
      </w:pPr>
    </w:p>
    <w:p w14:paraId="0AF0C8B0" w14:textId="77777777" w:rsidR="0062428D" w:rsidRPr="008B5153" w:rsidRDefault="0062428D" w:rsidP="00E63FC6">
      <w:pPr>
        <w:pStyle w:val="ListParagraph"/>
        <w:numPr>
          <w:ilvl w:val="2"/>
          <w:numId w:val="43"/>
        </w:numPr>
        <w:jc w:val="both"/>
        <w:rPr>
          <w:rFonts w:cs="Times New Roman"/>
          <w:sz w:val="24"/>
          <w:szCs w:val="24"/>
        </w:rPr>
      </w:pPr>
      <w:r w:rsidRPr="008B5153">
        <w:rPr>
          <w:rFonts w:cs="Times New Roman"/>
          <w:sz w:val="24"/>
          <w:szCs w:val="24"/>
        </w:rPr>
        <w:t xml:space="preserve">The total amount of sports wagers received from </w:t>
      </w:r>
      <w:r w:rsidR="00E00E9E" w:rsidRPr="008B5153">
        <w:rPr>
          <w:rFonts w:cs="Times New Roman"/>
          <w:sz w:val="24"/>
          <w:szCs w:val="24"/>
        </w:rPr>
        <w:t>S</w:t>
      </w:r>
      <w:r w:rsidRPr="008B5153">
        <w:rPr>
          <w:rFonts w:cs="Times New Roman"/>
          <w:sz w:val="24"/>
          <w:szCs w:val="24"/>
        </w:rPr>
        <w:t xml:space="preserve">ports </w:t>
      </w:r>
      <w:r w:rsidR="00E00E9E" w:rsidRPr="008B5153">
        <w:rPr>
          <w:rFonts w:cs="Times New Roman"/>
          <w:sz w:val="24"/>
          <w:szCs w:val="24"/>
        </w:rPr>
        <w:t>W</w:t>
      </w:r>
      <w:r w:rsidRPr="008B5153">
        <w:rPr>
          <w:rFonts w:cs="Times New Roman"/>
          <w:sz w:val="24"/>
          <w:szCs w:val="24"/>
        </w:rPr>
        <w:t>agering;</w:t>
      </w:r>
    </w:p>
    <w:p w14:paraId="524FAD07" w14:textId="77777777" w:rsidR="0062428D" w:rsidRPr="008B5153" w:rsidRDefault="0062428D" w:rsidP="001A1EE3">
      <w:pPr>
        <w:pStyle w:val="ListParagraph"/>
        <w:ind w:left="2160"/>
        <w:jc w:val="both"/>
        <w:rPr>
          <w:rFonts w:cs="Times New Roman"/>
          <w:sz w:val="24"/>
          <w:szCs w:val="24"/>
        </w:rPr>
      </w:pPr>
    </w:p>
    <w:p w14:paraId="55ADBC02" w14:textId="133E21F2" w:rsidR="0062428D" w:rsidRPr="008B5153" w:rsidRDefault="00835FA5"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62428D" w:rsidRPr="008B5153">
        <w:rPr>
          <w:rFonts w:cs="Times New Roman"/>
          <w:sz w:val="24"/>
          <w:szCs w:val="24"/>
        </w:rPr>
        <w:t xml:space="preserve">total amount of prizes awarded </w:t>
      </w:r>
      <w:r w:rsidR="006D7D7C" w:rsidRPr="008B5153">
        <w:rPr>
          <w:rFonts w:cs="Times New Roman"/>
          <w:sz w:val="24"/>
          <w:szCs w:val="24"/>
        </w:rPr>
        <w:t>for sports</w:t>
      </w:r>
      <w:r w:rsidRPr="008B5153">
        <w:rPr>
          <w:rFonts w:cs="Times New Roman"/>
          <w:sz w:val="24"/>
          <w:szCs w:val="24"/>
        </w:rPr>
        <w:t xml:space="preserve"> betting</w:t>
      </w:r>
      <w:r w:rsidR="0062428D" w:rsidRPr="008B5153">
        <w:rPr>
          <w:rFonts w:cs="Times New Roman"/>
          <w:sz w:val="24"/>
          <w:szCs w:val="24"/>
        </w:rPr>
        <w:t>;</w:t>
      </w:r>
    </w:p>
    <w:p w14:paraId="05128A19" w14:textId="77777777" w:rsidR="0062428D" w:rsidRPr="008B5153" w:rsidRDefault="0062428D" w:rsidP="001A1EE3">
      <w:pPr>
        <w:pStyle w:val="ListParagraph"/>
        <w:ind w:left="2160"/>
        <w:jc w:val="both"/>
        <w:rPr>
          <w:rFonts w:cs="Times New Roman"/>
          <w:sz w:val="24"/>
          <w:szCs w:val="24"/>
        </w:rPr>
      </w:pPr>
    </w:p>
    <w:p w14:paraId="33488DBE" w14:textId="77777777" w:rsidR="0062428D" w:rsidRPr="008B5153" w:rsidRDefault="00835FA5"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62428D" w:rsidRPr="008B5153">
        <w:rPr>
          <w:rFonts w:cs="Times New Roman"/>
          <w:sz w:val="24"/>
          <w:szCs w:val="24"/>
        </w:rPr>
        <w:t xml:space="preserve">total amount of </w:t>
      </w:r>
      <w:r w:rsidR="00FC1F05" w:rsidRPr="008B5153">
        <w:rPr>
          <w:rFonts w:cs="Times New Roman"/>
          <w:sz w:val="24"/>
          <w:szCs w:val="24"/>
        </w:rPr>
        <w:t xml:space="preserve">Gross Sports Wagering Revenue </w:t>
      </w:r>
      <w:r w:rsidR="0085493C" w:rsidRPr="008B5153">
        <w:rPr>
          <w:rFonts w:cs="Times New Roman"/>
          <w:sz w:val="24"/>
          <w:szCs w:val="24"/>
        </w:rPr>
        <w:t>(</w:t>
      </w:r>
      <w:r w:rsidR="00233D23" w:rsidRPr="008B5153">
        <w:rPr>
          <w:rFonts w:cs="Times New Roman"/>
          <w:sz w:val="24"/>
          <w:szCs w:val="24"/>
        </w:rPr>
        <w:t>GGR</w:t>
      </w:r>
      <w:r w:rsidR="0085493C" w:rsidRPr="008B5153">
        <w:rPr>
          <w:rFonts w:cs="Times New Roman"/>
          <w:sz w:val="24"/>
          <w:szCs w:val="24"/>
        </w:rPr>
        <w:t>)</w:t>
      </w:r>
      <w:r w:rsidR="0062428D" w:rsidRPr="008B5153">
        <w:rPr>
          <w:rFonts w:cs="Times New Roman"/>
          <w:sz w:val="24"/>
          <w:szCs w:val="24"/>
        </w:rPr>
        <w:t xml:space="preserve"> received by the </w:t>
      </w:r>
      <w:r w:rsidR="0085493C" w:rsidRPr="008B5153">
        <w:rPr>
          <w:rFonts w:cs="Times New Roman"/>
          <w:sz w:val="24"/>
          <w:szCs w:val="24"/>
        </w:rPr>
        <w:t>Operator</w:t>
      </w:r>
      <w:r w:rsidR="0062428D" w:rsidRPr="008B5153">
        <w:rPr>
          <w:rFonts w:cs="Times New Roman"/>
          <w:sz w:val="24"/>
          <w:szCs w:val="24"/>
        </w:rPr>
        <w:t>;</w:t>
      </w:r>
    </w:p>
    <w:p w14:paraId="01726F65" w14:textId="77777777" w:rsidR="0062428D" w:rsidRPr="008B5153" w:rsidRDefault="0062428D" w:rsidP="001A1EE3">
      <w:pPr>
        <w:pStyle w:val="ListParagraph"/>
        <w:ind w:left="2160"/>
        <w:jc w:val="both"/>
        <w:rPr>
          <w:rFonts w:cs="Times New Roman"/>
          <w:sz w:val="24"/>
          <w:szCs w:val="24"/>
        </w:rPr>
      </w:pPr>
    </w:p>
    <w:p w14:paraId="1E28201A" w14:textId="77777777" w:rsidR="0062428D" w:rsidRPr="008B5153" w:rsidRDefault="00835FA5"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62428D" w:rsidRPr="008B5153">
        <w:rPr>
          <w:rFonts w:cs="Times New Roman"/>
          <w:sz w:val="24"/>
          <w:szCs w:val="24"/>
        </w:rPr>
        <w:t>total number of authorized sports bettors that requested to exclude themselves from sports wagering; and</w:t>
      </w:r>
    </w:p>
    <w:p w14:paraId="046457F2" w14:textId="77777777" w:rsidR="0062428D" w:rsidRPr="008B5153" w:rsidRDefault="0062428D" w:rsidP="001A1EE3">
      <w:pPr>
        <w:pStyle w:val="ListParagraph"/>
        <w:ind w:left="2160"/>
        <w:jc w:val="both"/>
        <w:rPr>
          <w:rFonts w:cs="Times New Roman"/>
          <w:sz w:val="24"/>
          <w:szCs w:val="24"/>
        </w:rPr>
      </w:pPr>
    </w:p>
    <w:p w14:paraId="188E9D5F" w14:textId="77777777" w:rsidR="0062428D" w:rsidRPr="008B5153" w:rsidRDefault="00835FA5" w:rsidP="00E63FC6">
      <w:pPr>
        <w:pStyle w:val="ListParagraph"/>
        <w:numPr>
          <w:ilvl w:val="2"/>
          <w:numId w:val="43"/>
        </w:numPr>
        <w:jc w:val="both"/>
        <w:rPr>
          <w:rFonts w:cs="Times New Roman"/>
          <w:sz w:val="24"/>
          <w:szCs w:val="24"/>
        </w:rPr>
      </w:pPr>
      <w:r w:rsidRPr="008B5153">
        <w:rPr>
          <w:rFonts w:cs="Times New Roman"/>
          <w:sz w:val="24"/>
          <w:szCs w:val="24"/>
        </w:rPr>
        <w:t xml:space="preserve">Any </w:t>
      </w:r>
      <w:r w:rsidR="0062428D" w:rsidRPr="008B5153">
        <w:rPr>
          <w:rFonts w:cs="Times New Roman"/>
          <w:sz w:val="24"/>
          <w:szCs w:val="24"/>
        </w:rPr>
        <w:t>additional information the Office considers necessary.</w:t>
      </w:r>
    </w:p>
    <w:p w14:paraId="3237F50E" w14:textId="77777777" w:rsidR="00C00BD5" w:rsidRPr="008B5153" w:rsidRDefault="00C00BD5" w:rsidP="001028BB">
      <w:pPr>
        <w:pStyle w:val="ListParagraph"/>
        <w:rPr>
          <w:rFonts w:cs="Times New Roman"/>
          <w:sz w:val="24"/>
          <w:szCs w:val="24"/>
        </w:rPr>
      </w:pPr>
    </w:p>
    <w:p w14:paraId="27C0EA60" w14:textId="77777777" w:rsidR="0062428D" w:rsidRPr="008B5153" w:rsidRDefault="0062428D" w:rsidP="00E63FC6">
      <w:pPr>
        <w:pStyle w:val="ListParagraph"/>
        <w:numPr>
          <w:ilvl w:val="1"/>
          <w:numId w:val="43"/>
        </w:numPr>
        <w:ind w:left="1440" w:hanging="1440"/>
        <w:jc w:val="both"/>
        <w:rPr>
          <w:rFonts w:cs="Times New Roman"/>
          <w:sz w:val="24"/>
          <w:szCs w:val="24"/>
        </w:rPr>
      </w:pPr>
      <w:r w:rsidRPr="008B5153">
        <w:rPr>
          <w:rFonts w:cs="Times New Roman"/>
          <w:sz w:val="24"/>
          <w:szCs w:val="24"/>
        </w:rPr>
        <w:t>Reports shall be submitted on forms and in a manner required by the Office.</w:t>
      </w:r>
    </w:p>
    <w:p w14:paraId="2EEC1D43" w14:textId="77777777" w:rsidR="0062428D" w:rsidRPr="008B5153" w:rsidRDefault="0062428D" w:rsidP="001A1EE3">
      <w:pPr>
        <w:pStyle w:val="ListParagraph"/>
        <w:ind w:left="2160"/>
        <w:jc w:val="both"/>
        <w:rPr>
          <w:rFonts w:cs="Times New Roman"/>
          <w:sz w:val="24"/>
          <w:szCs w:val="24"/>
        </w:rPr>
      </w:pPr>
    </w:p>
    <w:p w14:paraId="59E9553B" w14:textId="77777777" w:rsidR="00F934F7" w:rsidRDefault="00F934F7">
      <w:pPr>
        <w:rPr>
          <w:rFonts w:cs="Times New Roman"/>
          <w:b/>
          <w:sz w:val="24"/>
          <w:szCs w:val="24"/>
        </w:rPr>
      </w:pPr>
      <w:bookmarkStart w:id="35" w:name="_Hlk10014215"/>
      <w:r>
        <w:rPr>
          <w:rFonts w:cs="Times New Roman"/>
          <w:b/>
          <w:sz w:val="24"/>
          <w:szCs w:val="24"/>
        </w:rPr>
        <w:br w:type="page"/>
      </w:r>
    </w:p>
    <w:p w14:paraId="332B4DE6" w14:textId="51A904A6" w:rsidR="00EB45C7" w:rsidRPr="008B5153" w:rsidRDefault="00835FA5" w:rsidP="00E63FC6">
      <w:pPr>
        <w:pStyle w:val="ListParagraph"/>
        <w:numPr>
          <w:ilvl w:val="0"/>
          <w:numId w:val="43"/>
        </w:numPr>
        <w:jc w:val="both"/>
        <w:rPr>
          <w:rFonts w:cs="Times New Roman"/>
          <w:b/>
          <w:sz w:val="24"/>
          <w:szCs w:val="24"/>
        </w:rPr>
      </w:pPr>
      <w:r w:rsidRPr="008B5153">
        <w:rPr>
          <w:rFonts w:cs="Times New Roman"/>
          <w:b/>
          <w:sz w:val="24"/>
          <w:szCs w:val="24"/>
        </w:rPr>
        <w:lastRenderedPageBreak/>
        <w:t>SELF-LIMITING PROGRAM</w:t>
      </w:r>
    </w:p>
    <w:bookmarkEnd w:id="35"/>
    <w:p w14:paraId="1F583561" w14:textId="77777777" w:rsidR="00EB45C7" w:rsidRPr="008B5153" w:rsidRDefault="00EB45C7" w:rsidP="001A1EE3">
      <w:pPr>
        <w:pStyle w:val="ListParagraph"/>
        <w:ind w:left="1440"/>
        <w:jc w:val="both"/>
        <w:rPr>
          <w:rFonts w:cs="Times New Roman"/>
          <w:b/>
          <w:sz w:val="24"/>
          <w:szCs w:val="24"/>
        </w:rPr>
      </w:pPr>
    </w:p>
    <w:p w14:paraId="16048AA4" w14:textId="77777777" w:rsidR="00714678" w:rsidRPr="008B5153" w:rsidRDefault="00EB45C7" w:rsidP="00E63FC6">
      <w:pPr>
        <w:pStyle w:val="ListParagraph"/>
        <w:numPr>
          <w:ilvl w:val="1"/>
          <w:numId w:val="43"/>
        </w:numPr>
        <w:tabs>
          <w:tab w:val="left" w:pos="1440"/>
        </w:tabs>
        <w:ind w:left="1440" w:hanging="1440"/>
        <w:jc w:val="both"/>
        <w:rPr>
          <w:rFonts w:cs="Times New Roman"/>
          <w:sz w:val="24"/>
          <w:szCs w:val="24"/>
        </w:rPr>
      </w:pPr>
      <w:bookmarkStart w:id="36" w:name="_Hlk4399428"/>
      <w:r w:rsidRPr="008B5153">
        <w:rPr>
          <w:rFonts w:cs="Times New Roman"/>
          <w:sz w:val="24"/>
          <w:szCs w:val="24"/>
        </w:rPr>
        <w:t>Operators and Management Services Providers shall</w:t>
      </w:r>
      <w:bookmarkEnd w:id="36"/>
      <w:r w:rsidRPr="008B5153">
        <w:rPr>
          <w:rFonts w:cs="Times New Roman"/>
          <w:sz w:val="24"/>
          <w:szCs w:val="24"/>
        </w:rPr>
        <w:t xml:space="preserve"> implement a system to allow individuals to set limits with the Operator or Management Services Provider, including </w:t>
      </w:r>
      <w:r w:rsidR="00714678" w:rsidRPr="008B5153">
        <w:rPr>
          <w:rFonts w:cs="Times New Roman"/>
          <w:sz w:val="24"/>
          <w:szCs w:val="24"/>
        </w:rPr>
        <w:t>responsible gaming limits</w:t>
      </w:r>
      <w:r w:rsidR="00E71A10" w:rsidRPr="008B5153">
        <w:rPr>
          <w:rFonts w:cs="Times New Roman"/>
          <w:sz w:val="24"/>
          <w:szCs w:val="24"/>
        </w:rPr>
        <w:t xml:space="preserve"> set forth below</w:t>
      </w:r>
      <w:r w:rsidR="00714678" w:rsidRPr="008B5153">
        <w:rPr>
          <w:rFonts w:cs="Times New Roman"/>
          <w:sz w:val="24"/>
          <w:szCs w:val="24"/>
        </w:rPr>
        <w:t xml:space="preserve">. Any decrease to these limits shall be effective no later than the player's next log in. Any increase to these limits shall become effective only after the time period of the previous limit has expired and the player reaffirms the requested increase. </w:t>
      </w:r>
    </w:p>
    <w:p w14:paraId="474780D8" w14:textId="77777777" w:rsidR="00714678" w:rsidRPr="008B5153" w:rsidRDefault="00714678" w:rsidP="00714678">
      <w:pPr>
        <w:pStyle w:val="ListParagraph"/>
        <w:ind w:left="1440"/>
        <w:jc w:val="both"/>
        <w:rPr>
          <w:rFonts w:cs="Times New Roman"/>
          <w:sz w:val="24"/>
          <w:szCs w:val="24"/>
        </w:rPr>
      </w:pPr>
    </w:p>
    <w:p w14:paraId="1D26B6B3" w14:textId="77777777" w:rsidR="00714678" w:rsidRPr="008B5153" w:rsidRDefault="00714678" w:rsidP="00E63FC6">
      <w:pPr>
        <w:pStyle w:val="ListParagraph"/>
        <w:numPr>
          <w:ilvl w:val="2"/>
          <w:numId w:val="43"/>
        </w:numPr>
        <w:jc w:val="both"/>
        <w:rPr>
          <w:rFonts w:cs="Times New Roman"/>
          <w:sz w:val="24"/>
          <w:szCs w:val="24"/>
        </w:rPr>
      </w:pPr>
      <w:r w:rsidRPr="008B5153">
        <w:rPr>
          <w:rFonts w:cs="Times New Roman"/>
          <w:sz w:val="24"/>
          <w:szCs w:val="24"/>
        </w:rPr>
        <w:t>A deposit limit</w:t>
      </w:r>
      <w:r w:rsidR="00835FA5" w:rsidRPr="008B5153">
        <w:rPr>
          <w:rFonts w:cs="Times New Roman"/>
          <w:sz w:val="24"/>
          <w:szCs w:val="24"/>
        </w:rPr>
        <w:t xml:space="preserve">, which </w:t>
      </w:r>
      <w:r w:rsidRPr="008B5153">
        <w:rPr>
          <w:rFonts w:cs="Times New Roman"/>
          <w:sz w:val="24"/>
          <w:szCs w:val="24"/>
        </w:rPr>
        <w:t>shall be offered on a daily, weekly and monthly basis and shall specify the maximum amount of money a player may deposit into his or her sports wagering account during a particular period of time</w:t>
      </w:r>
      <w:r w:rsidR="00835FA5" w:rsidRPr="008B5153">
        <w:rPr>
          <w:rFonts w:cs="Times New Roman"/>
          <w:sz w:val="24"/>
          <w:szCs w:val="24"/>
        </w:rPr>
        <w:t>;</w:t>
      </w:r>
    </w:p>
    <w:p w14:paraId="713BB31D" w14:textId="77777777" w:rsidR="00714678" w:rsidRPr="008B5153" w:rsidRDefault="00714678" w:rsidP="00714678">
      <w:pPr>
        <w:pStyle w:val="ListParagraph"/>
        <w:ind w:left="2160"/>
        <w:jc w:val="both"/>
        <w:rPr>
          <w:rFonts w:cs="Times New Roman"/>
          <w:sz w:val="24"/>
          <w:szCs w:val="24"/>
        </w:rPr>
      </w:pPr>
    </w:p>
    <w:p w14:paraId="1A534152" w14:textId="77777777" w:rsidR="00714678" w:rsidRPr="008B5153" w:rsidRDefault="00835FA5" w:rsidP="00E63FC6">
      <w:pPr>
        <w:pStyle w:val="ListParagraph"/>
        <w:numPr>
          <w:ilvl w:val="2"/>
          <w:numId w:val="43"/>
        </w:numPr>
        <w:jc w:val="both"/>
        <w:rPr>
          <w:rFonts w:cs="Times New Roman"/>
          <w:sz w:val="24"/>
          <w:szCs w:val="24"/>
        </w:rPr>
      </w:pPr>
      <w:r w:rsidRPr="008B5153">
        <w:rPr>
          <w:rFonts w:cs="Times New Roman"/>
          <w:sz w:val="24"/>
          <w:szCs w:val="24"/>
        </w:rPr>
        <w:t xml:space="preserve">A </w:t>
      </w:r>
      <w:r w:rsidR="00714678" w:rsidRPr="008B5153">
        <w:rPr>
          <w:rFonts w:cs="Times New Roman"/>
          <w:sz w:val="24"/>
          <w:szCs w:val="24"/>
        </w:rPr>
        <w:t>spend</w:t>
      </w:r>
      <w:r w:rsidRPr="008B5153">
        <w:rPr>
          <w:rFonts w:cs="Times New Roman"/>
          <w:sz w:val="24"/>
          <w:szCs w:val="24"/>
        </w:rPr>
        <w:t>ing</w:t>
      </w:r>
      <w:r w:rsidR="00714678" w:rsidRPr="008B5153">
        <w:rPr>
          <w:rFonts w:cs="Times New Roman"/>
          <w:sz w:val="24"/>
          <w:szCs w:val="24"/>
        </w:rPr>
        <w:t xml:space="preserve"> limit</w:t>
      </w:r>
      <w:r w:rsidRPr="008B5153">
        <w:rPr>
          <w:rFonts w:cs="Times New Roman"/>
          <w:sz w:val="24"/>
          <w:szCs w:val="24"/>
        </w:rPr>
        <w:t xml:space="preserve">, which </w:t>
      </w:r>
      <w:r w:rsidR="00714678" w:rsidRPr="008B5153">
        <w:rPr>
          <w:rFonts w:cs="Times New Roman"/>
          <w:sz w:val="24"/>
          <w:szCs w:val="24"/>
        </w:rPr>
        <w:t>shall be offered on a daily, weekly and monthly basis and shall specify the maximum amount of player funds that may be put at risk during a particular period of time</w:t>
      </w:r>
      <w:r w:rsidRPr="008B5153">
        <w:rPr>
          <w:rFonts w:cs="Times New Roman"/>
          <w:sz w:val="24"/>
          <w:szCs w:val="24"/>
        </w:rPr>
        <w:t>; and</w:t>
      </w:r>
    </w:p>
    <w:p w14:paraId="06FD9BEB" w14:textId="77777777" w:rsidR="00714678" w:rsidRPr="008B5153" w:rsidRDefault="00714678" w:rsidP="00714678">
      <w:pPr>
        <w:pStyle w:val="ListParagraph"/>
        <w:rPr>
          <w:rFonts w:cs="Times New Roman"/>
          <w:sz w:val="24"/>
          <w:szCs w:val="24"/>
        </w:rPr>
      </w:pPr>
    </w:p>
    <w:p w14:paraId="4A533188" w14:textId="77777777" w:rsidR="00714678" w:rsidRPr="008B5153" w:rsidRDefault="00835FA5" w:rsidP="00E63FC6">
      <w:pPr>
        <w:pStyle w:val="ListParagraph"/>
        <w:numPr>
          <w:ilvl w:val="2"/>
          <w:numId w:val="43"/>
        </w:numPr>
        <w:jc w:val="both"/>
        <w:rPr>
          <w:rFonts w:cs="Times New Roman"/>
          <w:sz w:val="24"/>
          <w:szCs w:val="24"/>
        </w:rPr>
      </w:pPr>
      <w:r w:rsidRPr="008B5153">
        <w:rPr>
          <w:rFonts w:cs="Times New Roman"/>
          <w:sz w:val="24"/>
          <w:szCs w:val="24"/>
        </w:rPr>
        <w:t xml:space="preserve">A </w:t>
      </w:r>
      <w:r w:rsidR="00714678" w:rsidRPr="008B5153">
        <w:rPr>
          <w:rFonts w:cs="Times New Roman"/>
          <w:sz w:val="24"/>
          <w:szCs w:val="24"/>
        </w:rPr>
        <w:t>time-based limit</w:t>
      </w:r>
      <w:r w:rsidRPr="008B5153">
        <w:rPr>
          <w:rFonts w:cs="Times New Roman"/>
          <w:sz w:val="24"/>
          <w:szCs w:val="24"/>
        </w:rPr>
        <w:t xml:space="preserve">, which </w:t>
      </w:r>
      <w:r w:rsidR="00714678" w:rsidRPr="008B5153">
        <w:rPr>
          <w:rFonts w:cs="Times New Roman"/>
          <w:sz w:val="24"/>
          <w:szCs w:val="24"/>
        </w:rPr>
        <w:t>shall be offered on a daily basis and shall specify the maximum amount of time, measured hourly from the player's log in to log off, a player may spend playing on a sports wagering system.</w:t>
      </w:r>
    </w:p>
    <w:p w14:paraId="749FF9DB" w14:textId="77777777" w:rsidR="00FC1F05" w:rsidRPr="008B5153" w:rsidRDefault="00FC1F05" w:rsidP="00FC1F05">
      <w:pPr>
        <w:pStyle w:val="ListParagraph"/>
        <w:ind w:left="2160"/>
        <w:jc w:val="both"/>
        <w:rPr>
          <w:rFonts w:cs="Times New Roman"/>
          <w:sz w:val="24"/>
          <w:szCs w:val="24"/>
        </w:rPr>
      </w:pPr>
    </w:p>
    <w:p w14:paraId="38414364" w14:textId="77777777" w:rsidR="00EB45C7" w:rsidRPr="008B5153" w:rsidRDefault="00EB45C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Services Providers shall take reasonable steps to prevent individuals from overriding their self-imposed limits, including, at the request of the individual, sharing the requested limitations with the Office for the sole purpose of disseminating the request to other operators.  </w:t>
      </w:r>
    </w:p>
    <w:p w14:paraId="3AC31E7B" w14:textId="77777777" w:rsidR="00EB45C7" w:rsidRPr="008B5153" w:rsidRDefault="00EB45C7" w:rsidP="00291850">
      <w:pPr>
        <w:pStyle w:val="ListParagraph"/>
        <w:ind w:left="1440" w:hanging="1440"/>
        <w:jc w:val="both"/>
        <w:rPr>
          <w:rFonts w:cs="Times New Roman"/>
          <w:sz w:val="24"/>
          <w:szCs w:val="24"/>
        </w:rPr>
      </w:pPr>
    </w:p>
    <w:p w14:paraId="6A7535A3" w14:textId="77777777" w:rsidR="00EB45C7" w:rsidRPr="008B5153" w:rsidRDefault="00EB45C7" w:rsidP="00E63FC6">
      <w:pPr>
        <w:pStyle w:val="ListParagraph"/>
        <w:numPr>
          <w:ilvl w:val="1"/>
          <w:numId w:val="43"/>
        </w:numPr>
        <w:ind w:left="1440" w:hanging="1440"/>
        <w:jc w:val="both"/>
        <w:rPr>
          <w:rFonts w:cs="Times New Roman"/>
          <w:sz w:val="24"/>
          <w:szCs w:val="24"/>
        </w:rPr>
      </w:pPr>
      <w:bookmarkStart w:id="37" w:name="_Hlk4399488"/>
      <w:r w:rsidRPr="008B5153">
        <w:rPr>
          <w:rFonts w:cs="Times New Roman"/>
          <w:sz w:val="24"/>
          <w:szCs w:val="24"/>
        </w:rPr>
        <w:t>Operators and Management Services Providers shall</w:t>
      </w:r>
      <w:bookmarkEnd w:id="37"/>
      <w:r w:rsidRPr="008B5153">
        <w:rPr>
          <w:rFonts w:cs="Times New Roman"/>
          <w:sz w:val="24"/>
          <w:szCs w:val="24"/>
        </w:rPr>
        <w:t xml:space="preserve"> prohibit an individual from wagering over the limit </w:t>
      </w:r>
      <w:r w:rsidR="00183448" w:rsidRPr="008B5153">
        <w:rPr>
          <w:rFonts w:cs="Times New Roman"/>
          <w:sz w:val="24"/>
          <w:szCs w:val="24"/>
        </w:rPr>
        <w:t>t</w:t>
      </w:r>
      <w:r w:rsidR="00835FA5" w:rsidRPr="008B5153">
        <w:rPr>
          <w:rFonts w:cs="Times New Roman"/>
          <w:sz w:val="24"/>
          <w:szCs w:val="24"/>
        </w:rPr>
        <w:t>he</w:t>
      </w:r>
      <w:r w:rsidR="00183448" w:rsidRPr="008B5153">
        <w:rPr>
          <w:rFonts w:cs="Times New Roman"/>
          <w:sz w:val="24"/>
          <w:szCs w:val="24"/>
        </w:rPr>
        <w:t>y</w:t>
      </w:r>
      <w:r w:rsidRPr="008B5153">
        <w:rPr>
          <w:rFonts w:cs="Times New Roman"/>
          <w:sz w:val="24"/>
          <w:szCs w:val="24"/>
        </w:rPr>
        <w:t xml:space="preserve"> ha</w:t>
      </w:r>
      <w:r w:rsidR="00183448" w:rsidRPr="008B5153">
        <w:rPr>
          <w:rFonts w:cs="Times New Roman"/>
          <w:sz w:val="24"/>
          <w:szCs w:val="24"/>
        </w:rPr>
        <w:t>ve</w:t>
      </w:r>
      <w:r w:rsidRPr="008B5153">
        <w:rPr>
          <w:rFonts w:cs="Times New Roman"/>
          <w:sz w:val="24"/>
          <w:szCs w:val="24"/>
        </w:rPr>
        <w:t xml:space="preserve"> set or from sports wagering if </w:t>
      </w:r>
      <w:r w:rsidR="00183448" w:rsidRPr="008B5153">
        <w:rPr>
          <w:rFonts w:cs="Times New Roman"/>
          <w:sz w:val="24"/>
          <w:szCs w:val="24"/>
        </w:rPr>
        <w:t>they are</w:t>
      </w:r>
      <w:r w:rsidRPr="008B5153">
        <w:rPr>
          <w:rFonts w:cs="Times New Roman"/>
          <w:sz w:val="24"/>
          <w:szCs w:val="24"/>
        </w:rPr>
        <w:t xml:space="preserve"> on a list provided by the Office of the individuals who have requested to be excluded from sports wagering.  </w:t>
      </w:r>
    </w:p>
    <w:p w14:paraId="2D97B011" w14:textId="77777777" w:rsidR="00EB45C7" w:rsidRPr="008B5153" w:rsidRDefault="00EB45C7" w:rsidP="00291850">
      <w:pPr>
        <w:pStyle w:val="ListParagraph"/>
        <w:ind w:left="1440" w:hanging="1440"/>
        <w:jc w:val="both"/>
        <w:rPr>
          <w:rFonts w:cs="Times New Roman"/>
          <w:sz w:val="24"/>
          <w:szCs w:val="24"/>
        </w:rPr>
      </w:pPr>
    </w:p>
    <w:p w14:paraId="2F4A4DB3" w14:textId="77777777" w:rsidR="00EB45C7" w:rsidRPr="008B5153" w:rsidRDefault="00EB45C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Services Providers shall implement and maintain reasonable security procedures and practices that are appropriate to the nature of the personal information of individuals who place a wager with the </w:t>
      </w:r>
      <w:r w:rsidR="0085493C" w:rsidRPr="008B5153">
        <w:rPr>
          <w:rFonts w:cs="Times New Roman"/>
          <w:sz w:val="24"/>
          <w:szCs w:val="24"/>
        </w:rPr>
        <w:t xml:space="preserve">Operator </w:t>
      </w:r>
      <w:r w:rsidRPr="008B5153">
        <w:rPr>
          <w:rFonts w:cs="Times New Roman"/>
          <w:sz w:val="24"/>
          <w:szCs w:val="24"/>
        </w:rPr>
        <w:t xml:space="preserve">from unauthorized access, use, modification or disclosure. </w:t>
      </w:r>
    </w:p>
    <w:p w14:paraId="5093977B" w14:textId="77777777" w:rsidR="00EB45C7" w:rsidRPr="008B5153" w:rsidRDefault="00EB45C7" w:rsidP="00291850">
      <w:pPr>
        <w:pStyle w:val="ListParagraph"/>
        <w:ind w:left="1440" w:hanging="1440"/>
        <w:jc w:val="both"/>
        <w:rPr>
          <w:rFonts w:cs="Times New Roman"/>
          <w:sz w:val="24"/>
          <w:szCs w:val="24"/>
        </w:rPr>
      </w:pPr>
    </w:p>
    <w:p w14:paraId="49272027" w14:textId="77777777" w:rsidR="00EB45C7" w:rsidRPr="008B5153" w:rsidRDefault="00E0281A"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e</w:t>
      </w:r>
      <w:r w:rsidR="00EB45C7" w:rsidRPr="008B5153">
        <w:rPr>
          <w:rFonts w:cs="Times New Roman"/>
          <w:sz w:val="24"/>
          <w:szCs w:val="24"/>
        </w:rPr>
        <w:t xml:space="preserve">stablish procedures to evaluate requests made by third parties to exclude an individual from sports wagering, including requests to exclude an individual from placing sports wagers when the requestor provides documentary evidence of sole or joint financial responsibility for the source of funds deposited with an </w:t>
      </w:r>
      <w:r w:rsidR="0085493C" w:rsidRPr="008B5153">
        <w:rPr>
          <w:rFonts w:cs="Times New Roman"/>
          <w:sz w:val="24"/>
          <w:szCs w:val="24"/>
        </w:rPr>
        <w:t xml:space="preserve">Operator </w:t>
      </w:r>
      <w:r w:rsidR="00EB45C7" w:rsidRPr="008B5153">
        <w:rPr>
          <w:rFonts w:cs="Times New Roman"/>
          <w:sz w:val="24"/>
          <w:szCs w:val="24"/>
        </w:rPr>
        <w:t>by the individual or a court order requiring the individual to pay unmet child</w:t>
      </w:r>
      <w:r w:rsidR="001B569B" w:rsidRPr="008B5153">
        <w:rPr>
          <w:rFonts w:cs="Times New Roman"/>
          <w:sz w:val="24"/>
          <w:szCs w:val="24"/>
        </w:rPr>
        <w:t xml:space="preserve"> </w:t>
      </w:r>
      <w:r w:rsidR="00EB45C7" w:rsidRPr="008B5153">
        <w:rPr>
          <w:rFonts w:cs="Times New Roman"/>
          <w:sz w:val="24"/>
          <w:szCs w:val="24"/>
        </w:rPr>
        <w:t xml:space="preserve">support obligations. </w:t>
      </w:r>
    </w:p>
    <w:p w14:paraId="7D09432B" w14:textId="77777777" w:rsidR="00EB45C7" w:rsidRPr="008B5153" w:rsidRDefault="00EB45C7" w:rsidP="00291850">
      <w:pPr>
        <w:pStyle w:val="ListParagraph"/>
        <w:ind w:left="1440" w:hanging="1440"/>
        <w:jc w:val="both"/>
        <w:rPr>
          <w:rFonts w:cs="Times New Roman"/>
          <w:sz w:val="24"/>
          <w:szCs w:val="24"/>
        </w:rPr>
      </w:pPr>
    </w:p>
    <w:p w14:paraId="6762C201" w14:textId="77777777" w:rsidR="00EB45C7" w:rsidRPr="008B5153" w:rsidRDefault="00E0281A"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e</w:t>
      </w:r>
      <w:r w:rsidR="00EB45C7" w:rsidRPr="008B5153">
        <w:rPr>
          <w:rFonts w:cs="Times New Roman"/>
          <w:sz w:val="24"/>
          <w:szCs w:val="24"/>
        </w:rPr>
        <w:t xml:space="preserve">stablish a system </w:t>
      </w:r>
      <w:r w:rsidRPr="008B5153">
        <w:rPr>
          <w:rFonts w:cs="Times New Roman"/>
          <w:sz w:val="24"/>
          <w:szCs w:val="24"/>
        </w:rPr>
        <w:t xml:space="preserve">to exclude from sports wagering individuals who are </w:t>
      </w:r>
      <w:r w:rsidR="001B569B" w:rsidRPr="008B5153">
        <w:rPr>
          <w:rFonts w:cs="Times New Roman"/>
          <w:sz w:val="24"/>
          <w:szCs w:val="24"/>
        </w:rPr>
        <w:t>on the Office’s self-exclusion list</w:t>
      </w:r>
      <w:r w:rsidR="00EB45C7" w:rsidRPr="008B5153">
        <w:rPr>
          <w:rFonts w:cs="Times New Roman"/>
          <w:sz w:val="24"/>
          <w:szCs w:val="24"/>
        </w:rPr>
        <w:t>.</w:t>
      </w:r>
    </w:p>
    <w:p w14:paraId="52B98418" w14:textId="77777777" w:rsidR="00DC2B7A" w:rsidRPr="008B5153" w:rsidRDefault="00DC2B7A" w:rsidP="00291850">
      <w:pPr>
        <w:pStyle w:val="ListParagraph"/>
        <w:ind w:left="1440" w:hanging="1440"/>
        <w:jc w:val="both"/>
        <w:rPr>
          <w:rFonts w:cs="Times New Roman"/>
          <w:sz w:val="24"/>
          <w:szCs w:val="24"/>
        </w:rPr>
      </w:pPr>
    </w:p>
    <w:p w14:paraId="320D5D7E" w14:textId="77777777" w:rsidR="00EB45C7" w:rsidRPr="008B5153" w:rsidRDefault="00DC2B7A"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w:t>
      </w:r>
      <w:r w:rsidR="00EB45C7" w:rsidRPr="008B5153">
        <w:rPr>
          <w:rFonts w:cs="Times New Roman"/>
          <w:sz w:val="24"/>
          <w:szCs w:val="24"/>
        </w:rPr>
        <w:t>shall submit a monthly report to the Office that includes the total number of authorized sports bettors that requested to exclude themselves from sports wagering.</w:t>
      </w:r>
    </w:p>
    <w:p w14:paraId="45C87D45" w14:textId="77777777" w:rsidR="00DC2B7A" w:rsidRPr="008B5153" w:rsidRDefault="00DC2B7A" w:rsidP="00291850">
      <w:pPr>
        <w:pStyle w:val="ListParagraph"/>
        <w:ind w:left="1440" w:hanging="1440"/>
        <w:jc w:val="both"/>
        <w:rPr>
          <w:rFonts w:cs="Times New Roman"/>
          <w:sz w:val="24"/>
          <w:szCs w:val="24"/>
        </w:rPr>
      </w:pPr>
    </w:p>
    <w:p w14:paraId="377A9962" w14:textId="77777777" w:rsidR="00DC2B7A" w:rsidRPr="008B5153" w:rsidRDefault="00DC2B7A"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 Providers</w:t>
      </w:r>
      <w:r w:rsidR="00EB45C7" w:rsidRPr="008B5153">
        <w:rPr>
          <w:rFonts w:cs="Times New Roman"/>
          <w:sz w:val="24"/>
          <w:szCs w:val="24"/>
        </w:rPr>
        <w:t xml:space="preserve"> shall establish reasonable procedures designed at a minimum to prevent entry of a self-excluded person into the sportsbook area of a </w:t>
      </w:r>
      <w:r w:rsidR="00564824" w:rsidRPr="008B5153">
        <w:rPr>
          <w:rFonts w:cs="Times New Roman"/>
          <w:sz w:val="24"/>
          <w:szCs w:val="24"/>
        </w:rPr>
        <w:t>Sports Wagering Facility</w:t>
      </w:r>
      <w:r w:rsidR="0085493C" w:rsidRPr="008B5153">
        <w:rPr>
          <w:rFonts w:cs="Times New Roman"/>
          <w:sz w:val="24"/>
          <w:szCs w:val="24"/>
        </w:rPr>
        <w:t>.</w:t>
      </w:r>
    </w:p>
    <w:p w14:paraId="755B0BDB" w14:textId="77777777" w:rsidR="00EB45C7" w:rsidRPr="008B5153" w:rsidRDefault="00EB45C7" w:rsidP="00291850">
      <w:pPr>
        <w:pStyle w:val="ListParagraph"/>
        <w:ind w:left="1440" w:hanging="1440"/>
        <w:jc w:val="both"/>
        <w:rPr>
          <w:rFonts w:cs="Times New Roman"/>
          <w:sz w:val="24"/>
          <w:szCs w:val="24"/>
        </w:rPr>
      </w:pPr>
      <w:r w:rsidRPr="008B5153">
        <w:rPr>
          <w:rFonts w:cs="Times New Roman"/>
          <w:sz w:val="24"/>
          <w:szCs w:val="24"/>
        </w:rPr>
        <w:t xml:space="preserve"> </w:t>
      </w:r>
    </w:p>
    <w:p w14:paraId="40E2C6CC" w14:textId="77777777" w:rsidR="00714678" w:rsidRPr="008B5153" w:rsidRDefault="00EB45C7" w:rsidP="00E63FC6">
      <w:pPr>
        <w:pStyle w:val="ListParagraph"/>
        <w:numPr>
          <w:ilvl w:val="1"/>
          <w:numId w:val="43"/>
        </w:numPr>
        <w:ind w:left="1440" w:hanging="1440"/>
        <w:jc w:val="both"/>
        <w:rPr>
          <w:rFonts w:cs="Times New Roman"/>
          <w:sz w:val="24"/>
          <w:szCs w:val="24"/>
        </w:rPr>
      </w:pPr>
      <w:r w:rsidRPr="008B5153">
        <w:rPr>
          <w:rFonts w:cs="Times New Roman"/>
          <w:sz w:val="24"/>
          <w:szCs w:val="24"/>
        </w:rPr>
        <w:t>Any person may request placement on the list of self-excluded persons, and the person during any period of voluntary exclusion may not collect any winnings or recover any losses resulting from any sports wagering or lottery gaming activity</w:t>
      </w:r>
      <w:r w:rsidR="00992A7B" w:rsidRPr="008B5153">
        <w:rPr>
          <w:rFonts w:cs="Times New Roman"/>
          <w:sz w:val="24"/>
          <w:szCs w:val="24"/>
        </w:rPr>
        <w:t>.</w:t>
      </w:r>
      <w:r w:rsidRPr="008B5153">
        <w:rPr>
          <w:rFonts w:cs="Times New Roman"/>
          <w:sz w:val="24"/>
          <w:szCs w:val="24"/>
        </w:rPr>
        <w:t xml:space="preserve"> </w:t>
      </w:r>
    </w:p>
    <w:p w14:paraId="56F14BDC" w14:textId="77777777" w:rsidR="00714678" w:rsidRPr="008B5153" w:rsidRDefault="00714678" w:rsidP="00291850">
      <w:pPr>
        <w:pStyle w:val="ListParagraph"/>
        <w:ind w:hanging="1440"/>
        <w:rPr>
          <w:rFonts w:cs="Times New Roman"/>
          <w:sz w:val="24"/>
          <w:szCs w:val="24"/>
        </w:rPr>
      </w:pPr>
    </w:p>
    <w:p w14:paraId="01F82944" w14:textId="77777777" w:rsidR="009C10B1" w:rsidRPr="008B5153" w:rsidRDefault="009C10B1"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Unless the suspension was a result of a player's self-exclusion, the Operator or Management Services Provider shall notify the sports wagering account holder via email, </w:t>
      </w:r>
      <w:r w:rsidR="00DE54B8" w:rsidRPr="008B5153">
        <w:rPr>
          <w:rFonts w:cs="Times New Roman"/>
          <w:sz w:val="24"/>
          <w:szCs w:val="24"/>
        </w:rPr>
        <w:t>certified or registered mail</w:t>
      </w:r>
      <w:r w:rsidRPr="008B5153">
        <w:rPr>
          <w:rFonts w:cs="Times New Roman"/>
          <w:sz w:val="24"/>
          <w:szCs w:val="24"/>
        </w:rPr>
        <w:t>, or other method approved by the Office, whenever his or her Account has been closed or placed in a suspended mode. Such notification shall include the restrictions placed on the Account and any further course of action needed to remove the restriction.</w:t>
      </w:r>
    </w:p>
    <w:p w14:paraId="2853D039" w14:textId="77777777" w:rsidR="009C10B1" w:rsidRPr="008B5153" w:rsidRDefault="009C10B1" w:rsidP="00291850">
      <w:pPr>
        <w:pStyle w:val="ListParagraph"/>
        <w:ind w:left="1440" w:hanging="1440"/>
        <w:jc w:val="both"/>
        <w:rPr>
          <w:rFonts w:cs="Times New Roman"/>
          <w:sz w:val="24"/>
          <w:szCs w:val="24"/>
        </w:rPr>
      </w:pPr>
    </w:p>
    <w:p w14:paraId="3267EF3B" w14:textId="77777777" w:rsidR="00052167" w:rsidRPr="008B5153" w:rsidRDefault="00B00F7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 Providers shall abide by all r</w:t>
      </w:r>
      <w:r w:rsidR="00EB45C7" w:rsidRPr="008B5153">
        <w:rPr>
          <w:rFonts w:cs="Times New Roman"/>
          <w:sz w:val="24"/>
          <w:szCs w:val="24"/>
        </w:rPr>
        <w:t xml:space="preserve">equirements </w:t>
      </w:r>
      <w:r w:rsidRPr="008B5153">
        <w:rPr>
          <w:rFonts w:cs="Times New Roman"/>
          <w:sz w:val="24"/>
          <w:szCs w:val="24"/>
        </w:rPr>
        <w:t>issued by the Office pertaining to</w:t>
      </w:r>
      <w:r w:rsidR="00EB45C7" w:rsidRPr="008B5153">
        <w:rPr>
          <w:rFonts w:cs="Times New Roman"/>
          <w:sz w:val="24"/>
          <w:szCs w:val="24"/>
        </w:rPr>
        <w:t xml:space="preserve"> training </w:t>
      </w:r>
      <w:r w:rsidRPr="008B5153">
        <w:rPr>
          <w:rFonts w:cs="Times New Roman"/>
          <w:sz w:val="24"/>
          <w:szCs w:val="24"/>
        </w:rPr>
        <w:t>employees</w:t>
      </w:r>
      <w:r w:rsidR="00EB45C7" w:rsidRPr="008B5153">
        <w:rPr>
          <w:rFonts w:cs="Times New Roman"/>
          <w:sz w:val="24"/>
          <w:szCs w:val="24"/>
        </w:rPr>
        <w:t xml:space="preserve"> </w:t>
      </w:r>
      <w:r w:rsidRPr="008B5153">
        <w:rPr>
          <w:rFonts w:cs="Times New Roman"/>
          <w:sz w:val="24"/>
          <w:szCs w:val="24"/>
        </w:rPr>
        <w:t xml:space="preserve">about </w:t>
      </w:r>
      <w:r w:rsidR="00EB45C7" w:rsidRPr="008B5153">
        <w:rPr>
          <w:rFonts w:cs="Times New Roman"/>
          <w:sz w:val="24"/>
          <w:szCs w:val="24"/>
        </w:rPr>
        <w:t>compulsive and problem gambling</w:t>
      </w:r>
      <w:r w:rsidR="00E71A10" w:rsidRPr="008B5153">
        <w:rPr>
          <w:rFonts w:cs="Times New Roman"/>
          <w:sz w:val="24"/>
          <w:szCs w:val="24"/>
        </w:rPr>
        <w:t>.</w:t>
      </w:r>
      <w:r w:rsidR="00EB45C7" w:rsidRPr="008B5153">
        <w:rPr>
          <w:rFonts w:cs="Times New Roman"/>
          <w:sz w:val="24"/>
          <w:szCs w:val="24"/>
        </w:rPr>
        <w:t xml:space="preserve">, </w:t>
      </w:r>
    </w:p>
    <w:p w14:paraId="585170B7" w14:textId="77777777" w:rsidR="00B93F1B" w:rsidRPr="008B5153" w:rsidRDefault="00B93F1B" w:rsidP="001A1EE3">
      <w:pPr>
        <w:pStyle w:val="ListParagraph"/>
        <w:ind w:left="1440"/>
        <w:jc w:val="both"/>
        <w:rPr>
          <w:rFonts w:cs="Times New Roman"/>
          <w:sz w:val="24"/>
          <w:szCs w:val="24"/>
        </w:rPr>
      </w:pPr>
    </w:p>
    <w:p w14:paraId="475E04DB" w14:textId="77777777" w:rsidR="00B93F1B" w:rsidRPr="008B5153" w:rsidRDefault="00B93F1B" w:rsidP="00E63FC6">
      <w:pPr>
        <w:pStyle w:val="ListParagraph"/>
        <w:numPr>
          <w:ilvl w:val="0"/>
          <w:numId w:val="43"/>
        </w:numPr>
        <w:jc w:val="both"/>
        <w:rPr>
          <w:rFonts w:cs="Times New Roman"/>
          <w:b/>
          <w:sz w:val="24"/>
          <w:szCs w:val="24"/>
        </w:rPr>
      </w:pPr>
      <w:bookmarkStart w:id="38" w:name="_Hlk10014255"/>
      <w:r w:rsidRPr="008B5153">
        <w:rPr>
          <w:rFonts w:cs="Times New Roman"/>
          <w:b/>
          <w:sz w:val="24"/>
          <w:szCs w:val="24"/>
        </w:rPr>
        <w:t>INTERNAL CONTROLS</w:t>
      </w:r>
    </w:p>
    <w:bookmarkEnd w:id="38"/>
    <w:p w14:paraId="7CED205E" w14:textId="77777777" w:rsidR="00B93F1B" w:rsidRPr="008B5153" w:rsidRDefault="00B93F1B" w:rsidP="001A1EE3">
      <w:pPr>
        <w:pStyle w:val="ListParagraph"/>
        <w:ind w:left="1440"/>
        <w:jc w:val="both"/>
        <w:rPr>
          <w:rFonts w:cs="Times New Roman"/>
          <w:b/>
          <w:sz w:val="24"/>
          <w:szCs w:val="24"/>
        </w:rPr>
      </w:pPr>
    </w:p>
    <w:p w14:paraId="2FFFBC0C" w14:textId="77777777" w:rsidR="0093497E" w:rsidRPr="008B5153" w:rsidRDefault="00B93F1B"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file with the Office internal controls for all aspects of sports wagering operations prior to commencing operations.</w:t>
      </w:r>
    </w:p>
    <w:p w14:paraId="00DDE29E" w14:textId="77777777" w:rsidR="0093497E" w:rsidRPr="008B5153" w:rsidRDefault="0093497E" w:rsidP="006578FE">
      <w:pPr>
        <w:pStyle w:val="ListParagraph"/>
        <w:ind w:left="1440" w:hanging="1440"/>
        <w:jc w:val="both"/>
        <w:rPr>
          <w:rFonts w:cs="Times New Roman"/>
          <w:sz w:val="24"/>
          <w:szCs w:val="24"/>
        </w:rPr>
      </w:pPr>
    </w:p>
    <w:p w14:paraId="5B4B7B19" w14:textId="0D448FDC" w:rsidR="0093497E" w:rsidRPr="008B5153" w:rsidRDefault="00992A7B" w:rsidP="00E63FC6">
      <w:pPr>
        <w:pStyle w:val="ListParagraph"/>
        <w:numPr>
          <w:ilvl w:val="1"/>
          <w:numId w:val="43"/>
        </w:numPr>
        <w:ind w:left="1440" w:hanging="1440"/>
        <w:jc w:val="both"/>
        <w:rPr>
          <w:rFonts w:cs="Times New Roman"/>
          <w:sz w:val="24"/>
          <w:szCs w:val="24"/>
        </w:rPr>
      </w:pPr>
      <w:r w:rsidRPr="008B5153">
        <w:rPr>
          <w:rFonts w:cs="Times New Roman"/>
          <w:sz w:val="24"/>
          <w:szCs w:val="24"/>
        </w:rPr>
        <w:t>A</w:t>
      </w:r>
      <w:r w:rsidR="00FB48E2" w:rsidRPr="008B5153">
        <w:rPr>
          <w:rFonts w:cs="Times New Roman"/>
          <w:sz w:val="24"/>
          <w:szCs w:val="24"/>
        </w:rPr>
        <w:t>s determined by the Office,</w:t>
      </w:r>
      <w:r w:rsidR="0093497E" w:rsidRPr="008B5153">
        <w:rPr>
          <w:rFonts w:cs="Times New Roman"/>
          <w:sz w:val="24"/>
          <w:szCs w:val="24"/>
        </w:rPr>
        <w:t xml:space="preserve"> prior to commencing sports wagering, a </w:t>
      </w:r>
      <w:r w:rsidR="007320EC" w:rsidRPr="008B5153">
        <w:rPr>
          <w:rFonts w:cs="Times New Roman"/>
          <w:sz w:val="24"/>
          <w:szCs w:val="24"/>
        </w:rPr>
        <w:t xml:space="preserve">Sports Wagering Operator </w:t>
      </w:r>
      <w:r w:rsidR="0093497E" w:rsidRPr="008B5153">
        <w:rPr>
          <w:rFonts w:cs="Times New Roman"/>
          <w:sz w:val="24"/>
          <w:szCs w:val="24"/>
        </w:rPr>
        <w:t>or Management Service</w:t>
      </w:r>
      <w:r w:rsidR="00736E77" w:rsidRPr="008B5153">
        <w:rPr>
          <w:rFonts w:cs="Times New Roman"/>
          <w:sz w:val="24"/>
          <w:szCs w:val="24"/>
        </w:rPr>
        <w:t>s</w:t>
      </w:r>
      <w:r w:rsidR="0093497E" w:rsidRPr="008B5153">
        <w:rPr>
          <w:rFonts w:cs="Times New Roman"/>
          <w:sz w:val="24"/>
          <w:szCs w:val="24"/>
        </w:rPr>
        <w:t xml:space="preserve"> Provider shall submit to the Office for approval internal controls for all aspects of sports wagering (</w:t>
      </w:r>
      <w:r w:rsidR="0093497E" w:rsidRPr="00A309A2">
        <w:rPr>
          <w:rFonts w:cs="Times New Roman"/>
          <w:i/>
          <w:sz w:val="24"/>
          <w:szCs w:val="24"/>
        </w:rPr>
        <w:t>i.e</w:t>
      </w:r>
      <w:r w:rsidR="0093497E" w:rsidRPr="008B5153">
        <w:rPr>
          <w:rFonts w:cs="Times New Roman"/>
          <w:sz w:val="24"/>
          <w:szCs w:val="24"/>
        </w:rPr>
        <w:t>.</w:t>
      </w:r>
      <w:r w:rsidR="00844B70">
        <w:rPr>
          <w:rFonts w:cs="Times New Roman"/>
          <w:sz w:val="24"/>
          <w:szCs w:val="24"/>
        </w:rPr>
        <w:t>,</w:t>
      </w:r>
      <w:r w:rsidR="0093497E" w:rsidRPr="008B5153">
        <w:rPr>
          <w:rFonts w:cs="Times New Roman"/>
          <w:sz w:val="24"/>
          <w:szCs w:val="24"/>
        </w:rPr>
        <w:t xml:space="preserve"> retail sportsbook operations, in venue mobile sportsbook operations and remote sportsbook wagering operations) prior to implementation and any time a change is made thereafter.</w:t>
      </w:r>
    </w:p>
    <w:p w14:paraId="79BE54A8" w14:textId="77777777" w:rsidR="00B93F1B" w:rsidRPr="008B5153" w:rsidRDefault="00B93F1B" w:rsidP="006578FE">
      <w:pPr>
        <w:pStyle w:val="ListParagraph"/>
        <w:ind w:left="1440" w:hanging="1440"/>
        <w:jc w:val="both"/>
        <w:rPr>
          <w:rFonts w:cs="Times New Roman"/>
          <w:sz w:val="24"/>
          <w:szCs w:val="24"/>
        </w:rPr>
      </w:pPr>
    </w:p>
    <w:p w14:paraId="15C2AFE3" w14:textId="77777777" w:rsidR="00B93F1B" w:rsidRPr="008B5153" w:rsidRDefault="00B93F1B"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internal controls shall address the following items regarding the sports wagering system, at a minimum:</w:t>
      </w:r>
    </w:p>
    <w:p w14:paraId="68E25EDF" w14:textId="77777777" w:rsidR="00B93F1B" w:rsidRPr="008B5153" w:rsidRDefault="00B93F1B" w:rsidP="001A1EE3">
      <w:pPr>
        <w:pStyle w:val="ListParagraph"/>
        <w:ind w:left="2160" w:hanging="720"/>
        <w:jc w:val="both"/>
        <w:rPr>
          <w:rFonts w:cs="Times New Roman"/>
          <w:sz w:val="24"/>
          <w:szCs w:val="24"/>
        </w:rPr>
      </w:pPr>
    </w:p>
    <w:p w14:paraId="4F5E6ED2" w14:textId="77777777" w:rsidR="00B93F1B" w:rsidRPr="008B5153" w:rsidRDefault="00B93F1B" w:rsidP="00E63FC6">
      <w:pPr>
        <w:pStyle w:val="ListParagraph"/>
        <w:numPr>
          <w:ilvl w:val="2"/>
          <w:numId w:val="43"/>
        </w:numPr>
        <w:jc w:val="both"/>
        <w:rPr>
          <w:rFonts w:cs="Times New Roman"/>
          <w:sz w:val="24"/>
          <w:szCs w:val="24"/>
        </w:rPr>
      </w:pPr>
      <w:r w:rsidRPr="008B5153">
        <w:rPr>
          <w:rFonts w:cs="Times New Roman"/>
          <w:sz w:val="24"/>
          <w:szCs w:val="24"/>
        </w:rPr>
        <w:t>User access controls for all sports wagering personnel;</w:t>
      </w:r>
    </w:p>
    <w:p w14:paraId="74CE5803" w14:textId="77777777" w:rsidR="00B93F1B" w:rsidRPr="008B5153" w:rsidRDefault="00B93F1B" w:rsidP="001A1EE3">
      <w:pPr>
        <w:pStyle w:val="ListParagraph"/>
        <w:ind w:left="2160" w:hanging="720"/>
        <w:jc w:val="both"/>
        <w:rPr>
          <w:rFonts w:cs="Times New Roman"/>
          <w:sz w:val="24"/>
          <w:szCs w:val="24"/>
        </w:rPr>
      </w:pPr>
    </w:p>
    <w:p w14:paraId="2B13503F"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S</w:t>
      </w:r>
      <w:r w:rsidR="00B93F1B" w:rsidRPr="008B5153">
        <w:rPr>
          <w:rFonts w:cs="Times New Roman"/>
          <w:sz w:val="24"/>
          <w:szCs w:val="24"/>
        </w:rPr>
        <w:t>egregation of duties;</w:t>
      </w:r>
    </w:p>
    <w:p w14:paraId="1EFA3CC2" w14:textId="77777777" w:rsidR="00B93F1B" w:rsidRPr="008B5153" w:rsidRDefault="00B93F1B" w:rsidP="001A1EE3">
      <w:pPr>
        <w:pStyle w:val="ListParagraph"/>
        <w:ind w:left="2160" w:hanging="720"/>
        <w:jc w:val="both"/>
        <w:rPr>
          <w:rFonts w:cs="Times New Roman"/>
          <w:sz w:val="24"/>
          <w:szCs w:val="24"/>
        </w:rPr>
      </w:pPr>
    </w:p>
    <w:p w14:paraId="00F996FA"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B93F1B" w:rsidRPr="008B5153">
        <w:rPr>
          <w:rFonts w:cs="Times New Roman"/>
          <w:sz w:val="24"/>
          <w:szCs w:val="24"/>
        </w:rPr>
        <w:t>utomated and manual risk management procedures;</w:t>
      </w:r>
    </w:p>
    <w:p w14:paraId="0221A6A7" w14:textId="77777777" w:rsidR="00B93F1B" w:rsidRPr="008B5153" w:rsidRDefault="00B93F1B" w:rsidP="001A1EE3">
      <w:pPr>
        <w:pStyle w:val="ListParagraph"/>
        <w:ind w:left="2160" w:hanging="720"/>
        <w:jc w:val="both"/>
        <w:rPr>
          <w:rFonts w:cs="Times New Roman"/>
          <w:sz w:val="24"/>
          <w:szCs w:val="24"/>
        </w:rPr>
      </w:pPr>
    </w:p>
    <w:p w14:paraId="60030020"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lastRenderedPageBreak/>
        <w:t>P</w:t>
      </w:r>
      <w:r w:rsidR="00B93F1B" w:rsidRPr="008B5153">
        <w:rPr>
          <w:rFonts w:cs="Times New Roman"/>
          <w:sz w:val="24"/>
          <w:szCs w:val="24"/>
        </w:rPr>
        <w:t>rocedures for identifying and reporting fraud and suspicious conduct;</w:t>
      </w:r>
    </w:p>
    <w:p w14:paraId="6E28BE73" w14:textId="77777777" w:rsidR="00B93F1B" w:rsidRPr="008B5153" w:rsidRDefault="00B93F1B" w:rsidP="001A1EE3">
      <w:pPr>
        <w:pStyle w:val="ListParagraph"/>
        <w:ind w:left="2160" w:hanging="720"/>
        <w:jc w:val="both"/>
        <w:rPr>
          <w:rFonts w:cs="Times New Roman"/>
          <w:sz w:val="24"/>
          <w:szCs w:val="24"/>
        </w:rPr>
      </w:pPr>
    </w:p>
    <w:p w14:paraId="2C1F25CF" w14:textId="7ADE67D6" w:rsidR="001B569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Procedures for iden</w:t>
      </w:r>
      <w:r w:rsidR="001B569B" w:rsidRPr="008B5153">
        <w:rPr>
          <w:rFonts w:cs="Times New Roman"/>
          <w:sz w:val="24"/>
          <w:szCs w:val="24"/>
        </w:rPr>
        <w:t xml:space="preserve">tifying and preventing persons who are under </w:t>
      </w:r>
      <w:r w:rsidR="00844B70">
        <w:rPr>
          <w:rFonts w:cs="Times New Roman"/>
          <w:sz w:val="24"/>
          <w:szCs w:val="24"/>
        </w:rPr>
        <w:t>eighteen (</w:t>
      </w:r>
      <w:r w:rsidR="001B569B" w:rsidRPr="008B5153">
        <w:rPr>
          <w:rFonts w:cs="Times New Roman"/>
          <w:sz w:val="24"/>
          <w:szCs w:val="24"/>
        </w:rPr>
        <w:t>18</w:t>
      </w:r>
      <w:r w:rsidR="00844B70">
        <w:rPr>
          <w:rFonts w:cs="Times New Roman"/>
          <w:sz w:val="24"/>
          <w:szCs w:val="24"/>
        </w:rPr>
        <w:t>)</w:t>
      </w:r>
      <w:r w:rsidR="001B569B" w:rsidRPr="008B5153">
        <w:rPr>
          <w:rFonts w:cs="Times New Roman"/>
          <w:sz w:val="24"/>
          <w:szCs w:val="24"/>
        </w:rPr>
        <w:t xml:space="preserve"> years of age from engaging in sports wagering;</w:t>
      </w:r>
    </w:p>
    <w:p w14:paraId="41FA3C8F" w14:textId="77777777" w:rsidR="001B569B" w:rsidRPr="008B5153" w:rsidRDefault="001B569B" w:rsidP="0071319C">
      <w:pPr>
        <w:pStyle w:val="ListParagraph"/>
        <w:rPr>
          <w:rFonts w:cs="Times New Roman"/>
          <w:sz w:val="24"/>
          <w:szCs w:val="24"/>
        </w:rPr>
      </w:pPr>
    </w:p>
    <w:p w14:paraId="37F202EE"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P</w:t>
      </w:r>
      <w:r w:rsidR="00B93F1B" w:rsidRPr="008B5153">
        <w:rPr>
          <w:rFonts w:cs="Times New Roman"/>
          <w:sz w:val="24"/>
          <w:szCs w:val="24"/>
        </w:rPr>
        <w:t xml:space="preserve">rocedures to prevent wagering by </w:t>
      </w:r>
      <w:r w:rsidR="004542F9" w:rsidRPr="008B5153">
        <w:rPr>
          <w:rFonts w:cs="Times New Roman"/>
          <w:sz w:val="24"/>
          <w:szCs w:val="24"/>
        </w:rPr>
        <w:t>player</w:t>
      </w:r>
      <w:r w:rsidR="00B93F1B" w:rsidRPr="008B5153">
        <w:rPr>
          <w:rFonts w:cs="Times New Roman"/>
          <w:sz w:val="24"/>
          <w:szCs w:val="24"/>
        </w:rPr>
        <w:t>s prohibited from wagering;</w:t>
      </w:r>
    </w:p>
    <w:p w14:paraId="5A673B27" w14:textId="77777777" w:rsidR="00B93F1B" w:rsidRPr="008B5153" w:rsidRDefault="00B93F1B" w:rsidP="001A1EE3">
      <w:pPr>
        <w:pStyle w:val="ListParagraph"/>
        <w:ind w:left="2160" w:hanging="720"/>
        <w:jc w:val="both"/>
        <w:rPr>
          <w:rFonts w:cs="Times New Roman"/>
          <w:sz w:val="24"/>
          <w:szCs w:val="24"/>
        </w:rPr>
      </w:pPr>
    </w:p>
    <w:p w14:paraId="45552714" w14:textId="77777777" w:rsidR="001B569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Procedures for identifying and preventing intoxicated </w:t>
      </w:r>
      <w:r w:rsidR="00E71A10" w:rsidRPr="008B5153">
        <w:rPr>
          <w:rFonts w:cs="Times New Roman"/>
          <w:sz w:val="24"/>
          <w:szCs w:val="24"/>
        </w:rPr>
        <w:t xml:space="preserve">and impaired </w:t>
      </w:r>
      <w:r w:rsidR="001B569B" w:rsidRPr="008B5153">
        <w:rPr>
          <w:rFonts w:cs="Times New Roman"/>
          <w:sz w:val="24"/>
          <w:szCs w:val="24"/>
        </w:rPr>
        <w:t>persons from engaging in sports wagering;</w:t>
      </w:r>
    </w:p>
    <w:p w14:paraId="6EC8F0EC" w14:textId="77777777" w:rsidR="001B569B" w:rsidRPr="008B5153" w:rsidRDefault="001B569B" w:rsidP="0071319C">
      <w:pPr>
        <w:pStyle w:val="ListParagraph"/>
        <w:rPr>
          <w:rFonts w:cs="Times New Roman"/>
          <w:sz w:val="24"/>
          <w:szCs w:val="24"/>
        </w:rPr>
      </w:pPr>
    </w:p>
    <w:p w14:paraId="2DCF7297"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Description of anti</w:t>
      </w:r>
      <w:r w:rsidR="00062433" w:rsidRPr="008B5153">
        <w:rPr>
          <w:rFonts w:cs="Times New Roman"/>
          <w:sz w:val="24"/>
          <w:szCs w:val="24"/>
        </w:rPr>
        <w:t>-</w:t>
      </w:r>
      <w:r w:rsidRPr="008B5153">
        <w:rPr>
          <w:rFonts w:cs="Times New Roman"/>
          <w:sz w:val="24"/>
          <w:szCs w:val="24"/>
        </w:rPr>
        <w:t>money laundering (</w:t>
      </w:r>
      <w:r w:rsidR="00F62D43" w:rsidRPr="008B5153">
        <w:rPr>
          <w:rFonts w:cs="Times New Roman"/>
          <w:sz w:val="24"/>
          <w:szCs w:val="24"/>
        </w:rPr>
        <w:t>AML</w:t>
      </w:r>
      <w:r w:rsidRPr="008B5153">
        <w:rPr>
          <w:rFonts w:cs="Times New Roman"/>
          <w:sz w:val="24"/>
          <w:szCs w:val="24"/>
        </w:rPr>
        <w:t>) compliance standards;</w:t>
      </w:r>
    </w:p>
    <w:p w14:paraId="0A6BD137" w14:textId="77777777" w:rsidR="00B93F1B" w:rsidRPr="008B5153" w:rsidRDefault="00B93F1B" w:rsidP="001A1EE3">
      <w:pPr>
        <w:pStyle w:val="ListParagraph"/>
        <w:ind w:left="2160" w:hanging="720"/>
        <w:jc w:val="both"/>
        <w:rPr>
          <w:rFonts w:cs="Times New Roman"/>
          <w:sz w:val="24"/>
          <w:szCs w:val="24"/>
        </w:rPr>
      </w:pPr>
    </w:p>
    <w:p w14:paraId="6545F3F5"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D</w:t>
      </w:r>
      <w:r w:rsidR="00B93F1B" w:rsidRPr="008B5153">
        <w:rPr>
          <w:rFonts w:cs="Times New Roman"/>
          <w:sz w:val="24"/>
          <w:szCs w:val="24"/>
        </w:rPr>
        <w:t>escription of all types of wagers available to be offered by the system; and</w:t>
      </w:r>
    </w:p>
    <w:p w14:paraId="47ACFB0F" w14:textId="77777777" w:rsidR="00B93F1B" w:rsidRPr="008B5153" w:rsidRDefault="00B93F1B" w:rsidP="001A1EE3">
      <w:pPr>
        <w:pStyle w:val="ListParagraph"/>
        <w:ind w:left="2160" w:hanging="720"/>
        <w:jc w:val="both"/>
        <w:rPr>
          <w:rFonts w:cs="Times New Roman"/>
          <w:sz w:val="24"/>
          <w:szCs w:val="24"/>
        </w:rPr>
      </w:pPr>
    </w:p>
    <w:p w14:paraId="52284E5B" w14:textId="77777777" w:rsidR="00B93F1B"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D</w:t>
      </w:r>
      <w:r w:rsidR="00B93F1B" w:rsidRPr="008B5153">
        <w:rPr>
          <w:rFonts w:cs="Times New Roman"/>
          <w:sz w:val="24"/>
          <w:szCs w:val="24"/>
        </w:rPr>
        <w:t>escription of all integrated third-party systems.</w:t>
      </w:r>
    </w:p>
    <w:p w14:paraId="6F52E614" w14:textId="77777777" w:rsidR="00B93F1B" w:rsidRPr="008B5153" w:rsidRDefault="00B93F1B" w:rsidP="001A1EE3">
      <w:pPr>
        <w:pStyle w:val="ListParagraph"/>
        <w:ind w:left="2160" w:hanging="720"/>
        <w:jc w:val="both"/>
        <w:rPr>
          <w:rFonts w:cs="Times New Roman"/>
          <w:sz w:val="24"/>
          <w:szCs w:val="24"/>
        </w:rPr>
      </w:pPr>
    </w:p>
    <w:p w14:paraId="5A51721E" w14:textId="77777777" w:rsidR="00B93F1B" w:rsidRPr="008B5153" w:rsidRDefault="00B93F1B"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internal controls shall detail the reconciliation of assets and documents contained in a </w:t>
      </w:r>
      <w:r w:rsidR="00564824" w:rsidRPr="008B5153">
        <w:rPr>
          <w:rFonts w:cs="Times New Roman"/>
          <w:sz w:val="24"/>
          <w:szCs w:val="24"/>
        </w:rPr>
        <w:t>Sports Wagering Facility</w:t>
      </w:r>
      <w:r w:rsidRPr="008B5153">
        <w:rPr>
          <w:rFonts w:cs="Times New Roman"/>
          <w:sz w:val="24"/>
          <w:szCs w:val="24"/>
        </w:rPr>
        <w:t xml:space="preserve"> </w:t>
      </w:r>
      <w:r w:rsidR="003A4845" w:rsidRPr="008B5153">
        <w:rPr>
          <w:rFonts w:cs="Times New Roman"/>
          <w:sz w:val="24"/>
          <w:szCs w:val="24"/>
        </w:rPr>
        <w:t xml:space="preserve">Ticket Writer’s </w:t>
      </w:r>
      <w:r w:rsidRPr="008B5153">
        <w:rPr>
          <w:rFonts w:cs="Times New Roman"/>
          <w:sz w:val="24"/>
          <w:szCs w:val="24"/>
        </w:rPr>
        <w:t>drawer,</w:t>
      </w:r>
      <w:r w:rsidR="00E00E9E" w:rsidRPr="008B5153">
        <w:rPr>
          <w:rFonts w:cs="Times New Roman"/>
          <w:sz w:val="24"/>
          <w:szCs w:val="24"/>
        </w:rPr>
        <w:t xml:space="preserve"> Self Service Terminal</w:t>
      </w:r>
      <w:r w:rsidRPr="008B5153">
        <w:rPr>
          <w:rFonts w:cs="Times New Roman"/>
          <w:sz w:val="24"/>
          <w:szCs w:val="24"/>
        </w:rPr>
        <w:t xml:space="preserve">, and </w:t>
      </w:r>
      <w:r w:rsidR="003A4845" w:rsidRPr="008B5153">
        <w:rPr>
          <w:rFonts w:cs="Times New Roman"/>
          <w:sz w:val="24"/>
          <w:szCs w:val="24"/>
        </w:rPr>
        <w:t xml:space="preserve">mobile </w:t>
      </w:r>
      <w:r w:rsidRPr="008B5153">
        <w:rPr>
          <w:rFonts w:cs="Times New Roman"/>
          <w:sz w:val="24"/>
          <w:szCs w:val="24"/>
        </w:rPr>
        <w:t>sports wagering</w:t>
      </w:r>
      <w:r w:rsidR="00800236" w:rsidRPr="008B5153">
        <w:rPr>
          <w:rFonts w:cs="Times New Roman"/>
          <w:sz w:val="24"/>
          <w:szCs w:val="24"/>
        </w:rPr>
        <w:t>.</w:t>
      </w:r>
    </w:p>
    <w:p w14:paraId="0193D5A0" w14:textId="77777777" w:rsidR="00D46A55" w:rsidRPr="008B5153" w:rsidRDefault="00D46A55" w:rsidP="005E4489">
      <w:pPr>
        <w:jc w:val="both"/>
        <w:rPr>
          <w:rFonts w:cs="Times New Roman"/>
          <w:sz w:val="24"/>
          <w:szCs w:val="24"/>
        </w:rPr>
      </w:pPr>
    </w:p>
    <w:p w14:paraId="1F76FDBF" w14:textId="77777777" w:rsidR="00CC13A1" w:rsidRPr="008B5153" w:rsidRDefault="00CC13A1" w:rsidP="00E63FC6">
      <w:pPr>
        <w:pStyle w:val="ListParagraph"/>
        <w:numPr>
          <w:ilvl w:val="0"/>
          <w:numId w:val="43"/>
        </w:numPr>
        <w:jc w:val="both"/>
        <w:rPr>
          <w:rFonts w:cs="Times New Roman"/>
          <w:b/>
          <w:sz w:val="24"/>
          <w:szCs w:val="24"/>
        </w:rPr>
      </w:pPr>
      <w:bookmarkStart w:id="39" w:name="_Hlk10014277"/>
      <w:r w:rsidRPr="008B5153">
        <w:rPr>
          <w:rFonts w:cs="Times New Roman"/>
          <w:b/>
          <w:sz w:val="24"/>
          <w:szCs w:val="24"/>
        </w:rPr>
        <w:t>HOUSE RULES</w:t>
      </w:r>
    </w:p>
    <w:bookmarkEnd w:id="39"/>
    <w:p w14:paraId="32F138B8" w14:textId="77777777" w:rsidR="00CC13A1" w:rsidRPr="008B5153" w:rsidRDefault="00CC13A1" w:rsidP="001A1EE3">
      <w:pPr>
        <w:pStyle w:val="ListParagraph"/>
        <w:ind w:left="1440"/>
        <w:jc w:val="both"/>
        <w:rPr>
          <w:rFonts w:cs="Times New Roman"/>
          <w:sz w:val="24"/>
          <w:szCs w:val="24"/>
        </w:rPr>
      </w:pPr>
    </w:p>
    <w:p w14:paraId="6B19AFE3" w14:textId="77777777" w:rsidR="00CC13A1" w:rsidRPr="008B5153" w:rsidRDefault="00CC13A1"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Services Providers shall adopt comprehensive </w:t>
      </w:r>
      <w:r w:rsidR="003A4845" w:rsidRPr="008B5153">
        <w:rPr>
          <w:rFonts w:cs="Times New Roman"/>
          <w:sz w:val="24"/>
          <w:szCs w:val="24"/>
        </w:rPr>
        <w:t>House R</w:t>
      </w:r>
      <w:r w:rsidRPr="008B5153">
        <w:rPr>
          <w:rFonts w:cs="Times New Roman"/>
          <w:sz w:val="24"/>
          <w:szCs w:val="24"/>
        </w:rPr>
        <w:t>ules</w:t>
      </w:r>
      <w:r w:rsidR="001B569B" w:rsidRPr="008B5153">
        <w:rPr>
          <w:rFonts w:cs="Times New Roman"/>
          <w:sz w:val="24"/>
          <w:szCs w:val="24"/>
        </w:rPr>
        <w:t xml:space="preserve"> which shall be submitted to the Office for approval before the commencement of operations.</w:t>
      </w:r>
      <w:r w:rsidR="001B569B" w:rsidRPr="008B5153" w:rsidDel="001B569B">
        <w:rPr>
          <w:rFonts w:cs="Times New Roman"/>
          <w:sz w:val="24"/>
          <w:szCs w:val="24"/>
        </w:rPr>
        <w:t xml:space="preserve"> </w:t>
      </w:r>
    </w:p>
    <w:p w14:paraId="537D9322" w14:textId="77777777" w:rsidR="001028BB" w:rsidRPr="008B5153" w:rsidRDefault="001028BB" w:rsidP="006578FE">
      <w:pPr>
        <w:pStyle w:val="ListParagraph"/>
        <w:ind w:left="1440" w:hanging="1440"/>
        <w:jc w:val="both"/>
        <w:rPr>
          <w:rFonts w:cs="Times New Roman"/>
          <w:sz w:val="24"/>
          <w:szCs w:val="24"/>
        </w:rPr>
      </w:pPr>
    </w:p>
    <w:p w14:paraId="138264BC" w14:textId="77777777" w:rsidR="00CC13A1" w:rsidRPr="008B5153" w:rsidRDefault="00CC13A1"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At a minimum, </w:t>
      </w:r>
      <w:r w:rsidR="001B569B" w:rsidRPr="008B5153">
        <w:rPr>
          <w:rFonts w:cs="Times New Roman"/>
          <w:sz w:val="24"/>
          <w:szCs w:val="24"/>
        </w:rPr>
        <w:t xml:space="preserve">the </w:t>
      </w:r>
      <w:r w:rsidRPr="008B5153">
        <w:rPr>
          <w:rFonts w:cs="Times New Roman"/>
          <w:sz w:val="24"/>
          <w:szCs w:val="24"/>
        </w:rPr>
        <w:t xml:space="preserve">House Rules </w:t>
      </w:r>
      <w:r w:rsidR="001B569B" w:rsidRPr="008B5153">
        <w:rPr>
          <w:rFonts w:cs="Times New Roman"/>
          <w:sz w:val="24"/>
          <w:szCs w:val="24"/>
        </w:rPr>
        <w:t xml:space="preserve">shall </w:t>
      </w:r>
      <w:r w:rsidRPr="008B5153">
        <w:rPr>
          <w:rFonts w:cs="Times New Roman"/>
          <w:sz w:val="24"/>
          <w:szCs w:val="24"/>
        </w:rPr>
        <w:t>address the following items:</w:t>
      </w:r>
    </w:p>
    <w:p w14:paraId="0C5F2A8F" w14:textId="77777777" w:rsidR="00CC13A1" w:rsidRPr="008B5153" w:rsidRDefault="00CC13A1" w:rsidP="001A1EE3">
      <w:pPr>
        <w:pStyle w:val="ListParagraph"/>
        <w:ind w:left="2160"/>
        <w:jc w:val="both"/>
        <w:rPr>
          <w:rFonts w:cs="Times New Roman"/>
          <w:sz w:val="24"/>
          <w:szCs w:val="24"/>
        </w:rPr>
      </w:pPr>
    </w:p>
    <w:p w14:paraId="39F07482" w14:textId="77777777" w:rsidR="00CC13A1" w:rsidRPr="008B5153" w:rsidRDefault="00CC13A1" w:rsidP="00E63FC6">
      <w:pPr>
        <w:pStyle w:val="ListParagraph"/>
        <w:numPr>
          <w:ilvl w:val="2"/>
          <w:numId w:val="43"/>
        </w:numPr>
        <w:jc w:val="both"/>
        <w:rPr>
          <w:rFonts w:cs="Times New Roman"/>
          <w:sz w:val="24"/>
          <w:szCs w:val="24"/>
        </w:rPr>
      </w:pPr>
      <w:r w:rsidRPr="008B5153">
        <w:rPr>
          <w:rFonts w:cs="Times New Roman"/>
          <w:sz w:val="24"/>
          <w:szCs w:val="24"/>
        </w:rPr>
        <w:t xml:space="preserve">A method for </w:t>
      </w:r>
      <w:r w:rsidR="001B569B" w:rsidRPr="008B5153">
        <w:rPr>
          <w:rFonts w:cs="Times New Roman"/>
          <w:sz w:val="24"/>
          <w:szCs w:val="24"/>
        </w:rPr>
        <w:t xml:space="preserve">the </w:t>
      </w:r>
      <w:r w:rsidRPr="008B5153">
        <w:rPr>
          <w:rFonts w:cs="Times New Roman"/>
          <w:sz w:val="24"/>
          <w:szCs w:val="24"/>
        </w:rPr>
        <w:t>calculation and payment of winning wagers;</w:t>
      </w:r>
    </w:p>
    <w:p w14:paraId="58B280C8" w14:textId="77777777" w:rsidR="00CC13A1" w:rsidRPr="008B5153" w:rsidRDefault="00CC13A1" w:rsidP="001A1EE3">
      <w:pPr>
        <w:pStyle w:val="ListParagraph"/>
        <w:ind w:left="2160"/>
        <w:jc w:val="both"/>
        <w:rPr>
          <w:rFonts w:cs="Times New Roman"/>
          <w:sz w:val="24"/>
          <w:szCs w:val="24"/>
        </w:rPr>
      </w:pPr>
    </w:p>
    <w:p w14:paraId="53036587"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effect of schedule changes;</w:t>
      </w:r>
    </w:p>
    <w:p w14:paraId="445AC2F6" w14:textId="77777777" w:rsidR="00CC13A1" w:rsidRPr="008B5153" w:rsidRDefault="00CC13A1" w:rsidP="001A1EE3">
      <w:pPr>
        <w:pStyle w:val="ListParagraph"/>
        <w:ind w:left="2160"/>
        <w:jc w:val="both"/>
        <w:rPr>
          <w:rFonts w:cs="Times New Roman"/>
          <w:sz w:val="24"/>
          <w:szCs w:val="24"/>
        </w:rPr>
      </w:pPr>
    </w:p>
    <w:p w14:paraId="68F625D1"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CC13A1" w:rsidRPr="008B5153">
        <w:rPr>
          <w:rFonts w:cs="Times New Roman"/>
          <w:sz w:val="24"/>
          <w:szCs w:val="24"/>
        </w:rPr>
        <w:t xml:space="preserve">method of notifying </w:t>
      </w:r>
      <w:r w:rsidR="004542F9" w:rsidRPr="008B5153">
        <w:rPr>
          <w:rFonts w:cs="Times New Roman"/>
          <w:sz w:val="24"/>
          <w:szCs w:val="24"/>
        </w:rPr>
        <w:t>player</w:t>
      </w:r>
      <w:r w:rsidR="00CC13A1" w:rsidRPr="008B5153">
        <w:rPr>
          <w:rFonts w:cs="Times New Roman"/>
          <w:sz w:val="24"/>
          <w:szCs w:val="24"/>
        </w:rPr>
        <w:t>s of odds or proposition changes;</w:t>
      </w:r>
    </w:p>
    <w:p w14:paraId="4615A395" w14:textId="77777777" w:rsidR="00CC13A1" w:rsidRPr="008B5153" w:rsidRDefault="00CC13A1" w:rsidP="001A1EE3">
      <w:pPr>
        <w:pStyle w:val="ListParagraph"/>
        <w:ind w:left="2160"/>
        <w:jc w:val="both"/>
        <w:rPr>
          <w:rFonts w:cs="Times New Roman"/>
          <w:sz w:val="24"/>
          <w:szCs w:val="24"/>
        </w:rPr>
      </w:pPr>
    </w:p>
    <w:p w14:paraId="4731711B"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Acceptance of wagers at terms other than those posted;</w:t>
      </w:r>
    </w:p>
    <w:p w14:paraId="4ECCFAD0" w14:textId="77777777" w:rsidR="00CC13A1" w:rsidRPr="008B5153" w:rsidRDefault="00CC13A1" w:rsidP="001A1EE3">
      <w:pPr>
        <w:pStyle w:val="ListParagraph"/>
        <w:ind w:left="2160"/>
        <w:jc w:val="both"/>
        <w:rPr>
          <w:rFonts w:cs="Times New Roman"/>
          <w:sz w:val="24"/>
          <w:szCs w:val="24"/>
        </w:rPr>
      </w:pPr>
    </w:p>
    <w:p w14:paraId="28BEEDE2"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Expiration of any winning ticket </w:t>
      </w:r>
      <w:r w:rsidR="00992A7B" w:rsidRPr="008B5153">
        <w:rPr>
          <w:rFonts w:cs="Times New Roman"/>
          <w:sz w:val="24"/>
          <w:szCs w:val="24"/>
        </w:rPr>
        <w:t xml:space="preserve">one hundred and eighty </w:t>
      </w:r>
      <w:r w:rsidR="002734D3" w:rsidRPr="008B5153">
        <w:rPr>
          <w:rFonts w:cs="Times New Roman"/>
          <w:sz w:val="24"/>
          <w:szCs w:val="24"/>
        </w:rPr>
        <w:t xml:space="preserve">(180) </w:t>
      </w:r>
      <w:r w:rsidR="00992A7B" w:rsidRPr="008B5153">
        <w:rPr>
          <w:rFonts w:cs="Times New Roman"/>
          <w:sz w:val="24"/>
          <w:szCs w:val="24"/>
        </w:rPr>
        <w:t xml:space="preserve">days </w:t>
      </w:r>
      <w:r w:rsidR="00CC13A1" w:rsidRPr="008B5153">
        <w:rPr>
          <w:rFonts w:cs="Times New Roman"/>
          <w:sz w:val="24"/>
          <w:szCs w:val="24"/>
        </w:rPr>
        <w:t>after the date of the event;</w:t>
      </w:r>
    </w:p>
    <w:p w14:paraId="3FB8B54B" w14:textId="77777777" w:rsidR="00CC13A1" w:rsidRPr="008B5153" w:rsidRDefault="00CC13A1" w:rsidP="001A1EE3">
      <w:pPr>
        <w:pStyle w:val="ListParagraph"/>
        <w:ind w:left="2160"/>
        <w:jc w:val="both"/>
        <w:rPr>
          <w:rFonts w:cs="Times New Roman"/>
          <w:sz w:val="24"/>
          <w:szCs w:val="24"/>
        </w:rPr>
      </w:pPr>
    </w:p>
    <w:p w14:paraId="2C0FCEF2"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The method of contacting the </w:t>
      </w:r>
      <w:r w:rsidR="001028BB" w:rsidRPr="008B5153">
        <w:rPr>
          <w:rFonts w:cs="Times New Roman"/>
          <w:sz w:val="24"/>
          <w:szCs w:val="24"/>
        </w:rPr>
        <w:t>O</w:t>
      </w:r>
      <w:r w:rsidRPr="008B5153">
        <w:rPr>
          <w:rFonts w:cs="Times New Roman"/>
          <w:sz w:val="24"/>
          <w:szCs w:val="24"/>
        </w:rPr>
        <w:t xml:space="preserve">perator </w:t>
      </w:r>
      <w:r w:rsidR="001028BB" w:rsidRPr="008B5153">
        <w:rPr>
          <w:rFonts w:cs="Times New Roman"/>
          <w:sz w:val="24"/>
          <w:szCs w:val="24"/>
        </w:rPr>
        <w:t xml:space="preserve">or Management Services Provider </w:t>
      </w:r>
      <w:r w:rsidRPr="008B5153">
        <w:rPr>
          <w:rFonts w:cs="Times New Roman"/>
          <w:sz w:val="24"/>
          <w:szCs w:val="24"/>
        </w:rPr>
        <w:t>for questions and complaints;</w:t>
      </w:r>
    </w:p>
    <w:p w14:paraId="7582E570" w14:textId="77777777" w:rsidR="00CC13A1" w:rsidRPr="008B5153" w:rsidRDefault="00CC13A1" w:rsidP="001A1EE3">
      <w:pPr>
        <w:pStyle w:val="ListParagraph"/>
        <w:ind w:left="2160"/>
        <w:jc w:val="both"/>
        <w:rPr>
          <w:rFonts w:cs="Times New Roman"/>
          <w:sz w:val="24"/>
          <w:szCs w:val="24"/>
        </w:rPr>
      </w:pPr>
    </w:p>
    <w:p w14:paraId="39A8FD7D"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A description of prohibited sports participants; </w:t>
      </w:r>
    </w:p>
    <w:p w14:paraId="23116B5F" w14:textId="77777777" w:rsidR="00CC13A1" w:rsidRPr="008B5153" w:rsidRDefault="00CC13A1" w:rsidP="001A1EE3">
      <w:pPr>
        <w:pStyle w:val="ListParagraph"/>
        <w:ind w:left="2160"/>
        <w:jc w:val="both"/>
        <w:rPr>
          <w:rFonts w:cs="Times New Roman"/>
          <w:sz w:val="24"/>
          <w:szCs w:val="24"/>
        </w:rPr>
      </w:pPr>
    </w:p>
    <w:p w14:paraId="6E50CF82" w14:textId="77777777" w:rsidR="00CC13A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The method </w:t>
      </w:r>
      <w:r w:rsidR="00CC13A1" w:rsidRPr="008B5153">
        <w:rPr>
          <w:rFonts w:cs="Times New Roman"/>
          <w:sz w:val="24"/>
          <w:szCs w:val="24"/>
        </w:rPr>
        <w:t xml:space="preserve">of funding a sports wager; and </w:t>
      </w:r>
    </w:p>
    <w:p w14:paraId="2D35B0AE" w14:textId="77777777" w:rsidR="00CC13A1" w:rsidRPr="008B5153" w:rsidRDefault="00CC13A1" w:rsidP="001A1EE3">
      <w:pPr>
        <w:pStyle w:val="ListParagraph"/>
        <w:ind w:left="2160"/>
        <w:jc w:val="both"/>
        <w:rPr>
          <w:rFonts w:cs="Times New Roman"/>
          <w:sz w:val="24"/>
          <w:szCs w:val="24"/>
        </w:rPr>
      </w:pPr>
    </w:p>
    <w:p w14:paraId="7FC7BFD3" w14:textId="77777777" w:rsidR="00CC13A1" w:rsidRPr="008B5153" w:rsidRDefault="00CC13A1" w:rsidP="00E63FC6">
      <w:pPr>
        <w:pStyle w:val="ListParagraph"/>
        <w:numPr>
          <w:ilvl w:val="2"/>
          <w:numId w:val="43"/>
        </w:numPr>
        <w:jc w:val="both"/>
        <w:rPr>
          <w:rFonts w:cs="Times New Roman"/>
          <w:sz w:val="24"/>
          <w:szCs w:val="24"/>
        </w:rPr>
      </w:pPr>
      <w:r w:rsidRPr="008B5153">
        <w:rPr>
          <w:rFonts w:cs="Times New Roman"/>
          <w:sz w:val="24"/>
          <w:szCs w:val="24"/>
        </w:rPr>
        <w:t>A description of all types of wagers that may be accepted.</w:t>
      </w:r>
    </w:p>
    <w:p w14:paraId="2D16FFD5" w14:textId="77777777" w:rsidR="00CC13A1" w:rsidRPr="008B5153" w:rsidRDefault="00CC13A1" w:rsidP="001A1EE3">
      <w:pPr>
        <w:pStyle w:val="ListParagraph"/>
        <w:ind w:left="2160"/>
        <w:jc w:val="both"/>
        <w:rPr>
          <w:rFonts w:cs="Times New Roman"/>
          <w:sz w:val="24"/>
          <w:szCs w:val="24"/>
        </w:rPr>
      </w:pPr>
    </w:p>
    <w:p w14:paraId="666163B8" w14:textId="77777777" w:rsidR="00CC13A1" w:rsidRPr="008B5153" w:rsidRDefault="00CC13A1"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House Rules </w:t>
      </w:r>
      <w:r w:rsidR="004B5CF7" w:rsidRPr="008B5153">
        <w:rPr>
          <w:rFonts w:cs="Times New Roman"/>
          <w:sz w:val="24"/>
          <w:szCs w:val="24"/>
        </w:rPr>
        <w:t>shall</w:t>
      </w:r>
      <w:r w:rsidRPr="008B5153">
        <w:rPr>
          <w:rFonts w:cs="Times New Roman"/>
          <w:sz w:val="24"/>
          <w:szCs w:val="24"/>
        </w:rPr>
        <w:t xml:space="preserve"> </w:t>
      </w:r>
      <w:r w:rsidR="004B5CF7" w:rsidRPr="008B5153">
        <w:rPr>
          <w:rFonts w:cs="Times New Roman"/>
          <w:sz w:val="24"/>
          <w:szCs w:val="24"/>
        </w:rPr>
        <w:t xml:space="preserve">include a provision prohibiting the </w:t>
      </w:r>
      <w:r w:rsidRPr="008B5153">
        <w:rPr>
          <w:rFonts w:cs="Times New Roman"/>
          <w:sz w:val="24"/>
          <w:szCs w:val="24"/>
        </w:rPr>
        <w:t>stacking</w:t>
      </w:r>
      <w:r w:rsidR="00DE636A" w:rsidRPr="008B5153">
        <w:rPr>
          <w:rFonts w:cs="Times New Roman"/>
          <w:sz w:val="24"/>
          <w:szCs w:val="24"/>
        </w:rPr>
        <w:t xml:space="preserve"> of</w:t>
      </w:r>
      <w:r w:rsidRPr="008B5153">
        <w:rPr>
          <w:rFonts w:cs="Times New Roman"/>
          <w:sz w:val="24"/>
          <w:szCs w:val="24"/>
        </w:rPr>
        <w:t xml:space="preserve"> bets </w:t>
      </w:r>
      <w:r w:rsidR="004B5CF7" w:rsidRPr="008B5153">
        <w:rPr>
          <w:rFonts w:cs="Times New Roman"/>
          <w:sz w:val="24"/>
          <w:szCs w:val="24"/>
        </w:rPr>
        <w:t>to avoid</w:t>
      </w:r>
      <w:r w:rsidRPr="008B5153">
        <w:rPr>
          <w:rFonts w:cs="Times New Roman"/>
          <w:sz w:val="24"/>
          <w:szCs w:val="24"/>
        </w:rPr>
        <w:t xml:space="preserve"> federal currency transactional reporting thresholds. </w:t>
      </w:r>
    </w:p>
    <w:p w14:paraId="413B85C7" w14:textId="77777777" w:rsidR="00CC13A1" w:rsidRPr="008B5153" w:rsidRDefault="00CC13A1" w:rsidP="006578FE">
      <w:pPr>
        <w:pStyle w:val="ListParagraph"/>
        <w:ind w:left="1440" w:hanging="1440"/>
        <w:jc w:val="both"/>
        <w:rPr>
          <w:rFonts w:cs="Times New Roman"/>
          <w:sz w:val="24"/>
          <w:szCs w:val="24"/>
        </w:rPr>
      </w:pPr>
    </w:p>
    <w:p w14:paraId="2387E768" w14:textId="77777777" w:rsidR="00CC13A1" w:rsidRPr="008B5153" w:rsidRDefault="004B5CF7" w:rsidP="00E63FC6">
      <w:pPr>
        <w:pStyle w:val="ListParagraph"/>
        <w:numPr>
          <w:ilvl w:val="1"/>
          <w:numId w:val="43"/>
        </w:numPr>
        <w:ind w:left="1440" w:hanging="1440"/>
        <w:jc w:val="both"/>
        <w:rPr>
          <w:rFonts w:cs="Times New Roman"/>
          <w:sz w:val="24"/>
          <w:szCs w:val="24"/>
        </w:rPr>
      </w:pPr>
      <w:r w:rsidRPr="008B5153">
        <w:rPr>
          <w:rFonts w:cs="Times New Roman"/>
          <w:sz w:val="24"/>
          <w:szCs w:val="24"/>
        </w:rPr>
        <w:t>House Rules shall p</w:t>
      </w:r>
      <w:r w:rsidR="00CC13A1" w:rsidRPr="008B5153">
        <w:rPr>
          <w:rFonts w:cs="Times New Roman"/>
          <w:sz w:val="24"/>
          <w:szCs w:val="24"/>
        </w:rPr>
        <w:t xml:space="preserve">lace </w:t>
      </w:r>
      <w:r w:rsidR="004542F9" w:rsidRPr="008B5153">
        <w:rPr>
          <w:rFonts w:cs="Times New Roman"/>
          <w:sz w:val="24"/>
          <w:szCs w:val="24"/>
        </w:rPr>
        <w:t>player</w:t>
      </w:r>
      <w:r w:rsidRPr="008B5153">
        <w:rPr>
          <w:rFonts w:cs="Times New Roman"/>
          <w:sz w:val="24"/>
          <w:szCs w:val="24"/>
        </w:rPr>
        <w:t>s</w:t>
      </w:r>
      <w:r w:rsidR="00CC13A1" w:rsidRPr="008B5153">
        <w:rPr>
          <w:rFonts w:cs="Times New Roman"/>
          <w:sz w:val="24"/>
          <w:szCs w:val="24"/>
        </w:rPr>
        <w:t xml:space="preserve"> on notice that wagers are subject to </w:t>
      </w:r>
      <w:r w:rsidR="00062433" w:rsidRPr="008B5153">
        <w:rPr>
          <w:rFonts w:cs="Times New Roman"/>
          <w:sz w:val="24"/>
          <w:szCs w:val="24"/>
        </w:rPr>
        <w:t>Anti</w:t>
      </w:r>
      <w:r w:rsidR="00CC13A1" w:rsidRPr="008B5153">
        <w:rPr>
          <w:rFonts w:cs="Times New Roman"/>
          <w:sz w:val="24"/>
          <w:szCs w:val="24"/>
        </w:rPr>
        <w:t>-</w:t>
      </w:r>
      <w:r w:rsidR="00062433" w:rsidRPr="008B5153">
        <w:rPr>
          <w:rFonts w:cs="Times New Roman"/>
          <w:sz w:val="24"/>
          <w:szCs w:val="24"/>
        </w:rPr>
        <w:t>Money L</w:t>
      </w:r>
      <w:r w:rsidR="00CC13A1" w:rsidRPr="008B5153">
        <w:rPr>
          <w:rFonts w:cs="Times New Roman"/>
          <w:sz w:val="24"/>
          <w:szCs w:val="24"/>
        </w:rPr>
        <w:t>aundering standards</w:t>
      </w:r>
      <w:r w:rsidRPr="008B5153">
        <w:rPr>
          <w:rFonts w:cs="Times New Roman"/>
          <w:sz w:val="24"/>
          <w:szCs w:val="24"/>
        </w:rPr>
        <w:t>,</w:t>
      </w:r>
      <w:r w:rsidR="00CC13A1" w:rsidRPr="008B5153">
        <w:rPr>
          <w:rFonts w:cs="Times New Roman"/>
          <w:sz w:val="24"/>
          <w:szCs w:val="24"/>
        </w:rPr>
        <w:t xml:space="preserve"> including Currency Transaction Reports and Suspicious Activity Reports</w:t>
      </w:r>
      <w:r w:rsidRPr="008B5153">
        <w:rPr>
          <w:rFonts w:cs="Times New Roman"/>
          <w:sz w:val="24"/>
          <w:szCs w:val="24"/>
        </w:rPr>
        <w:t>.</w:t>
      </w:r>
    </w:p>
    <w:p w14:paraId="2FC53887" w14:textId="77777777" w:rsidR="00CC13A1" w:rsidRPr="008B5153" w:rsidRDefault="00CC13A1" w:rsidP="006578FE">
      <w:pPr>
        <w:pStyle w:val="ListParagraph"/>
        <w:ind w:left="1440" w:hanging="1440"/>
        <w:jc w:val="both"/>
        <w:rPr>
          <w:rFonts w:cs="Times New Roman"/>
          <w:sz w:val="24"/>
          <w:szCs w:val="24"/>
        </w:rPr>
      </w:pPr>
    </w:p>
    <w:p w14:paraId="3C167247" w14:textId="77777777" w:rsidR="00CC13A1" w:rsidRPr="008B5153" w:rsidRDefault="004B5CF7" w:rsidP="00E63FC6">
      <w:pPr>
        <w:pStyle w:val="ListParagraph"/>
        <w:numPr>
          <w:ilvl w:val="1"/>
          <w:numId w:val="43"/>
        </w:numPr>
        <w:ind w:left="1440" w:hanging="1440"/>
        <w:jc w:val="both"/>
        <w:rPr>
          <w:rFonts w:cs="Times New Roman"/>
          <w:sz w:val="24"/>
          <w:szCs w:val="24"/>
        </w:rPr>
      </w:pPr>
      <w:r w:rsidRPr="008B5153">
        <w:rPr>
          <w:rFonts w:cs="Times New Roman"/>
          <w:sz w:val="24"/>
          <w:szCs w:val="24"/>
        </w:rPr>
        <w:t>M</w:t>
      </w:r>
      <w:r w:rsidR="00CC13A1" w:rsidRPr="008B5153">
        <w:rPr>
          <w:rFonts w:cs="Times New Roman"/>
          <w:sz w:val="24"/>
          <w:szCs w:val="24"/>
        </w:rPr>
        <w:t xml:space="preserve">inimum and maximum sports wagers </w:t>
      </w:r>
      <w:r w:rsidRPr="008B5153">
        <w:rPr>
          <w:rFonts w:cs="Times New Roman"/>
          <w:sz w:val="24"/>
          <w:szCs w:val="24"/>
        </w:rPr>
        <w:t xml:space="preserve">referenced in House Rules </w:t>
      </w:r>
      <w:r w:rsidR="00CC13A1" w:rsidRPr="008B5153">
        <w:rPr>
          <w:rFonts w:cs="Times New Roman"/>
          <w:sz w:val="24"/>
          <w:szCs w:val="24"/>
        </w:rPr>
        <w:t xml:space="preserve">must not </w:t>
      </w:r>
      <w:r w:rsidRPr="008B5153">
        <w:rPr>
          <w:rFonts w:cs="Times New Roman"/>
          <w:sz w:val="24"/>
          <w:szCs w:val="24"/>
        </w:rPr>
        <w:t xml:space="preserve">fall outside of </w:t>
      </w:r>
      <w:r w:rsidR="00CC13A1" w:rsidRPr="008B5153">
        <w:rPr>
          <w:rFonts w:cs="Times New Roman"/>
          <w:sz w:val="24"/>
          <w:szCs w:val="24"/>
        </w:rPr>
        <w:t xml:space="preserve">the limits set by the Office. </w:t>
      </w:r>
    </w:p>
    <w:p w14:paraId="442AE276" w14:textId="77777777" w:rsidR="00CC13A1" w:rsidRPr="008B5153" w:rsidRDefault="00CC13A1" w:rsidP="006578FE">
      <w:pPr>
        <w:pStyle w:val="ListParagraph"/>
        <w:ind w:left="1440" w:hanging="1440"/>
        <w:jc w:val="both"/>
        <w:rPr>
          <w:rFonts w:cs="Times New Roman"/>
          <w:sz w:val="24"/>
          <w:szCs w:val="24"/>
        </w:rPr>
      </w:pPr>
    </w:p>
    <w:p w14:paraId="3C3EAC73" w14:textId="77777777" w:rsidR="004B5CF7" w:rsidRPr="008B5153" w:rsidRDefault="004B5CF7" w:rsidP="00E63FC6">
      <w:pPr>
        <w:pStyle w:val="ListParagraph"/>
        <w:numPr>
          <w:ilvl w:val="1"/>
          <w:numId w:val="43"/>
        </w:numPr>
        <w:ind w:left="1440" w:hanging="1440"/>
        <w:jc w:val="both"/>
        <w:rPr>
          <w:rFonts w:cs="Times New Roman"/>
          <w:sz w:val="24"/>
          <w:szCs w:val="24"/>
        </w:rPr>
      </w:pPr>
      <w:r w:rsidRPr="008B5153">
        <w:rPr>
          <w:rFonts w:cs="Times New Roman"/>
          <w:sz w:val="24"/>
          <w:szCs w:val="24"/>
        </w:rPr>
        <w:t>House Rules</w:t>
      </w:r>
      <w:r w:rsidR="00CC13A1" w:rsidRPr="008B5153">
        <w:rPr>
          <w:rFonts w:cs="Times New Roman"/>
          <w:sz w:val="24"/>
          <w:szCs w:val="24"/>
        </w:rPr>
        <w:t xml:space="preserve"> shall be conspicuously displayed in the </w:t>
      </w:r>
      <w:r w:rsidR="00564824" w:rsidRPr="008B5153">
        <w:rPr>
          <w:rFonts w:cs="Times New Roman"/>
          <w:sz w:val="24"/>
          <w:szCs w:val="24"/>
        </w:rPr>
        <w:t>Sports Wagering Facility</w:t>
      </w:r>
      <w:r w:rsidR="00CC13A1" w:rsidRPr="008B5153">
        <w:rPr>
          <w:rFonts w:cs="Times New Roman"/>
          <w:sz w:val="24"/>
          <w:szCs w:val="24"/>
        </w:rPr>
        <w:t>, posted on the Operator’s or Management Service</w:t>
      </w:r>
      <w:r w:rsidR="00193412" w:rsidRPr="008B5153">
        <w:rPr>
          <w:rFonts w:cs="Times New Roman"/>
          <w:sz w:val="24"/>
          <w:szCs w:val="24"/>
        </w:rPr>
        <w:t>s</w:t>
      </w:r>
      <w:r w:rsidR="00CC13A1" w:rsidRPr="008B5153">
        <w:rPr>
          <w:rFonts w:cs="Times New Roman"/>
          <w:sz w:val="24"/>
          <w:szCs w:val="24"/>
        </w:rPr>
        <w:t xml:space="preserve"> Provider’s website</w:t>
      </w:r>
      <w:r w:rsidRPr="008B5153">
        <w:rPr>
          <w:rFonts w:cs="Times New Roman"/>
          <w:sz w:val="24"/>
          <w:szCs w:val="24"/>
        </w:rPr>
        <w:t>s and mobile applications</w:t>
      </w:r>
      <w:r w:rsidR="0047486D" w:rsidRPr="008B5153">
        <w:rPr>
          <w:rFonts w:cs="Times New Roman"/>
          <w:sz w:val="24"/>
          <w:szCs w:val="24"/>
        </w:rPr>
        <w:t>.</w:t>
      </w:r>
    </w:p>
    <w:p w14:paraId="4B6A7A9D" w14:textId="77777777" w:rsidR="004B5CF7" w:rsidRPr="008B5153" w:rsidRDefault="004B5CF7" w:rsidP="006578FE">
      <w:pPr>
        <w:pStyle w:val="ListParagraph"/>
        <w:ind w:left="1440" w:hanging="1440"/>
        <w:jc w:val="both"/>
        <w:rPr>
          <w:rFonts w:cs="Times New Roman"/>
          <w:sz w:val="24"/>
          <w:szCs w:val="24"/>
        </w:rPr>
      </w:pPr>
    </w:p>
    <w:p w14:paraId="4EEEB3C6" w14:textId="77777777" w:rsidR="00CC13A1" w:rsidRPr="008B5153" w:rsidRDefault="004B5CF7" w:rsidP="00E63FC6">
      <w:pPr>
        <w:pStyle w:val="ListParagraph"/>
        <w:numPr>
          <w:ilvl w:val="1"/>
          <w:numId w:val="43"/>
        </w:numPr>
        <w:ind w:left="1440" w:hanging="1440"/>
        <w:jc w:val="both"/>
        <w:rPr>
          <w:rFonts w:cs="Times New Roman"/>
          <w:sz w:val="24"/>
          <w:szCs w:val="24"/>
        </w:rPr>
      </w:pPr>
      <w:r w:rsidRPr="008B5153">
        <w:rPr>
          <w:rFonts w:cs="Times New Roman"/>
          <w:sz w:val="24"/>
          <w:szCs w:val="24"/>
        </w:rPr>
        <w:t>C</w:t>
      </w:r>
      <w:r w:rsidR="00CC13A1" w:rsidRPr="008B5153">
        <w:rPr>
          <w:rFonts w:cs="Times New Roman"/>
          <w:sz w:val="24"/>
          <w:szCs w:val="24"/>
        </w:rPr>
        <w:t xml:space="preserve">opies </w:t>
      </w:r>
      <w:r w:rsidRPr="008B5153">
        <w:rPr>
          <w:rFonts w:cs="Times New Roman"/>
          <w:sz w:val="24"/>
          <w:szCs w:val="24"/>
        </w:rPr>
        <w:t xml:space="preserve">of </w:t>
      </w:r>
      <w:r w:rsidR="001B569B" w:rsidRPr="008B5153">
        <w:rPr>
          <w:rFonts w:cs="Times New Roman"/>
          <w:sz w:val="24"/>
          <w:szCs w:val="24"/>
        </w:rPr>
        <w:t xml:space="preserve">the </w:t>
      </w:r>
      <w:r w:rsidRPr="008B5153">
        <w:rPr>
          <w:rFonts w:cs="Times New Roman"/>
          <w:sz w:val="24"/>
          <w:szCs w:val="24"/>
        </w:rPr>
        <w:t xml:space="preserve">House Rules </w:t>
      </w:r>
      <w:r w:rsidR="00CC13A1" w:rsidRPr="008B5153">
        <w:rPr>
          <w:rFonts w:cs="Times New Roman"/>
          <w:sz w:val="24"/>
          <w:szCs w:val="24"/>
        </w:rPr>
        <w:t>shall be made readily available</w:t>
      </w:r>
      <w:r w:rsidR="001B569B" w:rsidRPr="008B5153">
        <w:rPr>
          <w:rFonts w:cs="Times New Roman"/>
          <w:sz w:val="24"/>
          <w:szCs w:val="24"/>
        </w:rPr>
        <w:t>, upon request, to players, the Office, and the Metropolitan Police Department.</w:t>
      </w:r>
    </w:p>
    <w:p w14:paraId="36738B7F" w14:textId="77777777" w:rsidR="00F23539" w:rsidRPr="008B5153" w:rsidRDefault="00F23539" w:rsidP="001A1EE3">
      <w:pPr>
        <w:pStyle w:val="ListParagraph"/>
        <w:jc w:val="both"/>
        <w:rPr>
          <w:rFonts w:cs="Times New Roman"/>
          <w:sz w:val="24"/>
          <w:szCs w:val="24"/>
        </w:rPr>
      </w:pPr>
    </w:p>
    <w:p w14:paraId="09BB5571" w14:textId="77777777" w:rsidR="00871116" w:rsidRPr="008B5153" w:rsidRDefault="00871116" w:rsidP="00E63FC6">
      <w:pPr>
        <w:pStyle w:val="ListParagraph"/>
        <w:numPr>
          <w:ilvl w:val="0"/>
          <w:numId w:val="43"/>
        </w:numPr>
        <w:jc w:val="both"/>
        <w:rPr>
          <w:rFonts w:cs="Times New Roman"/>
          <w:sz w:val="24"/>
          <w:szCs w:val="24"/>
        </w:rPr>
      </w:pPr>
      <w:bookmarkStart w:id="40" w:name="_Hlk10014296"/>
      <w:r w:rsidRPr="008B5153">
        <w:rPr>
          <w:rFonts w:cs="Times New Roman"/>
          <w:b/>
          <w:sz w:val="24"/>
          <w:szCs w:val="24"/>
        </w:rPr>
        <w:t>RESERVE REQUIREMENTS</w:t>
      </w:r>
    </w:p>
    <w:bookmarkEnd w:id="40"/>
    <w:p w14:paraId="72C97C68" w14:textId="77777777" w:rsidR="00871116" w:rsidRPr="008B5153" w:rsidRDefault="00871116" w:rsidP="00871116">
      <w:pPr>
        <w:pStyle w:val="ListParagraph"/>
        <w:ind w:left="2160" w:hanging="720"/>
        <w:jc w:val="both"/>
        <w:rPr>
          <w:rFonts w:cs="Times New Roman"/>
          <w:sz w:val="24"/>
          <w:szCs w:val="24"/>
        </w:rPr>
      </w:pPr>
    </w:p>
    <w:p w14:paraId="36B69000" w14:textId="1659548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Services Providers shall </w:t>
      </w:r>
      <w:r w:rsidRPr="008B5153">
        <w:rPr>
          <w:rFonts w:cs="Times New Roman"/>
          <w:bCs/>
          <w:sz w:val="24"/>
          <w:szCs w:val="24"/>
        </w:rPr>
        <w:t xml:space="preserve">establish a cash reserve of not less than the greater of </w:t>
      </w:r>
      <w:r w:rsidR="00844B70">
        <w:rPr>
          <w:rFonts w:cs="Times New Roman"/>
          <w:bCs/>
          <w:sz w:val="24"/>
          <w:szCs w:val="24"/>
        </w:rPr>
        <w:t>twenty-five thousand dollars (</w:t>
      </w:r>
      <w:r w:rsidRPr="008B5153">
        <w:rPr>
          <w:rFonts w:cs="Times New Roman"/>
          <w:bCs/>
          <w:sz w:val="24"/>
          <w:szCs w:val="24"/>
        </w:rPr>
        <w:t>$</w:t>
      </w:r>
      <w:r w:rsidR="00C04156" w:rsidRPr="008B5153">
        <w:rPr>
          <w:rFonts w:cs="Times New Roman"/>
          <w:bCs/>
          <w:sz w:val="24"/>
          <w:szCs w:val="24"/>
        </w:rPr>
        <w:t>2</w:t>
      </w:r>
      <w:r w:rsidRPr="008B5153">
        <w:rPr>
          <w:rFonts w:cs="Times New Roman"/>
          <w:bCs/>
          <w:sz w:val="24"/>
          <w:szCs w:val="24"/>
        </w:rPr>
        <w:t>5,000</w:t>
      </w:r>
      <w:r w:rsidR="00844B70">
        <w:rPr>
          <w:rFonts w:cs="Times New Roman"/>
          <w:bCs/>
          <w:sz w:val="24"/>
          <w:szCs w:val="24"/>
        </w:rPr>
        <w:t>)</w:t>
      </w:r>
      <w:r w:rsidRPr="008B5153">
        <w:rPr>
          <w:rFonts w:cs="Times New Roman"/>
          <w:bCs/>
          <w:sz w:val="24"/>
          <w:szCs w:val="24"/>
        </w:rPr>
        <w:t xml:space="preserve"> or </w:t>
      </w:r>
      <w:r w:rsidRPr="008B5153">
        <w:rPr>
          <w:rFonts w:cs="Times New Roman"/>
          <w:sz w:val="24"/>
          <w:szCs w:val="24"/>
        </w:rPr>
        <w:t>the sum of the following amounts:</w:t>
      </w:r>
    </w:p>
    <w:p w14:paraId="14BF3156" w14:textId="77777777" w:rsidR="00871116" w:rsidRPr="008B5153" w:rsidRDefault="00871116" w:rsidP="00871116">
      <w:pPr>
        <w:pStyle w:val="ListParagraph"/>
        <w:ind w:left="1440"/>
        <w:jc w:val="both"/>
        <w:rPr>
          <w:rFonts w:cs="Times New Roman"/>
          <w:sz w:val="24"/>
          <w:szCs w:val="24"/>
        </w:rPr>
      </w:pPr>
    </w:p>
    <w:p w14:paraId="05D461D9"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 xml:space="preserve">Amounts held by the </w:t>
      </w:r>
      <w:r w:rsidR="00062433" w:rsidRPr="008B5153">
        <w:rPr>
          <w:rFonts w:cs="Times New Roman"/>
          <w:sz w:val="24"/>
          <w:szCs w:val="24"/>
        </w:rPr>
        <w:t>O</w:t>
      </w:r>
      <w:r w:rsidRPr="008B5153">
        <w:rPr>
          <w:rFonts w:cs="Times New Roman"/>
          <w:sz w:val="24"/>
          <w:szCs w:val="24"/>
        </w:rPr>
        <w:t>perator for player accounts;</w:t>
      </w:r>
    </w:p>
    <w:p w14:paraId="3FBA7EC0" w14:textId="77777777" w:rsidR="00871116" w:rsidRPr="008B5153" w:rsidRDefault="00871116" w:rsidP="00871116">
      <w:pPr>
        <w:pStyle w:val="ListParagraph"/>
        <w:ind w:left="2160"/>
        <w:jc w:val="both"/>
        <w:rPr>
          <w:rFonts w:cs="Times New Roman"/>
          <w:sz w:val="24"/>
          <w:szCs w:val="24"/>
        </w:rPr>
      </w:pPr>
    </w:p>
    <w:p w14:paraId="709D5913" w14:textId="304A5676" w:rsidR="00871116" w:rsidRPr="008B5153" w:rsidRDefault="00844B70" w:rsidP="00E63FC6">
      <w:pPr>
        <w:pStyle w:val="ListParagraph"/>
        <w:numPr>
          <w:ilvl w:val="2"/>
          <w:numId w:val="43"/>
        </w:numPr>
        <w:jc w:val="both"/>
        <w:rPr>
          <w:rFonts w:cs="Times New Roman"/>
          <w:sz w:val="24"/>
          <w:szCs w:val="24"/>
        </w:rPr>
      </w:pPr>
      <w:r>
        <w:rPr>
          <w:rFonts w:cs="Times New Roman"/>
          <w:sz w:val="24"/>
          <w:szCs w:val="24"/>
        </w:rPr>
        <w:t>A</w:t>
      </w:r>
      <w:r w:rsidRPr="008B5153">
        <w:rPr>
          <w:rFonts w:cs="Times New Roman"/>
          <w:sz w:val="24"/>
          <w:szCs w:val="24"/>
        </w:rPr>
        <w:t xml:space="preserve">ggregate </w:t>
      </w:r>
      <w:r w:rsidR="00871116" w:rsidRPr="008B5153">
        <w:rPr>
          <w:rFonts w:cs="Times New Roman"/>
          <w:sz w:val="24"/>
          <w:szCs w:val="24"/>
        </w:rPr>
        <w:t xml:space="preserve">amounts accepted by the </w:t>
      </w:r>
      <w:r w:rsidR="00062433" w:rsidRPr="008B5153">
        <w:rPr>
          <w:rFonts w:cs="Times New Roman"/>
          <w:sz w:val="24"/>
          <w:szCs w:val="24"/>
        </w:rPr>
        <w:t>O</w:t>
      </w:r>
      <w:r w:rsidR="00871116" w:rsidRPr="008B5153">
        <w:rPr>
          <w:rFonts w:cs="Times New Roman"/>
          <w:sz w:val="24"/>
          <w:szCs w:val="24"/>
        </w:rPr>
        <w:t>perator as wagers on sports wagering events whose outcomes have not been determined; and</w:t>
      </w:r>
    </w:p>
    <w:p w14:paraId="5F6F1920" w14:textId="77777777" w:rsidR="00871116" w:rsidRPr="008B5153" w:rsidRDefault="00871116" w:rsidP="00871116">
      <w:pPr>
        <w:pStyle w:val="ListParagraph"/>
        <w:rPr>
          <w:rFonts w:cs="Times New Roman"/>
          <w:sz w:val="24"/>
          <w:szCs w:val="24"/>
        </w:rPr>
      </w:pPr>
    </w:p>
    <w:p w14:paraId="4423B7C4" w14:textId="77777777" w:rsidR="00871116" w:rsidRPr="008B5153" w:rsidRDefault="005905CB" w:rsidP="00E63FC6">
      <w:pPr>
        <w:pStyle w:val="ListParagraph"/>
        <w:numPr>
          <w:ilvl w:val="2"/>
          <w:numId w:val="43"/>
        </w:numPr>
        <w:jc w:val="both"/>
        <w:rPr>
          <w:rFonts w:cs="Times New Roman"/>
          <w:sz w:val="24"/>
          <w:szCs w:val="24"/>
        </w:rPr>
      </w:pPr>
      <w:r w:rsidRPr="008B5153">
        <w:rPr>
          <w:rFonts w:cs="Times New Roman"/>
          <w:sz w:val="24"/>
          <w:szCs w:val="24"/>
        </w:rPr>
        <w:t>Amounts</w:t>
      </w:r>
      <w:r w:rsidR="00871116" w:rsidRPr="008B5153">
        <w:rPr>
          <w:rFonts w:cs="Times New Roman"/>
          <w:sz w:val="24"/>
          <w:szCs w:val="24"/>
        </w:rPr>
        <w:t xml:space="preserve"> owed but unpaid by the operator on winning wagers through the period established by the </w:t>
      </w:r>
      <w:r w:rsidR="00062433" w:rsidRPr="008B5153">
        <w:rPr>
          <w:rFonts w:cs="Times New Roman"/>
          <w:sz w:val="24"/>
          <w:szCs w:val="24"/>
        </w:rPr>
        <w:t>O</w:t>
      </w:r>
      <w:r w:rsidR="00871116" w:rsidRPr="008B5153">
        <w:rPr>
          <w:rFonts w:cs="Times New Roman"/>
          <w:sz w:val="24"/>
          <w:szCs w:val="24"/>
        </w:rPr>
        <w:t>perator for honoring winning wagers</w:t>
      </w:r>
      <w:r w:rsidR="00062433" w:rsidRPr="008B5153">
        <w:rPr>
          <w:rFonts w:cs="Times New Roman"/>
          <w:sz w:val="24"/>
          <w:szCs w:val="24"/>
        </w:rPr>
        <w:t>.</w:t>
      </w:r>
    </w:p>
    <w:p w14:paraId="294DBD8F" w14:textId="77777777" w:rsidR="00062433" w:rsidRPr="008B5153" w:rsidRDefault="00062433" w:rsidP="005E4489">
      <w:pPr>
        <w:jc w:val="both"/>
        <w:rPr>
          <w:rFonts w:cs="Times New Roman"/>
          <w:sz w:val="24"/>
          <w:szCs w:val="24"/>
        </w:rPr>
      </w:pPr>
    </w:p>
    <w:p w14:paraId="266DEB3F"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Management Services Providers shall calculate their reserve requirements each day. In the event an </w:t>
      </w:r>
      <w:r w:rsidR="00062433" w:rsidRPr="008B5153">
        <w:rPr>
          <w:rFonts w:cs="Times New Roman"/>
          <w:sz w:val="24"/>
          <w:szCs w:val="24"/>
        </w:rPr>
        <w:t>O</w:t>
      </w:r>
      <w:r w:rsidRPr="008B5153">
        <w:rPr>
          <w:rFonts w:cs="Times New Roman"/>
          <w:sz w:val="24"/>
          <w:szCs w:val="24"/>
        </w:rPr>
        <w:t xml:space="preserve">perator determines that their reserve is not sufficient to cover the calculated requirement, the </w:t>
      </w:r>
      <w:r w:rsidR="00062433" w:rsidRPr="008B5153">
        <w:rPr>
          <w:rFonts w:cs="Times New Roman"/>
          <w:sz w:val="24"/>
          <w:szCs w:val="24"/>
        </w:rPr>
        <w:t>O</w:t>
      </w:r>
      <w:r w:rsidRPr="008B5153">
        <w:rPr>
          <w:rFonts w:cs="Times New Roman"/>
          <w:sz w:val="24"/>
          <w:szCs w:val="24"/>
        </w:rPr>
        <w:t xml:space="preserve">perator must, within </w:t>
      </w:r>
      <w:r w:rsidR="001B569B" w:rsidRPr="008B5153">
        <w:rPr>
          <w:rFonts w:cs="Times New Roman"/>
          <w:sz w:val="24"/>
          <w:szCs w:val="24"/>
        </w:rPr>
        <w:t>twenty-four (</w:t>
      </w:r>
      <w:r w:rsidRPr="008B5153">
        <w:rPr>
          <w:rFonts w:cs="Times New Roman"/>
          <w:sz w:val="24"/>
          <w:szCs w:val="24"/>
        </w:rPr>
        <w:t>24</w:t>
      </w:r>
      <w:r w:rsidR="001B569B" w:rsidRPr="008B5153">
        <w:rPr>
          <w:rFonts w:cs="Times New Roman"/>
          <w:sz w:val="24"/>
          <w:szCs w:val="24"/>
        </w:rPr>
        <w:t>)</w:t>
      </w:r>
      <w:r w:rsidRPr="008B5153">
        <w:rPr>
          <w:rFonts w:cs="Times New Roman"/>
          <w:sz w:val="24"/>
          <w:szCs w:val="24"/>
        </w:rPr>
        <w:t xml:space="preserve"> hours, notify the Office of this fact and must also indicate the steps the </w:t>
      </w:r>
      <w:r w:rsidR="00062433" w:rsidRPr="008B5153">
        <w:rPr>
          <w:rFonts w:cs="Times New Roman"/>
          <w:sz w:val="24"/>
          <w:szCs w:val="24"/>
        </w:rPr>
        <w:t>O</w:t>
      </w:r>
      <w:r w:rsidRPr="008B5153">
        <w:rPr>
          <w:rFonts w:cs="Times New Roman"/>
          <w:sz w:val="24"/>
          <w:szCs w:val="24"/>
        </w:rPr>
        <w:t>perator has taken to remedy the deficiency.</w:t>
      </w:r>
    </w:p>
    <w:p w14:paraId="61E6909F" w14:textId="77777777" w:rsidR="00871116" w:rsidRPr="008B5153" w:rsidRDefault="00871116" w:rsidP="00871116">
      <w:pPr>
        <w:pStyle w:val="ListParagraph"/>
        <w:ind w:left="1440"/>
        <w:jc w:val="both"/>
        <w:rPr>
          <w:rFonts w:cs="Times New Roman"/>
          <w:sz w:val="24"/>
          <w:szCs w:val="24"/>
        </w:rPr>
      </w:pPr>
    </w:p>
    <w:p w14:paraId="65472190" w14:textId="77777777" w:rsidR="00871116" w:rsidRPr="008B5153" w:rsidRDefault="00871116" w:rsidP="00E63FC6">
      <w:pPr>
        <w:pStyle w:val="ListParagraph"/>
        <w:numPr>
          <w:ilvl w:val="0"/>
          <w:numId w:val="43"/>
        </w:numPr>
        <w:jc w:val="both"/>
        <w:rPr>
          <w:rFonts w:cs="Times New Roman"/>
          <w:b/>
          <w:sz w:val="24"/>
          <w:szCs w:val="24"/>
        </w:rPr>
      </w:pPr>
      <w:bookmarkStart w:id="41" w:name="_Hlk10014314"/>
      <w:r w:rsidRPr="008B5153">
        <w:rPr>
          <w:rFonts w:cs="Times New Roman"/>
          <w:b/>
          <w:iCs/>
          <w:sz w:val="24"/>
          <w:szCs w:val="24"/>
        </w:rPr>
        <w:t>ANONYMOUS WAGERS AND PAYOUTS GREATER THAN $10,000</w:t>
      </w:r>
    </w:p>
    <w:bookmarkEnd w:id="41"/>
    <w:p w14:paraId="74DF908A" w14:textId="77777777" w:rsidR="00871116" w:rsidRPr="008B5153" w:rsidRDefault="00871116" w:rsidP="00871116">
      <w:pPr>
        <w:jc w:val="both"/>
        <w:rPr>
          <w:rFonts w:cs="Times New Roman"/>
          <w:b/>
          <w:sz w:val="24"/>
          <w:szCs w:val="24"/>
        </w:rPr>
      </w:pPr>
    </w:p>
    <w:p w14:paraId="3FB8E84E" w14:textId="77777777" w:rsidR="00871116" w:rsidRPr="008B5153" w:rsidRDefault="00871116" w:rsidP="00E63FC6">
      <w:pPr>
        <w:pStyle w:val="ListParagraph"/>
        <w:numPr>
          <w:ilvl w:val="1"/>
          <w:numId w:val="43"/>
        </w:numPr>
        <w:ind w:left="1440" w:hanging="1440"/>
        <w:jc w:val="both"/>
        <w:rPr>
          <w:rFonts w:cs="Times New Roman"/>
          <w:b/>
          <w:sz w:val="24"/>
          <w:szCs w:val="24"/>
        </w:rPr>
      </w:pPr>
      <w:r w:rsidRPr="008B5153">
        <w:rPr>
          <w:rFonts w:cs="Times New Roman"/>
          <w:sz w:val="24"/>
          <w:szCs w:val="24"/>
        </w:rPr>
        <w:t>The requirements of this section only apply for wagers and payouts not associated with a player account.</w:t>
      </w:r>
    </w:p>
    <w:p w14:paraId="33B4E103" w14:textId="77777777" w:rsidR="00871116" w:rsidRPr="008B5153" w:rsidRDefault="00871116" w:rsidP="00392413">
      <w:pPr>
        <w:pStyle w:val="ListParagraph"/>
        <w:ind w:left="1440" w:hanging="1440"/>
        <w:jc w:val="both"/>
        <w:rPr>
          <w:rFonts w:cs="Times New Roman"/>
          <w:b/>
          <w:sz w:val="24"/>
          <w:szCs w:val="24"/>
        </w:rPr>
      </w:pPr>
    </w:p>
    <w:p w14:paraId="3D29006A" w14:textId="05D6FB61" w:rsidR="00871116" w:rsidRPr="008B5153" w:rsidRDefault="00871116" w:rsidP="00E63FC6">
      <w:pPr>
        <w:pStyle w:val="ListParagraph"/>
        <w:numPr>
          <w:ilvl w:val="1"/>
          <w:numId w:val="43"/>
        </w:numPr>
        <w:ind w:left="1440" w:hanging="1440"/>
        <w:jc w:val="both"/>
        <w:rPr>
          <w:rFonts w:cs="Times New Roman"/>
          <w:b/>
          <w:sz w:val="24"/>
          <w:szCs w:val="24"/>
        </w:rPr>
      </w:pPr>
      <w:r w:rsidRPr="008B5153">
        <w:rPr>
          <w:rFonts w:cs="Times New Roman"/>
          <w:sz w:val="24"/>
          <w:szCs w:val="24"/>
        </w:rPr>
        <w:lastRenderedPageBreak/>
        <w:t xml:space="preserve">Prior to accepting any wager in excess of </w:t>
      </w:r>
      <w:r w:rsidR="00844B70">
        <w:rPr>
          <w:rFonts w:cs="Times New Roman"/>
          <w:sz w:val="24"/>
          <w:szCs w:val="24"/>
        </w:rPr>
        <w:t>ten thousand dollars (</w:t>
      </w:r>
      <w:r w:rsidRPr="008B5153">
        <w:rPr>
          <w:rFonts w:cs="Times New Roman"/>
          <w:sz w:val="24"/>
          <w:szCs w:val="24"/>
        </w:rPr>
        <w:t>$10,000</w:t>
      </w:r>
      <w:r w:rsidR="00844B70">
        <w:rPr>
          <w:rFonts w:cs="Times New Roman"/>
          <w:sz w:val="24"/>
          <w:szCs w:val="24"/>
        </w:rPr>
        <w:t>)</w:t>
      </w:r>
      <w:r w:rsidRPr="008B5153">
        <w:rPr>
          <w:rFonts w:cs="Times New Roman"/>
          <w:sz w:val="24"/>
          <w:szCs w:val="24"/>
        </w:rPr>
        <w:t xml:space="preserve"> or making a payout in excess of $10,000 on a winning wager, an Operator or Management Services Provider shall obtain and record the following information:</w:t>
      </w:r>
    </w:p>
    <w:p w14:paraId="6901B18E" w14:textId="77777777" w:rsidR="00871116" w:rsidRPr="008B5153" w:rsidRDefault="00871116" w:rsidP="00871116">
      <w:pPr>
        <w:pStyle w:val="ListParagraph"/>
        <w:ind w:left="1440"/>
        <w:jc w:val="both"/>
        <w:rPr>
          <w:rFonts w:cs="Times New Roman"/>
          <w:b/>
          <w:sz w:val="24"/>
          <w:szCs w:val="24"/>
        </w:rPr>
      </w:pPr>
    </w:p>
    <w:p w14:paraId="010586A2"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legal name;</w:t>
      </w:r>
    </w:p>
    <w:p w14:paraId="4C0A937F" w14:textId="77777777" w:rsidR="00871116" w:rsidRPr="008B5153" w:rsidRDefault="00871116" w:rsidP="00871116">
      <w:pPr>
        <w:pStyle w:val="ListParagraph"/>
        <w:ind w:left="2160"/>
        <w:jc w:val="both"/>
        <w:rPr>
          <w:rFonts w:cs="Times New Roman"/>
          <w:sz w:val="24"/>
          <w:szCs w:val="24"/>
        </w:rPr>
      </w:pPr>
    </w:p>
    <w:p w14:paraId="4CC95424"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date of birth;</w:t>
      </w:r>
    </w:p>
    <w:p w14:paraId="62ADC8AF" w14:textId="77777777" w:rsidR="00871116" w:rsidRPr="008B5153" w:rsidRDefault="00871116" w:rsidP="00871116">
      <w:pPr>
        <w:pStyle w:val="ListParagraph"/>
        <w:rPr>
          <w:rFonts w:cs="Times New Roman"/>
          <w:sz w:val="24"/>
          <w:szCs w:val="24"/>
        </w:rPr>
      </w:pPr>
    </w:p>
    <w:p w14:paraId="3FF8D916"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residential address (a post office box is not acceptable);</w:t>
      </w:r>
    </w:p>
    <w:p w14:paraId="48ACEFF7" w14:textId="77777777" w:rsidR="00871116" w:rsidRPr="008B5153" w:rsidRDefault="00871116" w:rsidP="00871116">
      <w:pPr>
        <w:pStyle w:val="ListParagraph"/>
        <w:rPr>
          <w:rFonts w:cs="Times New Roman"/>
          <w:sz w:val="24"/>
          <w:szCs w:val="24"/>
        </w:rPr>
      </w:pPr>
    </w:p>
    <w:p w14:paraId="2D7EC1CE"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social security number or equivalent for a foreign player such as a passport or taxpayer identification number; and</w:t>
      </w:r>
    </w:p>
    <w:p w14:paraId="72DDC4F7" w14:textId="77777777" w:rsidR="00871116" w:rsidRPr="008B5153" w:rsidRDefault="00871116" w:rsidP="00871116">
      <w:pPr>
        <w:pStyle w:val="ListParagraph"/>
        <w:rPr>
          <w:rFonts w:cs="Times New Roman"/>
          <w:sz w:val="24"/>
          <w:szCs w:val="24"/>
        </w:rPr>
      </w:pPr>
    </w:p>
    <w:p w14:paraId="40DA1C5C"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 xml:space="preserve">The document number from one of the following </w:t>
      </w:r>
      <w:r w:rsidR="005E4489" w:rsidRPr="008B5153">
        <w:rPr>
          <w:rFonts w:cs="Times New Roman"/>
          <w:sz w:val="24"/>
          <w:szCs w:val="24"/>
        </w:rPr>
        <w:t>valid</w:t>
      </w:r>
      <w:r w:rsidR="0047486D" w:rsidRPr="008B5153">
        <w:rPr>
          <w:rFonts w:cs="Times New Roman"/>
          <w:sz w:val="24"/>
          <w:szCs w:val="24"/>
        </w:rPr>
        <w:t xml:space="preserve"> </w:t>
      </w:r>
      <w:r w:rsidRPr="008B5153">
        <w:rPr>
          <w:rFonts w:cs="Times New Roman"/>
          <w:sz w:val="24"/>
          <w:szCs w:val="24"/>
        </w:rPr>
        <w:t>identification credentials collected from the player to verify their identity:</w:t>
      </w:r>
    </w:p>
    <w:p w14:paraId="0A7ECD2B" w14:textId="77777777" w:rsidR="00871116" w:rsidRPr="008B5153" w:rsidRDefault="00871116" w:rsidP="00871116">
      <w:pPr>
        <w:pStyle w:val="ListParagraph"/>
        <w:rPr>
          <w:rFonts w:cs="Times New Roman"/>
          <w:sz w:val="24"/>
          <w:szCs w:val="24"/>
        </w:rPr>
      </w:pPr>
    </w:p>
    <w:p w14:paraId="3D9192A2" w14:textId="77777777" w:rsidR="00871116" w:rsidRPr="008B5153" w:rsidRDefault="00871116" w:rsidP="00E63FC6">
      <w:pPr>
        <w:pStyle w:val="ListParagraph"/>
        <w:numPr>
          <w:ilvl w:val="3"/>
          <w:numId w:val="43"/>
        </w:numPr>
        <w:ind w:left="2880"/>
        <w:jc w:val="both"/>
        <w:rPr>
          <w:rFonts w:cs="Times New Roman"/>
          <w:b/>
          <w:sz w:val="24"/>
          <w:szCs w:val="24"/>
        </w:rPr>
      </w:pPr>
      <w:r w:rsidRPr="008B5153">
        <w:rPr>
          <w:rFonts w:cs="Times New Roman"/>
          <w:sz w:val="24"/>
          <w:szCs w:val="24"/>
        </w:rPr>
        <w:t>Driver’s license;</w:t>
      </w:r>
    </w:p>
    <w:p w14:paraId="14B32A8B" w14:textId="77777777" w:rsidR="00871116" w:rsidRPr="008B5153" w:rsidRDefault="00871116" w:rsidP="00871116">
      <w:pPr>
        <w:pStyle w:val="ListParagraph"/>
        <w:ind w:left="2880"/>
        <w:jc w:val="both"/>
        <w:rPr>
          <w:rFonts w:cs="Times New Roman"/>
          <w:b/>
          <w:sz w:val="24"/>
          <w:szCs w:val="24"/>
        </w:rPr>
      </w:pPr>
    </w:p>
    <w:p w14:paraId="3873DA3B" w14:textId="77777777" w:rsidR="00871116" w:rsidRPr="008B5153" w:rsidRDefault="007579B7" w:rsidP="00E63FC6">
      <w:pPr>
        <w:pStyle w:val="ListParagraph"/>
        <w:numPr>
          <w:ilvl w:val="3"/>
          <w:numId w:val="43"/>
        </w:numPr>
        <w:ind w:left="2880"/>
        <w:jc w:val="both"/>
        <w:rPr>
          <w:rFonts w:cs="Times New Roman"/>
          <w:b/>
          <w:sz w:val="24"/>
          <w:szCs w:val="24"/>
        </w:rPr>
      </w:pPr>
      <w:r w:rsidRPr="008B5153">
        <w:rPr>
          <w:rFonts w:cs="Times New Roman"/>
          <w:sz w:val="24"/>
          <w:szCs w:val="24"/>
        </w:rPr>
        <w:t>P</w:t>
      </w:r>
      <w:r w:rsidR="00871116" w:rsidRPr="008B5153">
        <w:rPr>
          <w:rFonts w:cs="Times New Roman"/>
          <w:sz w:val="24"/>
          <w:szCs w:val="24"/>
        </w:rPr>
        <w:t>assport;</w:t>
      </w:r>
    </w:p>
    <w:p w14:paraId="4F87EB11" w14:textId="77777777" w:rsidR="00871116" w:rsidRPr="008B5153" w:rsidRDefault="00871116" w:rsidP="00871116">
      <w:pPr>
        <w:pStyle w:val="ListParagraph"/>
        <w:ind w:left="2880"/>
        <w:rPr>
          <w:rFonts w:cs="Times New Roman"/>
          <w:b/>
          <w:sz w:val="24"/>
          <w:szCs w:val="24"/>
        </w:rPr>
      </w:pPr>
    </w:p>
    <w:p w14:paraId="2C51B8A7" w14:textId="77777777" w:rsidR="00871116" w:rsidRPr="008B5153" w:rsidRDefault="007579B7" w:rsidP="00E63FC6">
      <w:pPr>
        <w:pStyle w:val="ListParagraph"/>
        <w:numPr>
          <w:ilvl w:val="3"/>
          <w:numId w:val="43"/>
        </w:numPr>
        <w:ind w:left="2880"/>
        <w:jc w:val="both"/>
        <w:rPr>
          <w:rFonts w:cs="Times New Roman"/>
          <w:b/>
          <w:sz w:val="24"/>
          <w:szCs w:val="24"/>
        </w:rPr>
      </w:pPr>
      <w:r w:rsidRPr="008B5153">
        <w:rPr>
          <w:rFonts w:cs="Times New Roman"/>
          <w:sz w:val="24"/>
          <w:szCs w:val="24"/>
        </w:rPr>
        <w:t>N</w:t>
      </w:r>
      <w:r w:rsidR="00871116" w:rsidRPr="008B5153">
        <w:rPr>
          <w:rFonts w:cs="Times New Roman"/>
          <w:sz w:val="24"/>
          <w:szCs w:val="24"/>
        </w:rPr>
        <w:t>on-resident alien identification card;</w:t>
      </w:r>
    </w:p>
    <w:p w14:paraId="5625B176" w14:textId="77777777" w:rsidR="00871116" w:rsidRPr="008B5153" w:rsidRDefault="00871116" w:rsidP="00871116">
      <w:pPr>
        <w:pStyle w:val="ListParagraph"/>
        <w:ind w:left="2880"/>
        <w:rPr>
          <w:rFonts w:cs="Times New Roman"/>
          <w:b/>
          <w:sz w:val="24"/>
          <w:szCs w:val="24"/>
        </w:rPr>
      </w:pPr>
    </w:p>
    <w:p w14:paraId="7F15F10D" w14:textId="77777777" w:rsidR="00871116" w:rsidRPr="008B5153" w:rsidRDefault="007579B7" w:rsidP="00E63FC6">
      <w:pPr>
        <w:pStyle w:val="ListParagraph"/>
        <w:numPr>
          <w:ilvl w:val="3"/>
          <w:numId w:val="43"/>
        </w:numPr>
        <w:ind w:left="2880"/>
        <w:jc w:val="both"/>
        <w:rPr>
          <w:rFonts w:cs="Times New Roman"/>
          <w:b/>
          <w:sz w:val="24"/>
          <w:szCs w:val="24"/>
        </w:rPr>
      </w:pPr>
      <w:r w:rsidRPr="008B5153">
        <w:rPr>
          <w:rFonts w:cs="Times New Roman"/>
          <w:sz w:val="24"/>
          <w:szCs w:val="24"/>
        </w:rPr>
        <w:t>O</w:t>
      </w:r>
      <w:r w:rsidR="00871116" w:rsidRPr="008B5153">
        <w:rPr>
          <w:rFonts w:cs="Times New Roman"/>
          <w:sz w:val="24"/>
          <w:szCs w:val="24"/>
        </w:rPr>
        <w:t>ther reliable government-issued identification credentials; or</w:t>
      </w:r>
    </w:p>
    <w:p w14:paraId="07CD833A" w14:textId="77777777" w:rsidR="00871116" w:rsidRPr="008B5153" w:rsidRDefault="00871116" w:rsidP="00871116">
      <w:pPr>
        <w:pStyle w:val="ListParagraph"/>
        <w:ind w:left="2880"/>
        <w:jc w:val="both"/>
        <w:rPr>
          <w:rFonts w:cs="Times New Roman"/>
          <w:b/>
          <w:sz w:val="24"/>
          <w:szCs w:val="24"/>
        </w:rPr>
      </w:pPr>
    </w:p>
    <w:p w14:paraId="722FF327" w14:textId="77777777" w:rsidR="00871116" w:rsidRPr="008B5153" w:rsidRDefault="007579B7" w:rsidP="00E63FC6">
      <w:pPr>
        <w:pStyle w:val="ListParagraph"/>
        <w:numPr>
          <w:ilvl w:val="3"/>
          <w:numId w:val="43"/>
        </w:numPr>
        <w:ind w:left="2880"/>
        <w:jc w:val="both"/>
        <w:rPr>
          <w:rFonts w:cs="Times New Roman"/>
          <w:b/>
          <w:sz w:val="24"/>
          <w:szCs w:val="24"/>
        </w:rPr>
      </w:pPr>
      <w:r w:rsidRPr="008B5153">
        <w:rPr>
          <w:rFonts w:cs="Times New Roman"/>
          <w:sz w:val="24"/>
          <w:szCs w:val="24"/>
        </w:rPr>
        <w:t>O</w:t>
      </w:r>
      <w:r w:rsidR="00871116" w:rsidRPr="008B5153">
        <w:rPr>
          <w:rFonts w:cs="Times New Roman"/>
          <w:sz w:val="24"/>
          <w:szCs w:val="24"/>
        </w:rPr>
        <w:t>ther picture identification credential normally acceptable as a means of identification when cashing checks.</w:t>
      </w:r>
    </w:p>
    <w:p w14:paraId="34900A04" w14:textId="77777777" w:rsidR="00871116" w:rsidRPr="008B5153" w:rsidRDefault="00871116" w:rsidP="00871116">
      <w:pPr>
        <w:pStyle w:val="ListParagraph"/>
        <w:rPr>
          <w:rFonts w:cs="Times New Roman"/>
          <w:b/>
          <w:sz w:val="24"/>
          <w:szCs w:val="24"/>
        </w:rPr>
      </w:pPr>
    </w:p>
    <w:p w14:paraId="14DD1632"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Subsequent to accepting a wager in excess of $10,000 or making a payout in excess of $10,000 on a winning wager the Operator or Management Services Provider shall record or maintain records that include:</w:t>
      </w:r>
    </w:p>
    <w:p w14:paraId="00A92E5F" w14:textId="77777777" w:rsidR="00871116" w:rsidRPr="008B5153" w:rsidRDefault="00871116" w:rsidP="00871116">
      <w:pPr>
        <w:pStyle w:val="ListParagraph"/>
        <w:ind w:left="1440"/>
        <w:jc w:val="both"/>
        <w:rPr>
          <w:rFonts w:cs="Times New Roman"/>
          <w:sz w:val="24"/>
          <w:szCs w:val="24"/>
        </w:rPr>
      </w:pPr>
    </w:p>
    <w:p w14:paraId="75649A72"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time and date of the wager or payout;</w:t>
      </w:r>
    </w:p>
    <w:p w14:paraId="2F860080" w14:textId="77777777" w:rsidR="00871116" w:rsidRPr="008B5153" w:rsidRDefault="00871116" w:rsidP="00871116">
      <w:pPr>
        <w:pStyle w:val="ListParagraph"/>
        <w:ind w:left="2160"/>
        <w:jc w:val="both"/>
        <w:rPr>
          <w:rFonts w:cs="Times New Roman"/>
          <w:sz w:val="24"/>
          <w:szCs w:val="24"/>
        </w:rPr>
      </w:pPr>
    </w:p>
    <w:p w14:paraId="42CE01E5"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871116" w:rsidRPr="008B5153">
        <w:rPr>
          <w:rFonts w:cs="Times New Roman"/>
          <w:sz w:val="24"/>
          <w:szCs w:val="24"/>
        </w:rPr>
        <w:t>he amount of the wager or payout;</w:t>
      </w:r>
    </w:p>
    <w:p w14:paraId="742B8E65" w14:textId="77777777" w:rsidR="00871116" w:rsidRPr="008B5153" w:rsidRDefault="00871116" w:rsidP="00871116">
      <w:pPr>
        <w:pStyle w:val="ListParagraph"/>
        <w:rPr>
          <w:rFonts w:cs="Times New Roman"/>
          <w:sz w:val="24"/>
          <w:szCs w:val="24"/>
        </w:rPr>
      </w:pPr>
    </w:p>
    <w:p w14:paraId="4602C196"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871116" w:rsidRPr="008B5153">
        <w:rPr>
          <w:rFonts w:cs="Times New Roman"/>
          <w:sz w:val="24"/>
          <w:szCs w:val="24"/>
        </w:rPr>
        <w:t xml:space="preserve">he player’s legal name; </w:t>
      </w:r>
    </w:p>
    <w:p w14:paraId="72C96BEF" w14:textId="77777777" w:rsidR="00871116" w:rsidRPr="008B5153" w:rsidRDefault="00871116" w:rsidP="00871116">
      <w:pPr>
        <w:pStyle w:val="ListParagraph"/>
        <w:rPr>
          <w:rFonts w:cs="Times New Roman"/>
          <w:sz w:val="24"/>
          <w:szCs w:val="24"/>
        </w:rPr>
      </w:pPr>
    </w:p>
    <w:p w14:paraId="343EA4DD"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871116" w:rsidRPr="008B5153">
        <w:rPr>
          <w:rFonts w:cs="Times New Roman"/>
          <w:sz w:val="24"/>
          <w:szCs w:val="24"/>
        </w:rPr>
        <w:t xml:space="preserve">he </w:t>
      </w:r>
      <w:r w:rsidRPr="008B5153">
        <w:rPr>
          <w:rFonts w:cs="Times New Roman"/>
          <w:sz w:val="24"/>
          <w:szCs w:val="24"/>
        </w:rPr>
        <w:t>sports wagering facility</w:t>
      </w:r>
      <w:r w:rsidR="00871116" w:rsidRPr="008B5153">
        <w:rPr>
          <w:rFonts w:cs="Times New Roman"/>
          <w:sz w:val="24"/>
          <w:szCs w:val="24"/>
        </w:rPr>
        <w:t xml:space="preserve"> </w:t>
      </w:r>
      <w:r w:rsidRPr="008B5153">
        <w:rPr>
          <w:rFonts w:cs="Times New Roman"/>
          <w:sz w:val="24"/>
          <w:szCs w:val="24"/>
        </w:rPr>
        <w:t>t</w:t>
      </w:r>
      <w:r w:rsidR="001B2AB3" w:rsidRPr="008B5153">
        <w:rPr>
          <w:rFonts w:cs="Times New Roman"/>
          <w:sz w:val="24"/>
          <w:szCs w:val="24"/>
        </w:rPr>
        <w:t xml:space="preserve">icket </w:t>
      </w:r>
      <w:r w:rsidRPr="008B5153">
        <w:rPr>
          <w:rFonts w:cs="Times New Roman"/>
          <w:sz w:val="24"/>
          <w:szCs w:val="24"/>
        </w:rPr>
        <w:t>w</w:t>
      </w:r>
      <w:r w:rsidR="001B2AB3" w:rsidRPr="008B5153">
        <w:rPr>
          <w:rFonts w:cs="Times New Roman"/>
          <w:sz w:val="24"/>
          <w:szCs w:val="24"/>
        </w:rPr>
        <w:t xml:space="preserve">riter </w:t>
      </w:r>
      <w:r w:rsidR="00871116" w:rsidRPr="008B5153">
        <w:rPr>
          <w:rFonts w:cs="Times New Roman"/>
          <w:sz w:val="24"/>
          <w:szCs w:val="24"/>
        </w:rPr>
        <w:t>number or other identification of the location where the wager or payout occurred; and</w:t>
      </w:r>
    </w:p>
    <w:p w14:paraId="624781A2" w14:textId="77777777" w:rsidR="00871116" w:rsidRPr="008B5153" w:rsidRDefault="00871116" w:rsidP="00871116">
      <w:pPr>
        <w:pStyle w:val="ListParagraph"/>
        <w:rPr>
          <w:rFonts w:cs="Times New Roman"/>
          <w:sz w:val="24"/>
          <w:szCs w:val="24"/>
        </w:rPr>
      </w:pPr>
    </w:p>
    <w:p w14:paraId="6C450B66"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871116" w:rsidRPr="008B5153">
        <w:rPr>
          <w:rFonts w:cs="Times New Roman"/>
          <w:sz w:val="24"/>
          <w:szCs w:val="24"/>
        </w:rPr>
        <w:t>he name and signature of the employees accepting or approving the wager and payout on the wager.</w:t>
      </w:r>
    </w:p>
    <w:p w14:paraId="2FD3494F" w14:textId="77777777" w:rsidR="00871116" w:rsidRPr="008B5153" w:rsidRDefault="00871116" w:rsidP="00871116">
      <w:pPr>
        <w:pStyle w:val="ListParagraph"/>
        <w:ind w:left="1440"/>
        <w:jc w:val="both"/>
        <w:rPr>
          <w:rFonts w:cs="Times New Roman"/>
          <w:sz w:val="24"/>
          <w:szCs w:val="24"/>
        </w:rPr>
      </w:pPr>
    </w:p>
    <w:p w14:paraId="57B01BE9" w14:textId="77777777" w:rsidR="00871116" w:rsidRPr="008B5153" w:rsidRDefault="00871116" w:rsidP="00E63FC6">
      <w:pPr>
        <w:pStyle w:val="ListParagraph"/>
        <w:numPr>
          <w:ilvl w:val="1"/>
          <w:numId w:val="43"/>
        </w:numPr>
        <w:ind w:left="1440" w:hanging="1440"/>
        <w:jc w:val="both"/>
        <w:rPr>
          <w:rFonts w:cs="Times New Roman"/>
          <w:b/>
          <w:sz w:val="24"/>
          <w:szCs w:val="24"/>
        </w:rPr>
      </w:pPr>
      <w:r w:rsidRPr="008B5153">
        <w:rPr>
          <w:rFonts w:cs="Times New Roman"/>
          <w:sz w:val="24"/>
          <w:szCs w:val="24"/>
        </w:rPr>
        <w:t>Operators and Management Services Providers shall monitor all wagers to ensure players are not circumventing the identification requirements above.</w:t>
      </w:r>
    </w:p>
    <w:p w14:paraId="1A2BAD09" w14:textId="77777777" w:rsidR="00871116" w:rsidRPr="008B5153" w:rsidRDefault="00871116" w:rsidP="005E4489">
      <w:pPr>
        <w:pStyle w:val="ListParagraph"/>
        <w:ind w:left="1440"/>
        <w:jc w:val="both"/>
        <w:rPr>
          <w:rFonts w:cs="Times New Roman"/>
          <w:b/>
          <w:sz w:val="24"/>
          <w:szCs w:val="24"/>
        </w:rPr>
      </w:pPr>
    </w:p>
    <w:p w14:paraId="189A019F" w14:textId="77777777" w:rsidR="00F23539" w:rsidRPr="008B5153" w:rsidRDefault="00F23539" w:rsidP="00E63FC6">
      <w:pPr>
        <w:pStyle w:val="ListParagraph"/>
        <w:numPr>
          <w:ilvl w:val="0"/>
          <w:numId w:val="43"/>
        </w:numPr>
        <w:jc w:val="both"/>
        <w:rPr>
          <w:rFonts w:cs="Times New Roman"/>
          <w:b/>
          <w:sz w:val="24"/>
          <w:szCs w:val="24"/>
        </w:rPr>
      </w:pPr>
      <w:bookmarkStart w:id="42" w:name="_Hlk10014336"/>
      <w:r w:rsidRPr="008B5153">
        <w:rPr>
          <w:rFonts w:cs="Times New Roman"/>
          <w:b/>
          <w:sz w:val="24"/>
          <w:szCs w:val="24"/>
        </w:rPr>
        <w:lastRenderedPageBreak/>
        <w:t>SPORTS WAGERING SYSTEM REQUIREMENTS</w:t>
      </w:r>
    </w:p>
    <w:bookmarkEnd w:id="42"/>
    <w:p w14:paraId="673CF1F3" w14:textId="77777777" w:rsidR="00F23539" w:rsidRPr="008B5153" w:rsidRDefault="00F23539" w:rsidP="001A1EE3">
      <w:pPr>
        <w:pStyle w:val="ListParagraph"/>
        <w:ind w:left="1440"/>
        <w:jc w:val="both"/>
        <w:rPr>
          <w:rFonts w:cs="Times New Roman"/>
          <w:b/>
          <w:sz w:val="24"/>
          <w:szCs w:val="24"/>
        </w:rPr>
      </w:pPr>
    </w:p>
    <w:p w14:paraId="281AD22B"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Prior to operating sports wagering or online sports wagering pursuant to the Act, all equipment and software used in conjunction with its operation shall be submitted to an </w:t>
      </w:r>
      <w:r w:rsidR="00074198" w:rsidRPr="008B5153">
        <w:rPr>
          <w:rFonts w:cs="Times New Roman"/>
          <w:sz w:val="24"/>
          <w:szCs w:val="24"/>
        </w:rPr>
        <w:t xml:space="preserve">Office approved </w:t>
      </w:r>
      <w:r w:rsidRPr="008B5153">
        <w:rPr>
          <w:rFonts w:cs="Times New Roman"/>
          <w:sz w:val="24"/>
          <w:szCs w:val="24"/>
        </w:rPr>
        <w:t>independent testing laboratory or a testing laboratory operated in an accredited jurisdiction approved by the Office.</w:t>
      </w:r>
    </w:p>
    <w:p w14:paraId="27FD7BC3" w14:textId="77777777" w:rsidR="00D46A55" w:rsidRPr="008B5153" w:rsidRDefault="00D46A55" w:rsidP="00392413">
      <w:pPr>
        <w:pStyle w:val="ListParagraph"/>
        <w:ind w:left="1440" w:hanging="1440"/>
        <w:jc w:val="both"/>
        <w:rPr>
          <w:rFonts w:cs="Times New Roman"/>
          <w:sz w:val="24"/>
          <w:szCs w:val="24"/>
        </w:rPr>
      </w:pPr>
    </w:p>
    <w:p w14:paraId="4281ADE6" w14:textId="77777777" w:rsidR="007A4C4D" w:rsidRPr="008B5153" w:rsidRDefault="007A4C4D" w:rsidP="00E63FC6">
      <w:pPr>
        <w:pStyle w:val="ListParagraph"/>
        <w:numPr>
          <w:ilvl w:val="1"/>
          <w:numId w:val="43"/>
        </w:numPr>
        <w:ind w:left="1440" w:hanging="1440"/>
        <w:jc w:val="both"/>
        <w:rPr>
          <w:rFonts w:cs="Times New Roman"/>
          <w:sz w:val="24"/>
          <w:szCs w:val="24"/>
        </w:rPr>
      </w:pPr>
      <w:r w:rsidRPr="008B5153">
        <w:rPr>
          <w:rFonts w:cs="Times New Roman"/>
          <w:sz w:val="24"/>
          <w:szCs w:val="24"/>
        </w:rPr>
        <w:t>All equipment and software used in conjunction with operating sports wagering or online sports wagering must meet a</w:t>
      </w:r>
      <w:r w:rsidR="001D7837" w:rsidRPr="008B5153">
        <w:rPr>
          <w:rFonts w:cs="Times New Roman"/>
          <w:sz w:val="24"/>
          <w:szCs w:val="24"/>
        </w:rPr>
        <w:t>s</w:t>
      </w:r>
      <w:r w:rsidRPr="008B5153">
        <w:rPr>
          <w:rFonts w:cs="Times New Roman"/>
          <w:sz w:val="24"/>
          <w:szCs w:val="24"/>
        </w:rPr>
        <w:t xml:space="preserve"> a minimum testing requirement, the standards set forth in the latest version</w:t>
      </w:r>
      <w:r w:rsidR="00D1501B" w:rsidRPr="008B5153">
        <w:rPr>
          <w:rFonts w:cs="Times New Roman"/>
          <w:sz w:val="24"/>
          <w:szCs w:val="24"/>
        </w:rPr>
        <w:t xml:space="preserve"> of</w:t>
      </w:r>
      <w:r w:rsidRPr="008B5153">
        <w:rPr>
          <w:rFonts w:cs="Times New Roman"/>
          <w:sz w:val="24"/>
          <w:szCs w:val="24"/>
        </w:rPr>
        <w:t xml:space="preserve"> </w:t>
      </w:r>
      <w:r w:rsidR="00666786" w:rsidRPr="008B5153">
        <w:rPr>
          <w:rFonts w:cs="Times New Roman"/>
          <w:sz w:val="24"/>
          <w:szCs w:val="24"/>
        </w:rPr>
        <w:t xml:space="preserve">the </w:t>
      </w:r>
      <w:r w:rsidRPr="008B5153">
        <w:rPr>
          <w:rFonts w:cs="Times New Roman"/>
          <w:sz w:val="24"/>
          <w:szCs w:val="24"/>
        </w:rPr>
        <w:t xml:space="preserve">GLI-33 </w:t>
      </w:r>
      <w:r w:rsidR="00666786" w:rsidRPr="008B5153">
        <w:rPr>
          <w:rFonts w:cs="Times New Roman"/>
          <w:sz w:val="24"/>
          <w:szCs w:val="24"/>
        </w:rPr>
        <w:t xml:space="preserve">Standards for </w:t>
      </w:r>
      <w:r w:rsidRPr="008B5153">
        <w:rPr>
          <w:rFonts w:cs="Times New Roman"/>
          <w:sz w:val="24"/>
          <w:szCs w:val="24"/>
        </w:rPr>
        <w:t>Event Wagering Systems</w:t>
      </w:r>
      <w:r w:rsidR="001D7837" w:rsidRPr="008B5153">
        <w:rPr>
          <w:rFonts w:cs="Times New Roman"/>
          <w:sz w:val="24"/>
          <w:szCs w:val="24"/>
        </w:rPr>
        <w:t xml:space="preserve"> </w:t>
      </w:r>
      <w:bookmarkStart w:id="43" w:name="_Hlk10115777"/>
      <w:r w:rsidR="00BD24AA" w:rsidRPr="008B5153">
        <w:rPr>
          <w:rFonts w:cs="Times New Roman"/>
          <w:sz w:val="24"/>
          <w:szCs w:val="24"/>
        </w:rPr>
        <w:t>or other generally accepted standard</w:t>
      </w:r>
      <w:r w:rsidR="001D7837" w:rsidRPr="008B5153">
        <w:rPr>
          <w:rFonts w:cs="Times New Roman"/>
          <w:sz w:val="24"/>
          <w:szCs w:val="24"/>
        </w:rPr>
        <w:t>s</w:t>
      </w:r>
      <w:r w:rsidR="00BD24AA" w:rsidRPr="008B5153">
        <w:rPr>
          <w:rFonts w:cs="Times New Roman"/>
          <w:sz w:val="24"/>
          <w:szCs w:val="24"/>
        </w:rPr>
        <w:t xml:space="preserve"> approved by the Office</w:t>
      </w:r>
      <w:bookmarkEnd w:id="43"/>
      <w:r w:rsidR="001D7837" w:rsidRPr="008B5153">
        <w:rPr>
          <w:rFonts w:cs="Times New Roman"/>
          <w:sz w:val="24"/>
          <w:szCs w:val="24"/>
        </w:rPr>
        <w:t>.</w:t>
      </w:r>
    </w:p>
    <w:p w14:paraId="03F92407" w14:textId="77777777" w:rsidR="00D46A55" w:rsidRPr="008B5153" w:rsidRDefault="00D46A55" w:rsidP="00392413">
      <w:pPr>
        <w:pStyle w:val="ListParagraph"/>
        <w:ind w:hanging="720"/>
        <w:rPr>
          <w:rFonts w:cs="Times New Roman"/>
          <w:sz w:val="24"/>
          <w:szCs w:val="24"/>
        </w:rPr>
      </w:pPr>
    </w:p>
    <w:p w14:paraId="07E7E15C" w14:textId="234D5317" w:rsidR="00D46A55" w:rsidRPr="008B5153" w:rsidRDefault="003B0881"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w:t>
      </w:r>
      <w:r w:rsidR="00C77730" w:rsidRPr="008B5153">
        <w:rPr>
          <w:rFonts w:cs="Times New Roman"/>
          <w:sz w:val="24"/>
          <w:szCs w:val="24"/>
        </w:rPr>
        <w:t xml:space="preserve">sports wagering system </w:t>
      </w:r>
      <w:r w:rsidR="00A06EF0" w:rsidRPr="008B5153">
        <w:rPr>
          <w:rFonts w:cs="Times New Roman"/>
          <w:sz w:val="24"/>
          <w:szCs w:val="24"/>
        </w:rPr>
        <w:t>S</w:t>
      </w:r>
      <w:r w:rsidR="00C77730" w:rsidRPr="008B5153">
        <w:rPr>
          <w:rFonts w:cs="Times New Roman"/>
          <w:sz w:val="24"/>
          <w:szCs w:val="24"/>
        </w:rPr>
        <w:t>upplier shall pay all costs</w:t>
      </w:r>
      <w:r w:rsidRPr="008B5153">
        <w:rPr>
          <w:rFonts w:cs="Times New Roman"/>
          <w:sz w:val="24"/>
          <w:szCs w:val="24"/>
        </w:rPr>
        <w:t xml:space="preserve"> of testing, certification, and approval under this </w:t>
      </w:r>
      <w:r w:rsidR="00046B6A">
        <w:rPr>
          <w:rFonts w:cs="Times New Roman"/>
          <w:sz w:val="24"/>
          <w:szCs w:val="24"/>
        </w:rPr>
        <w:t>chapter</w:t>
      </w:r>
      <w:r w:rsidR="00A30BCA" w:rsidRPr="008B5153">
        <w:rPr>
          <w:rFonts w:cs="Times New Roman"/>
          <w:sz w:val="24"/>
          <w:szCs w:val="24"/>
        </w:rPr>
        <w:t xml:space="preserve"> </w:t>
      </w:r>
      <w:r w:rsidRPr="008B5153">
        <w:rPr>
          <w:rFonts w:cs="Times New Roman"/>
          <w:sz w:val="24"/>
          <w:szCs w:val="24"/>
        </w:rPr>
        <w:t xml:space="preserve">including, but not limited to, all costs associated with: </w:t>
      </w:r>
    </w:p>
    <w:p w14:paraId="65BD3E77" w14:textId="77777777" w:rsidR="00D46A55" w:rsidRPr="008B5153" w:rsidRDefault="00D46A55" w:rsidP="005E4489">
      <w:pPr>
        <w:pStyle w:val="ListParagraph"/>
        <w:ind w:left="1440"/>
        <w:jc w:val="both"/>
        <w:rPr>
          <w:rFonts w:cs="Times New Roman"/>
          <w:sz w:val="24"/>
          <w:szCs w:val="24"/>
        </w:rPr>
      </w:pPr>
    </w:p>
    <w:p w14:paraId="28125657" w14:textId="77777777" w:rsidR="005D6AA6" w:rsidRPr="008B5153" w:rsidRDefault="003B0881" w:rsidP="00E63FC6">
      <w:pPr>
        <w:pStyle w:val="ListParagraph"/>
        <w:numPr>
          <w:ilvl w:val="2"/>
          <w:numId w:val="43"/>
        </w:numPr>
        <w:jc w:val="both"/>
        <w:rPr>
          <w:rFonts w:cs="Times New Roman"/>
          <w:sz w:val="24"/>
          <w:szCs w:val="24"/>
        </w:rPr>
      </w:pPr>
      <w:r w:rsidRPr="008B5153">
        <w:rPr>
          <w:rFonts w:cs="Times New Roman"/>
          <w:sz w:val="24"/>
          <w:szCs w:val="24"/>
        </w:rPr>
        <w:t>Equipment and technical services required by an independent certified testing laboratory to conduct the testing and certification process;</w:t>
      </w:r>
    </w:p>
    <w:p w14:paraId="62870BCA" w14:textId="77777777" w:rsidR="005D6AA6" w:rsidRPr="008B5153" w:rsidRDefault="005D6AA6" w:rsidP="005E4489">
      <w:pPr>
        <w:pStyle w:val="ListParagraph"/>
        <w:ind w:left="1440"/>
        <w:jc w:val="both"/>
        <w:rPr>
          <w:rFonts w:cs="Times New Roman"/>
          <w:sz w:val="24"/>
          <w:szCs w:val="24"/>
        </w:rPr>
      </w:pPr>
    </w:p>
    <w:p w14:paraId="71DC2975" w14:textId="77777777" w:rsidR="009010B0"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O</w:t>
      </w:r>
      <w:r w:rsidR="005D6AA6" w:rsidRPr="008B5153">
        <w:rPr>
          <w:rFonts w:cs="Times New Roman"/>
          <w:sz w:val="24"/>
          <w:szCs w:val="24"/>
        </w:rPr>
        <w:t xml:space="preserve">perational </w:t>
      </w:r>
      <w:r w:rsidR="00D97679" w:rsidRPr="008B5153">
        <w:rPr>
          <w:rFonts w:cs="Times New Roman"/>
          <w:sz w:val="24"/>
          <w:szCs w:val="24"/>
        </w:rPr>
        <w:t>a</w:t>
      </w:r>
      <w:r w:rsidR="005D6AA6" w:rsidRPr="008B5153">
        <w:rPr>
          <w:rFonts w:cs="Times New Roman"/>
          <w:sz w:val="24"/>
          <w:szCs w:val="24"/>
        </w:rPr>
        <w:t>udits;</w:t>
      </w:r>
      <w:r w:rsidR="003B0881" w:rsidRPr="008B5153">
        <w:rPr>
          <w:rFonts w:cs="Times New Roman"/>
          <w:sz w:val="24"/>
          <w:szCs w:val="24"/>
        </w:rPr>
        <w:t xml:space="preserve"> and </w:t>
      </w:r>
    </w:p>
    <w:p w14:paraId="262F6EFB" w14:textId="77777777" w:rsidR="00D46A55" w:rsidRPr="008B5153" w:rsidRDefault="00D46A55" w:rsidP="005E4489">
      <w:pPr>
        <w:pStyle w:val="ListParagraph"/>
        <w:ind w:left="1440"/>
        <w:jc w:val="both"/>
        <w:rPr>
          <w:rFonts w:cs="Times New Roman"/>
          <w:sz w:val="24"/>
          <w:szCs w:val="24"/>
        </w:rPr>
      </w:pPr>
    </w:p>
    <w:p w14:paraId="04C1683B" w14:textId="77777777" w:rsidR="00D46A55" w:rsidRPr="008B5153" w:rsidRDefault="006E61F5" w:rsidP="00E63FC6">
      <w:pPr>
        <w:pStyle w:val="ListParagraph"/>
        <w:numPr>
          <w:ilvl w:val="2"/>
          <w:numId w:val="43"/>
        </w:numPr>
        <w:jc w:val="both"/>
        <w:rPr>
          <w:rFonts w:cs="Times New Roman"/>
          <w:sz w:val="24"/>
          <w:szCs w:val="24"/>
        </w:rPr>
      </w:pPr>
      <w:r w:rsidRPr="008B5153">
        <w:rPr>
          <w:rFonts w:cs="Times New Roman"/>
          <w:sz w:val="24"/>
          <w:szCs w:val="24"/>
        </w:rPr>
        <w:t>I</w:t>
      </w:r>
      <w:r w:rsidR="003B0881" w:rsidRPr="008B5153">
        <w:rPr>
          <w:rFonts w:cs="Times New Roman"/>
          <w:sz w:val="24"/>
          <w:szCs w:val="24"/>
        </w:rPr>
        <w:t>mplementation testing.</w:t>
      </w:r>
    </w:p>
    <w:p w14:paraId="0AC85922" w14:textId="77777777" w:rsidR="00F23539" w:rsidRPr="008B5153" w:rsidRDefault="00F23539" w:rsidP="001A1EE3">
      <w:pPr>
        <w:pStyle w:val="ListParagraph"/>
        <w:ind w:left="1440"/>
        <w:jc w:val="both"/>
        <w:rPr>
          <w:rFonts w:cs="Times New Roman"/>
          <w:sz w:val="24"/>
          <w:szCs w:val="24"/>
        </w:rPr>
      </w:pPr>
    </w:p>
    <w:p w14:paraId="43101B95"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sports wagering system </w:t>
      </w:r>
      <w:r w:rsidR="00074198" w:rsidRPr="008B5153">
        <w:rPr>
          <w:rFonts w:cs="Times New Roman"/>
          <w:sz w:val="24"/>
          <w:szCs w:val="24"/>
        </w:rPr>
        <w:t>submitted to the Office for approval</w:t>
      </w:r>
      <w:r w:rsidRPr="008B5153">
        <w:rPr>
          <w:rFonts w:cs="Times New Roman"/>
          <w:sz w:val="24"/>
          <w:szCs w:val="24"/>
        </w:rPr>
        <w:t xml:space="preserve"> shall contain a description of the </w:t>
      </w:r>
      <w:r w:rsidR="00074198" w:rsidRPr="008B5153">
        <w:rPr>
          <w:rFonts w:cs="Times New Roman"/>
          <w:sz w:val="24"/>
          <w:szCs w:val="24"/>
        </w:rPr>
        <w:t xml:space="preserve">system’s </w:t>
      </w:r>
      <w:r w:rsidRPr="008B5153">
        <w:rPr>
          <w:rFonts w:cs="Times New Roman"/>
          <w:sz w:val="24"/>
          <w:szCs w:val="24"/>
        </w:rPr>
        <w:t>risk management framework</w:t>
      </w:r>
      <w:r w:rsidR="00074198" w:rsidRPr="008B5153">
        <w:rPr>
          <w:rFonts w:cs="Times New Roman"/>
          <w:sz w:val="24"/>
          <w:szCs w:val="24"/>
        </w:rPr>
        <w:t>,</w:t>
      </w:r>
      <w:r w:rsidRPr="008B5153">
        <w:rPr>
          <w:rFonts w:cs="Times New Roman"/>
          <w:sz w:val="24"/>
          <w:szCs w:val="24"/>
        </w:rPr>
        <w:t xml:space="preserve"> including but not limited to</w:t>
      </w:r>
      <w:r w:rsidR="00074198" w:rsidRPr="008B5153">
        <w:rPr>
          <w:rFonts w:cs="Times New Roman"/>
          <w:sz w:val="24"/>
          <w:szCs w:val="24"/>
        </w:rPr>
        <w:t>, the following items</w:t>
      </w:r>
      <w:r w:rsidRPr="008B5153">
        <w:rPr>
          <w:rFonts w:cs="Times New Roman"/>
          <w:sz w:val="24"/>
          <w:szCs w:val="24"/>
        </w:rPr>
        <w:t>:</w:t>
      </w:r>
    </w:p>
    <w:p w14:paraId="5BFEFFBD" w14:textId="77777777" w:rsidR="00F23539" w:rsidRPr="008B5153" w:rsidRDefault="00F23539" w:rsidP="001A1EE3">
      <w:pPr>
        <w:pStyle w:val="ListParagraph"/>
        <w:ind w:left="2160" w:hanging="720"/>
        <w:jc w:val="both"/>
        <w:rPr>
          <w:rFonts w:cs="Times New Roman"/>
          <w:sz w:val="24"/>
          <w:szCs w:val="24"/>
        </w:rPr>
      </w:pPr>
    </w:p>
    <w:p w14:paraId="60A5E2FB" w14:textId="77777777" w:rsidR="00F23539" w:rsidRPr="008B5153" w:rsidRDefault="00F23539" w:rsidP="00E63FC6">
      <w:pPr>
        <w:pStyle w:val="ListParagraph"/>
        <w:numPr>
          <w:ilvl w:val="2"/>
          <w:numId w:val="43"/>
        </w:numPr>
        <w:jc w:val="both"/>
        <w:rPr>
          <w:rFonts w:cs="Times New Roman"/>
          <w:sz w:val="24"/>
          <w:szCs w:val="24"/>
        </w:rPr>
      </w:pPr>
      <w:r w:rsidRPr="008B5153">
        <w:rPr>
          <w:rFonts w:cs="Times New Roman"/>
          <w:sz w:val="24"/>
          <w:szCs w:val="24"/>
        </w:rPr>
        <w:t>User access controls for all sports wagering personnel;</w:t>
      </w:r>
    </w:p>
    <w:p w14:paraId="5701918C" w14:textId="77777777" w:rsidR="00F23539" w:rsidRPr="008B5153" w:rsidRDefault="00F23539" w:rsidP="001A1EE3">
      <w:pPr>
        <w:pStyle w:val="ListParagraph"/>
        <w:ind w:left="2160" w:hanging="720"/>
        <w:jc w:val="both"/>
        <w:rPr>
          <w:rFonts w:cs="Times New Roman"/>
          <w:sz w:val="24"/>
          <w:szCs w:val="24"/>
        </w:rPr>
      </w:pPr>
    </w:p>
    <w:p w14:paraId="723983F2"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I</w:t>
      </w:r>
      <w:r w:rsidR="00F23539" w:rsidRPr="008B5153">
        <w:rPr>
          <w:rFonts w:cs="Times New Roman"/>
          <w:sz w:val="24"/>
          <w:szCs w:val="24"/>
        </w:rPr>
        <w:t>nformation regarding segregation of duties;</w:t>
      </w:r>
    </w:p>
    <w:p w14:paraId="2387BDD2" w14:textId="77777777" w:rsidR="00F23539" w:rsidRPr="008B5153" w:rsidRDefault="00F23539" w:rsidP="001A1EE3">
      <w:pPr>
        <w:pStyle w:val="ListParagraph"/>
        <w:ind w:left="2160" w:hanging="720"/>
        <w:jc w:val="both"/>
        <w:rPr>
          <w:rFonts w:cs="Times New Roman"/>
          <w:sz w:val="24"/>
          <w:szCs w:val="24"/>
        </w:rPr>
      </w:pPr>
    </w:p>
    <w:p w14:paraId="2989F223"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I</w:t>
      </w:r>
      <w:r w:rsidR="00F23539" w:rsidRPr="008B5153">
        <w:rPr>
          <w:rFonts w:cs="Times New Roman"/>
          <w:sz w:val="24"/>
          <w:szCs w:val="24"/>
        </w:rPr>
        <w:t>nformation regarding automated risk management procedures;</w:t>
      </w:r>
    </w:p>
    <w:p w14:paraId="2C1B022E" w14:textId="77777777" w:rsidR="00F23539" w:rsidRPr="008B5153" w:rsidRDefault="00F23539" w:rsidP="001A1EE3">
      <w:pPr>
        <w:pStyle w:val="ListParagraph"/>
        <w:ind w:left="2160" w:hanging="720"/>
        <w:jc w:val="both"/>
        <w:rPr>
          <w:rFonts w:cs="Times New Roman"/>
          <w:sz w:val="24"/>
          <w:szCs w:val="24"/>
        </w:rPr>
      </w:pPr>
    </w:p>
    <w:p w14:paraId="232F73E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I</w:t>
      </w:r>
      <w:r w:rsidR="00F23539" w:rsidRPr="008B5153">
        <w:rPr>
          <w:rFonts w:cs="Times New Roman"/>
          <w:sz w:val="24"/>
          <w:szCs w:val="24"/>
        </w:rPr>
        <w:t>nformation regarding fraud detection;</w:t>
      </w:r>
    </w:p>
    <w:p w14:paraId="6E7E52E9" w14:textId="77777777" w:rsidR="00F23539" w:rsidRPr="008B5153" w:rsidRDefault="00F23539" w:rsidP="001A1EE3">
      <w:pPr>
        <w:pStyle w:val="ListParagraph"/>
        <w:ind w:left="2160" w:hanging="720"/>
        <w:jc w:val="both"/>
        <w:rPr>
          <w:rFonts w:cs="Times New Roman"/>
          <w:sz w:val="24"/>
          <w:szCs w:val="24"/>
        </w:rPr>
      </w:pPr>
    </w:p>
    <w:p w14:paraId="7F3FA75B"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Information regarding c</w:t>
      </w:r>
      <w:r w:rsidR="00F23539" w:rsidRPr="008B5153">
        <w:rPr>
          <w:rFonts w:cs="Times New Roman"/>
          <w:sz w:val="24"/>
          <w:szCs w:val="24"/>
        </w:rPr>
        <w:t>ontrols ensuring regulatory compliance;</w:t>
      </w:r>
    </w:p>
    <w:p w14:paraId="480451DB" w14:textId="77777777" w:rsidR="00F23539" w:rsidRPr="008B5153" w:rsidRDefault="00F23539" w:rsidP="001A1EE3">
      <w:pPr>
        <w:pStyle w:val="ListParagraph"/>
        <w:ind w:left="2160" w:hanging="720"/>
        <w:jc w:val="both"/>
        <w:rPr>
          <w:rFonts w:cs="Times New Roman"/>
          <w:sz w:val="24"/>
          <w:szCs w:val="24"/>
        </w:rPr>
      </w:pPr>
    </w:p>
    <w:p w14:paraId="68C52BE0"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 d</w:t>
      </w:r>
      <w:r w:rsidR="00F23539" w:rsidRPr="008B5153">
        <w:rPr>
          <w:rFonts w:cs="Times New Roman"/>
          <w:sz w:val="24"/>
          <w:szCs w:val="24"/>
        </w:rPr>
        <w:t xml:space="preserve">escription of </w:t>
      </w:r>
      <w:r w:rsidRPr="008B5153">
        <w:rPr>
          <w:rFonts w:cs="Times New Roman"/>
          <w:sz w:val="24"/>
          <w:szCs w:val="24"/>
        </w:rPr>
        <w:t>a</w:t>
      </w:r>
      <w:r w:rsidR="00D94D32" w:rsidRPr="008B5153">
        <w:rPr>
          <w:rFonts w:cs="Times New Roman"/>
          <w:sz w:val="24"/>
          <w:szCs w:val="24"/>
        </w:rPr>
        <w:t>nti</w:t>
      </w:r>
      <w:r w:rsidR="00F23539" w:rsidRPr="008B5153">
        <w:rPr>
          <w:rFonts w:cs="Times New Roman"/>
          <w:sz w:val="24"/>
          <w:szCs w:val="24"/>
        </w:rPr>
        <w:t>-</w:t>
      </w:r>
      <w:r w:rsidRPr="008B5153">
        <w:rPr>
          <w:rFonts w:cs="Times New Roman"/>
          <w:sz w:val="24"/>
          <w:szCs w:val="24"/>
        </w:rPr>
        <w:t>m</w:t>
      </w:r>
      <w:r w:rsidR="00D94D32" w:rsidRPr="008B5153">
        <w:rPr>
          <w:rFonts w:cs="Times New Roman"/>
          <w:sz w:val="24"/>
          <w:szCs w:val="24"/>
        </w:rPr>
        <w:t xml:space="preserve">oney </w:t>
      </w:r>
      <w:r w:rsidRPr="008B5153">
        <w:rPr>
          <w:rFonts w:cs="Times New Roman"/>
          <w:sz w:val="24"/>
          <w:szCs w:val="24"/>
        </w:rPr>
        <w:t>laundering (</w:t>
      </w:r>
      <w:r w:rsidR="00F62D43" w:rsidRPr="008B5153">
        <w:rPr>
          <w:rFonts w:cs="Times New Roman"/>
          <w:sz w:val="24"/>
          <w:szCs w:val="24"/>
        </w:rPr>
        <w:t>AML</w:t>
      </w:r>
      <w:r w:rsidRPr="008B5153">
        <w:rPr>
          <w:rFonts w:cs="Times New Roman"/>
          <w:sz w:val="24"/>
          <w:szCs w:val="24"/>
        </w:rPr>
        <w:t>) compliance standards;</w:t>
      </w:r>
    </w:p>
    <w:p w14:paraId="6F313119" w14:textId="77777777" w:rsidR="00F23539" w:rsidRPr="008B5153" w:rsidRDefault="00F23539" w:rsidP="001A1EE3">
      <w:pPr>
        <w:pStyle w:val="ListParagraph"/>
        <w:ind w:left="2160" w:hanging="720"/>
        <w:jc w:val="both"/>
        <w:rPr>
          <w:rFonts w:cs="Times New Roman"/>
          <w:sz w:val="24"/>
          <w:szCs w:val="24"/>
        </w:rPr>
      </w:pPr>
    </w:p>
    <w:p w14:paraId="4D358E8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 d</w:t>
      </w:r>
      <w:r w:rsidR="00F23539" w:rsidRPr="008B5153">
        <w:rPr>
          <w:rFonts w:cs="Times New Roman"/>
          <w:sz w:val="24"/>
          <w:szCs w:val="24"/>
        </w:rPr>
        <w:t>escription of all software applications that comprise the system;</w:t>
      </w:r>
    </w:p>
    <w:p w14:paraId="1AA9DA64" w14:textId="77777777" w:rsidR="00F23539" w:rsidRPr="008B5153" w:rsidRDefault="00F23539" w:rsidP="001A1EE3">
      <w:pPr>
        <w:pStyle w:val="ListParagraph"/>
        <w:ind w:left="2160" w:hanging="720"/>
        <w:jc w:val="both"/>
        <w:rPr>
          <w:rFonts w:cs="Times New Roman"/>
          <w:sz w:val="24"/>
          <w:szCs w:val="24"/>
        </w:rPr>
      </w:pPr>
    </w:p>
    <w:p w14:paraId="012BDFC9"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 d</w:t>
      </w:r>
      <w:r w:rsidR="00F23539" w:rsidRPr="008B5153">
        <w:rPr>
          <w:rFonts w:cs="Times New Roman"/>
          <w:sz w:val="24"/>
          <w:szCs w:val="24"/>
        </w:rPr>
        <w:t>escription of all types of wagers available to be offered by the system;</w:t>
      </w:r>
    </w:p>
    <w:p w14:paraId="0B34D101" w14:textId="77777777" w:rsidR="00F23539" w:rsidRPr="008B5153" w:rsidRDefault="00F23539" w:rsidP="001A1EE3">
      <w:pPr>
        <w:pStyle w:val="ListParagraph"/>
        <w:ind w:left="2160" w:hanging="720"/>
        <w:jc w:val="both"/>
        <w:rPr>
          <w:rFonts w:cs="Times New Roman"/>
          <w:sz w:val="24"/>
          <w:szCs w:val="24"/>
        </w:rPr>
      </w:pPr>
    </w:p>
    <w:p w14:paraId="0442C293"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 d</w:t>
      </w:r>
      <w:r w:rsidR="00F23539" w:rsidRPr="008B5153">
        <w:rPr>
          <w:rFonts w:cs="Times New Roman"/>
          <w:sz w:val="24"/>
          <w:szCs w:val="24"/>
        </w:rPr>
        <w:t>escription of all integrated third-party systems; and</w:t>
      </w:r>
    </w:p>
    <w:p w14:paraId="102F2AA7" w14:textId="77777777" w:rsidR="00F23539" w:rsidRPr="008B5153" w:rsidRDefault="00F23539" w:rsidP="001A1EE3">
      <w:pPr>
        <w:pStyle w:val="ListParagraph"/>
        <w:ind w:left="2160" w:hanging="720"/>
        <w:jc w:val="both"/>
        <w:rPr>
          <w:rFonts w:cs="Times New Roman"/>
          <w:sz w:val="24"/>
          <w:szCs w:val="24"/>
        </w:rPr>
      </w:pPr>
    </w:p>
    <w:p w14:paraId="7C840F0F"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 d</w:t>
      </w:r>
      <w:r w:rsidR="00F23539" w:rsidRPr="008B5153">
        <w:rPr>
          <w:rFonts w:cs="Times New Roman"/>
          <w:sz w:val="24"/>
          <w:szCs w:val="24"/>
        </w:rPr>
        <w:t>escription of the method to prevent past posting.</w:t>
      </w:r>
    </w:p>
    <w:p w14:paraId="7142B875" w14:textId="77777777" w:rsidR="00F23539" w:rsidRPr="008B5153" w:rsidRDefault="00F23539" w:rsidP="001A1EE3">
      <w:pPr>
        <w:pStyle w:val="ListParagraph"/>
        <w:ind w:left="2160" w:hanging="720"/>
        <w:jc w:val="both"/>
        <w:rPr>
          <w:rFonts w:cs="Times New Roman"/>
          <w:sz w:val="24"/>
          <w:szCs w:val="24"/>
        </w:rPr>
      </w:pPr>
    </w:p>
    <w:p w14:paraId="27AB486E"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A sports wagering system shall maintain all transactional betting data for a period of five (5) years.</w:t>
      </w:r>
    </w:p>
    <w:p w14:paraId="71067B66" w14:textId="77777777" w:rsidR="00F23539" w:rsidRPr="008B5153" w:rsidRDefault="00F23539" w:rsidP="00FC5709">
      <w:pPr>
        <w:pStyle w:val="ListParagraph"/>
        <w:ind w:left="1440" w:hanging="1440"/>
        <w:jc w:val="both"/>
        <w:rPr>
          <w:rFonts w:cs="Times New Roman"/>
          <w:sz w:val="24"/>
          <w:szCs w:val="24"/>
        </w:rPr>
      </w:pPr>
    </w:p>
    <w:p w14:paraId="20B8F749"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sports wagering system shall </w:t>
      </w:r>
      <w:r w:rsidR="00A57A7A" w:rsidRPr="008B5153">
        <w:rPr>
          <w:rFonts w:cs="Times New Roman"/>
          <w:sz w:val="24"/>
          <w:szCs w:val="24"/>
        </w:rPr>
        <w:t>record</w:t>
      </w:r>
      <w:r w:rsidRPr="008B5153">
        <w:rPr>
          <w:rFonts w:cs="Times New Roman"/>
          <w:sz w:val="24"/>
          <w:szCs w:val="24"/>
        </w:rPr>
        <w:t xml:space="preserve"> the following information for each wager made:</w:t>
      </w:r>
    </w:p>
    <w:p w14:paraId="72F36F7A" w14:textId="77777777" w:rsidR="00F23539" w:rsidRPr="008B5153" w:rsidRDefault="00F23539" w:rsidP="001A1EE3">
      <w:pPr>
        <w:pStyle w:val="ListParagraph"/>
        <w:ind w:left="2160"/>
        <w:jc w:val="both"/>
        <w:rPr>
          <w:rFonts w:cs="Times New Roman"/>
          <w:sz w:val="24"/>
          <w:szCs w:val="24"/>
        </w:rPr>
      </w:pPr>
    </w:p>
    <w:p w14:paraId="000891DC" w14:textId="77777777" w:rsidR="00F23539" w:rsidRPr="008B5153" w:rsidRDefault="00F23539" w:rsidP="00E63FC6">
      <w:pPr>
        <w:pStyle w:val="ListParagraph"/>
        <w:numPr>
          <w:ilvl w:val="2"/>
          <w:numId w:val="43"/>
        </w:numPr>
        <w:jc w:val="both"/>
        <w:rPr>
          <w:rFonts w:cs="Times New Roman"/>
          <w:sz w:val="24"/>
          <w:szCs w:val="24"/>
        </w:rPr>
      </w:pPr>
      <w:r w:rsidRPr="008B5153">
        <w:rPr>
          <w:rFonts w:cs="Times New Roman"/>
          <w:sz w:val="24"/>
          <w:szCs w:val="24"/>
        </w:rPr>
        <w:t>Description of event;</w:t>
      </w:r>
    </w:p>
    <w:p w14:paraId="63D0662F" w14:textId="77777777" w:rsidR="00F23539" w:rsidRPr="008B5153" w:rsidRDefault="00F23539" w:rsidP="001A1EE3">
      <w:pPr>
        <w:pStyle w:val="ListParagraph"/>
        <w:ind w:left="2160"/>
        <w:jc w:val="both"/>
        <w:rPr>
          <w:rFonts w:cs="Times New Roman"/>
          <w:sz w:val="24"/>
          <w:szCs w:val="24"/>
        </w:rPr>
      </w:pPr>
    </w:p>
    <w:p w14:paraId="4CECFAEE"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E</w:t>
      </w:r>
      <w:r w:rsidR="00F23539" w:rsidRPr="008B5153">
        <w:rPr>
          <w:rFonts w:cs="Times New Roman"/>
          <w:sz w:val="24"/>
          <w:szCs w:val="24"/>
        </w:rPr>
        <w:t>vent number;</w:t>
      </w:r>
    </w:p>
    <w:p w14:paraId="3A636C7B" w14:textId="77777777" w:rsidR="00F23539" w:rsidRPr="008B5153" w:rsidRDefault="00F23539" w:rsidP="001A1EE3">
      <w:pPr>
        <w:pStyle w:val="ListParagraph"/>
        <w:ind w:left="2160"/>
        <w:jc w:val="both"/>
        <w:rPr>
          <w:rFonts w:cs="Times New Roman"/>
          <w:sz w:val="24"/>
          <w:szCs w:val="24"/>
        </w:rPr>
      </w:pPr>
    </w:p>
    <w:p w14:paraId="1345735E"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F23539" w:rsidRPr="008B5153">
        <w:rPr>
          <w:rFonts w:cs="Times New Roman"/>
          <w:sz w:val="24"/>
          <w:szCs w:val="24"/>
        </w:rPr>
        <w:t>ager selection;</w:t>
      </w:r>
    </w:p>
    <w:p w14:paraId="6A6797F7" w14:textId="77777777" w:rsidR="00F23539" w:rsidRPr="008B5153" w:rsidRDefault="00F23539" w:rsidP="001A1EE3">
      <w:pPr>
        <w:pStyle w:val="ListParagraph"/>
        <w:ind w:left="2160"/>
        <w:jc w:val="both"/>
        <w:rPr>
          <w:rFonts w:cs="Times New Roman"/>
          <w:sz w:val="24"/>
          <w:szCs w:val="24"/>
        </w:rPr>
      </w:pPr>
    </w:p>
    <w:p w14:paraId="233DCF20"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F23539" w:rsidRPr="008B5153">
        <w:rPr>
          <w:rFonts w:cs="Times New Roman"/>
          <w:sz w:val="24"/>
          <w:szCs w:val="24"/>
        </w:rPr>
        <w:t>ype of wager;</w:t>
      </w:r>
    </w:p>
    <w:p w14:paraId="153FC3C9" w14:textId="77777777" w:rsidR="00F23539" w:rsidRPr="008B5153" w:rsidRDefault="00F23539" w:rsidP="001A1EE3">
      <w:pPr>
        <w:pStyle w:val="ListParagraph"/>
        <w:ind w:left="2160"/>
        <w:jc w:val="both"/>
        <w:rPr>
          <w:rFonts w:cs="Times New Roman"/>
          <w:sz w:val="24"/>
          <w:szCs w:val="24"/>
        </w:rPr>
      </w:pPr>
    </w:p>
    <w:p w14:paraId="4A46C299"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F23539" w:rsidRPr="008B5153">
        <w:rPr>
          <w:rFonts w:cs="Times New Roman"/>
          <w:sz w:val="24"/>
          <w:szCs w:val="24"/>
        </w:rPr>
        <w:t>mount of wager;</w:t>
      </w:r>
    </w:p>
    <w:p w14:paraId="17A4337D" w14:textId="77777777" w:rsidR="00F23539" w:rsidRPr="008B5153" w:rsidRDefault="00F23539" w:rsidP="001A1EE3">
      <w:pPr>
        <w:pStyle w:val="ListParagraph"/>
        <w:ind w:left="2160"/>
        <w:jc w:val="both"/>
        <w:rPr>
          <w:rFonts w:cs="Times New Roman"/>
          <w:sz w:val="24"/>
          <w:szCs w:val="24"/>
        </w:rPr>
      </w:pPr>
    </w:p>
    <w:p w14:paraId="1157F5F7"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D</w:t>
      </w:r>
      <w:r w:rsidR="00F23539" w:rsidRPr="008B5153">
        <w:rPr>
          <w:rFonts w:cs="Times New Roman"/>
          <w:sz w:val="24"/>
          <w:szCs w:val="24"/>
        </w:rPr>
        <w:t>ate and time of wager;</w:t>
      </w:r>
    </w:p>
    <w:p w14:paraId="7683B701" w14:textId="77777777" w:rsidR="00F23539" w:rsidRPr="008B5153" w:rsidRDefault="00F23539" w:rsidP="001A1EE3">
      <w:pPr>
        <w:pStyle w:val="ListParagraph"/>
        <w:ind w:left="2160"/>
        <w:jc w:val="both"/>
        <w:rPr>
          <w:rFonts w:cs="Times New Roman"/>
          <w:sz w:val="24"/>
          <w:szCs w:val="24"/>
        </w:rPr>
      </w:pPr>
    </w:p>
    <w:p w14:paraId="36109CFF"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U</w:t>
      </w:r>
      <w:r w:rsidR="00F23539" w:rsidRPr="008B5153">
        <w:rPr>
          <w:rFonts w:cs="Times New Roman"/>
          <w:sz w:val="24"/>
          <w:szCs w:val="24"/>
        </w:rPr>
        <w:t>nique wager identifier;</w:t>
      </w:r>
      <w:r w:rsidR="001B569B" w:rsidRPr="008B5153">
        <w:rPr>
          <w:rFonts w:cs="Times New Roman"/>
          <w:sz w:val="24"/>
          <w:szCs w:val="24"/>
        </w:rPr>
        <w:t xml:space="preserve"> and</w:t>
      </w:r>
    </w:p>
    <w:p w14:paraId="3663B163" w14:textId="77777777" w:rsidR="00F23539" w:rsidRPr="008B5153" w:rsidRDefault="00F23539" w:rsidP="001A1EE3">
      <w:pPr>
        <w:pStyle w:val="ListParagraph"/>
        <w:ind w:left="2160"/>
        <w:jc w:val="both"/>
        <w:rPr>
          <w:rFonts w:cs="Times New Roman"/>
          <w:sz w:val="24"/>
          <w:szCs w:val="24"/>
        </w:rPr>
      </w:pPr>
    </w:p>
    <w:p w14:paraId="2998F922"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F23539" w:rsidRPr="008B5153">
        <w:rPr>
          <w:rFonts w:cs="Times New Roman"/>
          <w:sz w:val="24"/>
          <w:szCs w:val="24"/>
        </w:rPr>
        <w:t>n indication of when the ticket expires.</w:t>
      </w:r>
    </w:p>
    <w:p w14:paraId="6C9A62D8" w14:textId="77777777" w:rsidR="00F23539" w:rsidRPr="008B5153" w:rsidRDefault="00F23539" w:rsidP="001A1EE3">
      <w:pPr>
        <w:pStyle w:val="ListParagraph"/>
        <w:ind w:left="2160"/>
        <w:jc w:val="both"/>
        <w:rPr>
          <w:rFonts w:cs="Times New Roman"/>
          <w:sz w:val="24"/>
          <w:szCs w:val="24"/>
        </w:rPr>
      </w:pPr>
    </w:p>
    <w:p w14:paraId="79CEDBF8" w14:textId="77777777" w:rsidR="00F23539" w:rsidRPr="008B5153" w:rsidRDefault="00A57A7A"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following additional </w:t>
      </w:r>
      <w:r w:rsidR="00F23539" w:rsidRPr="008B5153">
        <w:rPr>
          <w:rFonts w:cs="Times New Roman"/>
          <w:sz w:val="24"/>
          <w:szCs w:val="24"/>
        </w:rPr>
        <w:t xml:space="preserve">requirements </w:t>
      </w:r>
      <w:r w:rsidRPr="008B5153">
        <w:rPr>
          <w:rFonts w:cs="Times New Roman"/>
          <w:sz w:val="24"/>
          <w:szCs w:val="24"/>
        </w:rPr>
        <w:t xml:space="preserve">are </w:t>
      </w:r>
      <w:r w:rsidR="00F23539" w:rsidRPr="008B5153">
        <w:rPr>
          <w:rFonts w:cs="Times New Roman"/>
          <w:sz w:val="24"/>
          <w:szCs w:val="24"/>
        </w:rPr>
        <w:t xml:space="preserve">for all tickets generated by a cashier or at a </w:t>
      </w:r>
      <w:bookmarkStart w:id="44" w:name="_Hlk7023824"/>
      <w:r w:rsidRPr="008B5153">
        <w:rPr>
          <w:rFonts w:cs="Times New Roman"/>
          <w:sz w:val="24"/>
          <w:szCs w:val="24"/>
        </w:rPr>
        <w:t xml:space="preserve">Self Service </w:t>
      </w:r>
      <w:r w:rsidR="00D94D32" w:rsidRPr="008B5153">
        <w:rPr>
          <w:rFonts w:cs="Times New Roman"/>
          <w:sz w:val="24"/>
          <w:szCs w:val="24"/>
        </w:rPr>
        <w:t xml:space="preserve">Betting </w:t>
      </w:r>
      <w:r w:rsidRPr="008B5153">
        <w:rPr>
          <w:rFonts w:cs="Times New Roman"/>
          <w:sz w:val="24"/>
          <w:szCs w:val="24"/>
        </w:rPr>
        <w:t>Terminal</w:t>
      </w:r>
      <w:bookmarkEnd w:id="44"/>
      <w:r w:rsidR="00F23539" w:rsidRPr="008B5153">
        <w:rPr>
          <w:rFonts w:cs="Times New Roman"/>
          <w:sz w:val="24"/>
          <w:szCs w:val="24"/>
        </w:rPr>
        <w:t xml:space="preserve">: </w:t>
      </w:r>
    </w:p>
    <w:p w14:paraId="0FD9C1B1" w14:textId="77777777" w:rsidR="00F23539" w:rsidRPr="008B5153" w:rsidRDefault="00F23539" w:rsidP="001A1EE3">
      <w:pPr>
        <w:pStyle w:val="ListParagraph"/>
        <w:ind w:left="2160"/>
        <w:jc w:val="both"/>
        <w:rPr>
          <w:rFonts w:cs="Times New Roman"/>
          <w:sz w:val="24"/>
          <w:szCs w:val="24"/>
        </w:rPr>
      </w:pPr>
    </w:p>
    <w:p w14:paraId="2FE85BDF" w14:textId="77777777" w:rsidR="00F23539" w:rsidRPr="008B5153" w:rsidRDefault="00F23539" w:rsidP="00E63FC6">
      <w:pPr>
        <w:pStyle w:val="ListParagraph"/>
        <w:numPr>
          <w:ilvl w:val="2"/>
          <w:numId w:val="43"/>
        </w:numPr>
        <w:jc w:val="both"/>
        <w:rPr>
          <w:rFonts w:cs="Times New Roman"/>
          <w:sz w:val="24"/>
          <w:szCs w:val="24"/>
        </w:rPr>
      </w:pPr>
      <w:r w:rsidRPr="008B5153">
        <w:rPr>
          <w:rFonts w:cs="Times New Roman"/>
          <w:sz w:val="24"/>
          <w:szCs w:val="24"/>
        </w:rPr>
        <w:t>Name and address of the party issuing the ticket;</w:t>
      </w:r>
    </w:p>
    <w:p w14:paraId="0019592D" w14:textId="77777777" w:rsidR="00F23539" w:rsidRPr="008B5153" w:rsidRDefault="00F23539" w:rsidP="001A1EE3">
      <w:pPr>
        <w:pStyle w:val="ListParagraph"/>
        <w:ind w:left="2160"/>
        <w:jc w:val="both"/>
        <w:rPr>
          <w:rFonts w:cs="Times New Roman"/>
          <w:sz w:val="24"/>
          <w:szCs w:val="24"/>
        </w:rPr>
      </w:pPr>
    </w:p>
    <w:p w14:paraId="677EBAAF"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F23539" w:rsidRPr="008B5153">
        <w:rPr>
          <w:rFonts w:cs="Times New Roman"/>
          <w:sz w:val="24"/>
          <w:szCs w:val="24"/>
        </w:rPr>
        <w:t xml:space="preserve"> barcode or similar symbol or marking as approved by the Office, corresponding to the unique wager identifier;</w:t>
      </w:r>
    </w:p>
    <w:p w14:paraId="03CCB348" w14:textId="77777777" w:rsidR="00F23539" w:rsidRPr="008B5153" w:rsidRDefault="00F23539" w:rsidP="001A1EE3">
      <w:pPr>
        <w:pStyle w:val="ListParagraph"/>
        <w:ind w:left="2160"/>
        <w:jc w:val="both"/>
        <w:rPr>
          <w:rFonts w:cs="Times New Roman"/>
          <w:sz w:val="24"/>
          <w:szCs w:val="24"/>
        </w:rPr>
      </w:pPr>
    </w:p>
    <w:p w14:paraId="5F067AE4" w14:textId="1034A6FC"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A57A7A" w:rsidRPr="008B5153">
        <w:rPr>
          <w:rFonts w:cs="Times New Roman"/>
          <w:sz w:val="24"/>
          <w:szCs w:val="24"/>
        </w:rPr>
        <w:t>m</w:t>
      </w:r>
      <w:r w:rsidR="00F23539" w:rsidRPr="008B5153">
        <w:rPr>
          <w:rFonts w:cs="Times New Roman"/>
          <w:sz w:val="24"/>
          <w:szCs w:val="24"/>
        </w:rPr>
        <w:t xml:space="preserve">ethod of redeeming winning ticket </w:t>
      </w:r>
      <w:r w:rsidR="00A57A7A" w:rsidRPr="008B5153">
        <w:rPr>
          <w:rFonts w:cs="Times New Roman"/>
          <w:sz w:val="24"/>
          <w:szCs w:val="24"/>
        </w:rPr>
        <w:t>by</w:t>
      </w:r>
      <w:r w:rsidR="00F23539" w:rsidRPr="008B5153">
        <w:rPr>
          <w:rFonts w:cs="Times New Roman"/>
          <w:sz w:val="24"/>
          <w:szCs w:val="24"/>
        </w:rPr>
        <w:t xml:space="preserve"> mail</w:t>
      </w:r>
      <w:r w:rsidR="0047486D" w:rsidRPr="008B5153">
        <w:rPr>
          <w:rFonts w:cs="Times New Roman"/>
          <w:sz w:val="24"/>
          <w:szCs w:val="24"/>
        </w:rPr>
        <w:t xml:space="preserve">, any ticket of </w:t>
      </w:r>
      <w:r w:rsidR="00844B70">
        <w:rPr>
          <w:rFonts w:cs="Times New Roman"/>
          <w:sz w:val="24"/>
          <w:szCs w:val="24"/>
        </w:rPr>
        <w:t>six hundred dollars (</w:t>
      </w:r>
      <w:r w:rsidR="0047486D" w:rsidRPr="008B5153">
        <w:rPr>
          <w:rFonts w:cs="Times New Roman"/>
          <w:sz w:val="24"/>
          <w:szCs w:val="24"/>
        </w:rPr>
        <w:t>$</w:t>
      </w:r>
      <w:r w:rsidR="0097440F" w:rsidRPr="008B5153">
        <w:rPr>
          <w:rFonts w:cs="Times New Roman"/>
          <w:sz w:val="24"/>
          <w:szCs w:val="24"/>
        </w:rPr>
        <w:t>600</w:t>
      </w:r>
      <w:r w:rsidR="00844B70">
        <w:rPr>
          <w:rFonts w:cs="Times New Roman"/>
          <w:sz w:val="24"/>
          <w:szCs w:val="24"/>
        </w:rPr>
        <w:t>)</w:t>
      </w:r>
      <w:r w:rsidR="0097440F" w:rsidRPr="008B5153">
        <w:rPr>
          <w:rFonts w:cs="Times New Roman"/>
          <w:sz w:val="24"/>
          <w:szCs w:val="24"/>
        </w:rPr>
        <w:t xml:space="preserve"> </w:t>
      </w:r>
      <w:r w:rsidR="0047486D" w:rsidRPr="008B5153">
        <w:rPr>
          <w:rFonts w:cs="Times New Roman"/>
          <w:sz w:val="24"/>
          <w:szCs w:val="24"/>
        </w:rPr>
        <w:t>or more must be redeemed in person</w:t>
      </w:r>
      <w:r w:rsidR="00F23539" w:rsidRPr="008B5153">
        <w:rPr>
          <w:rFonts w:cs="Times New Roman"/>
          <w:sz w:val="24"/>
          <w:szCs w:val="24"/>
        </w:rPr>
        <w:t>; and</w:t>
      </w:r>
    </w:p>
    <w:p w14:paraId="16A55D57" w14:textId="77777777" w:rsidR="00F23539" w:rsidRPr="008B5153" w:rsidRDefault="00F23539" w:rsidP="001A1EE3">
      <w:pPr>
        <w:pStyle w:val="ListParagraph"/>
        <w:ind w:left="2160"/>
        <w:jc w:val="both"/>
        <w:rPr>
          <w:rFonts w:cs="Times New Roman"/>
          <w:sz w:val="24"/>
          <w:szCs w:val="24"/>
        </w:rPr>
      </w:pPr>
    </w:p>
    <w:p w14:paraId="60FA844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I</w:t>
      </w:r>
      <w:r w:rsidR="00A57A7A" w:rsidRPr="008B5153">
        <w:rPr>
          <w:rFonts w:cs="Times New Roman"/>
          <w:sz w:val="24"/>
          <w:szCs w:val="24"/>
        </w:rPr>
        <w:t>dentification of the c</w:t>
      </w:r>
      <w:r w:rsidR="00F23539" w:rsidRPr="008B5153">
        <w:rPr>
          <w:rFonts w:cs="Times New Roman"/>
          <w:sz w:val="24"/>
          <w:szCs w:val="24"/>
        </w:rPr>
        <w:t xml:space="preserve">ashier or </w:t>
      </w:r>
      <w:r w:rsidR="0047486D" w:rsidRPr="008B5153">
        <w:rPr>
          <w:rFonts w:cs="Times New Roman"/>
          <w:sz w:val="24"/>
          <w:szCs w:val="24"/>
        </w:rPr>
        <w:t>Self Service Betting Terminal</w:t>
      </w:r>
      <w:r w:rsidR="00835C28" w:rsidRPr="008B5153">
        <w:rPr>
          <w:rFonts w:cs="Times New Roman"/>
          <w:sz w:val="24"/>
          <w:szCs w:val="24"/>
        </w:rPr>
        <w:t xml:space="preserve"> </w:t>
      </w:r>
      <w:r w:rsidR="00F23539" w:rsidRPr="008B5153">
        <w:rPr>
          <w:rFonts w:cs="Times New Roman"/>
          <w:sz w:val="24"/>
          <w:szCs w:val="24"/>
        </w:rPr>
        <w:t>generating the ticket.</w:t>
      </w:r>
    </w:p>
    <w:p w14:paraId="05B1A869" w14:textId="77777777" w:rsidR="00F23539" w:rsidRPr="008B5153" w:rsidRDefault="00F23539" w:rsidP="001A1EE3">
      <w:pPr>
        <w:pStyle w:val="ListParagraph"/>
        <w:ind w:left="2160"/>
        <w:jc w:val="both"/>
        <w:rPr>
          <w:rFonts w:cs="Times New Roman"/>
          <w:sz w:val="24"/>
          <w:szCs w:val="24"/>
        </w:rPr>
      </w:pPr>
    </w:p>
    <w:p w14:paraId="0B9666FD"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If the sports wagering system issues and redeems a sports wagering voucher, the system shall be capable of recording the following information for each voucher:</w:t>
      </w:r>
    </w:p>
    <w:p w14:paraId="23F9BD25" w14:textId="77777777" w:rsidR="00F23539" w:rsidRPr="008B5153" w:rsidRDefault="00F23539" w:rsidP="001A1EE3">
      <w:pPr>
        <w:pStyle w:val="ListParagraph"/>
        <w:ind w:left="2160" w:hanging="720"/>
        <w:jc w:val="both"/>
        <w:rPr>
          <w:rFonts w:cs="Times New Roman"/>
          <w:sz w:val="24"/>
          <w:szCs w:val="24"/>
        </w:rPr>
      </w:pPr>
    </w:p>
    <w:p w14:paraId="3EDA07FD" w14:textId="77777777" w:rsidR="00F23539" w:rsidRPr="008B5153" w:rsidRDefault="004E73D2" w:rsidP="00E63FC6">
      <w:pPr>
        <w:pStyle w:val="ListParagraph"/>
        <w:numPr>
          <w:ilvl w:val="2"/>
          <w:numId w:val="43"/>
        </w:numPr>
        <w:jc w:val="both"/>
        <w:rPr>
          <w:rFonts w:cs="Times New Roman"/>
          <w:sz w:val="24"/>
          <w:szCs w:val="24"/>
        </w:rPr>
      </w:pPr>
      <w:r w:rsidRPr="008B5153">
        <w:rPr>
          <w:rFonts w:cs="Times New Roman"/>
          <w:sz w:val="24"/>
          <w:szCs w:val="24"/>
        </w:rPr>
        <w:t>The a</w:t>
      </w:r>
      <w:r w:rsidR="00F23539" w:rsidRPr="008B5153">
        <w:rPr>
          <w:rFonts w:cs="Times New Roman"/>
          <w:sz w:val="24"/>
          <w:szCs w:val="24"/>
        </w:rPr>
        <w:t xml:space="preserve">mount of </w:t>
      </w:r>
      <w:r w:rsidRPr="008B5153">
        <w:rPr>
          <w:rFonts w:cs="Times New Roman"/>
          <w:sz w:val="24"/>
          <w:szCs w:val="24"/>
        </w:rPr>
        <w:t xml:space="preserve">the </w:t>
      </w:r>
      <w:r w:rsidR="00F23539" w:rsidRPr="008B5153">
        <w:rPr>
          <w:rFonts w:cs="Times New Roman"/>
          <w:sz w:val="24"/>
          <w:szCs w:val="24"/>
        </w:rPr>
        <w:t>voucher</w:t>
      </w:r>
    </w:p>
    <w:p w14:paraId="4D713CB1" w14:textId="77777777" w:rsidR="00F23539" w:rsidRPr="008B5153" w:rsidRDefault="00F23539" w:rsidP="001A1EE3">
      <w:pPr>
        <w:pStyle w:val="ListParagraph"/>
        <w:ind w:left="2160" w:hanging="720"/>
        <w:jc w:val="both"/>
        <w:rPr>
          <w:rFonts w:cs="Times New Roman"/>
          <w:sz w:val="24"/>
          <w:szCs w:val="24"/>
        </w:rPr>
      </w:pPr>
    </w:p>
    <w:p w14:paraId="0C322C9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d</w:t>
      </w:r>
      <w:r w:rsidR="00F23539" w:rsidRPr="008B5153">
        <w:rPr>
          <w:rFonts w:cs="Times New Roman"/>
          <w:sz w:val="24"/>
          <w:szCs w:val="24"/>
        </w:rPr>
        <w:t>ate, time and location of issuance;</w:t>
      </w:r>
    </w:p>
    <w:p w14:paraId="7BE571F8" w14:textId="77777777" w:rsidR="00F23539" w:rsidRPr="008B5153" w:rsidRDefault="00F23539" w:rsidP="001A1EE3">
      <w:pPr>
        <w:pStyle w:val="ListParagraph"/>
        <w:ind w:left="2160" w:hanging="720"/>
        <w:jc w:val="both"/>
        <w:rPr>
          <w:rFonts w:cs="Times New Roman"/>
          <w:sz w:val="24"/>
          <w:szCs w:val="24"/>
        </w:rPr>
      </w:pPr>
    </w:p>
    <w:p w14:paraId="2C52447C"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u</w:t>
      </w:r>
      <w:r w:rsidR="00F23539" w:rsidRPr="008B5153">
        <w:rPr>
          <w:rFonts w:cs="Times New Roman"/>
          <w:sz w:val="24"/>
          <w:szCs w:val="24"/>
        </w:rPr>
        <w:t>nique voucher identifier;</w:t>
      </w:r>
    </w:p>
    <w:p w14:paraId="6B1A1998" w14:textId="77777777" w:rsidR="00F23539" w:rsidRPr="008B5153" w:rsidRDefault="00F23539" w:rsidP="001A1EE3">
      <w:pPr>
        <w:pStyle w:val="ListParagraph"/>
        <w:ind w:left="2160" w:hanging="720"/>
        <w:jc w:val="both"/>
        <w:rPr>
          <w:rFonts w:cs="Times New Roman"/>
          <w:sz w:val="24"/>
          <w:szCs w:val="24"/>
        </w:rPr>
      </w:pPr>
    </w:p>
    <w:p w14:paraId="6354C02C"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lastRenderedPageBreak/>
        <w:t>The e</w:t>
      </w:r>
      <w:r w:rsidR="00F23539" w:rsidRPr="008B5153">
        <w:rPr>
          <w:rFonts w:cs="Times New Roman"/>
          <w:sz w:val="24"/>
          <w:szCs w:val="24"/>
        </w:rPr>
        <w:t>xpiration date of the voucher; and</w:t>
      </w:r>
    </w:p>
    <w:p w14:paraId="455D3DD0" w14:textId="77777777" w:rsidR="00F23539" w:rsidRPr="008B5153" w:rsidRDefault="00F23539" w:rsidP="001A1EE3">
      <w:pPr>
        <w:pStyle w:val="ListParagraph"/>
        <w:ind w:left="2160" w:hanging="720"/>
        <w:jc w:val="both"/>
        <w:rPr>
          <w:rFonts w:cs="Times New Roman"/>
          <w:sz w:val="24"/>
          <w:szCs w:val="24"/>
        </w:rPr>
      </w:pPr>
    </w:p>
    <w:p w14:paraId="251928A2"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d</w:t>
      </w:r>
      <w:r w:rsidR="00F23539" w:rsidRPr="008B5153">
        <w:rPr>
          <w:rFonts w:cs="Times New Roman"/>
          <w:sz w:val="24"/>
          <w:szCs w:val="24"/>
        </w:rPr>
        <w:t>ate, time and location of redemption, if applicable.</w:t>
      </w:r>
    </w:p>
    <w:p w14:paraId="5138A10C" w14:textId="77777777" w:rsidR="00F23539" w:rsidRPr="008B5153" w:rsidRDefault="00F23539" w:rsidP="001A1EE3">
      <w:pPr>
        <w:pStyle w:val="ListParagraph"/>
        <w:ind w:left="2160" w:hanging="720"/>
        <w:jc w:val="both"/>
        <w:rPr>
          <w:rFonts w:cs="Times New Roman"/>
          <w:sz w:val="24"/>
          <w:szCs w:val="24"/>
        </w:rPr>
      </w:pPr>
    </w:p>
    <w:p w14:paraId="04872D2B"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Sports wagering vouchers issued by a sports wagering system shall contain the following information:</w:t>
      </w:r>
    </w:p>
    <w:p w14:paraId="50DC7C00" w14:textId="77777777" w:rsidR="00F23539" w:rsidRPr="008B5153" w:rsidRDefault="00F23539" w:rsidP="001A1EE3">
      <w:pPr>
        <w:pStyle w:val="ListParagraph"/>
        <w:ind w:left="2160"/>
        <w:jc w:val="both"/>
        <w:rPr>
          <w:rFonts w:cs="Times New Roman"/>
          <w:sz w:val="24"/>
          <w:szCs w:val="24"/>
        </w:rPr>
      </w:pPr>
    </w:p>
    <w:p w14:paraId="358DDA60" w14:textId="77777777" w:rsidR="00F23539" w:rsidRPr="008B5153" w:rsidRDefault="006B1F6C" w:rsidP="00E63FC6">
      <w:pPr>
        <w:pStyle w:val="ListParagraph"/>
        <w:numPr>
          <w:ilvl w:val="2"/>
          <w:numId w:val="43"/>
        </w:numPr>
        <w:jc w:val="both"/>
        <w:rPr>
          <w:rFonts w:cs="Times New Roman"/>
          <w:sz w:val="24"/>
          <w:szCs w:val="24"/>
        </w:rPr>
      </w:pPr>
      <w:r w:rsidRPr="008B5153">
        <w:rPr>
          <w:rFonts w:cs="Times New Roman"/>
          <w:sz w:val="24"/>
          <w:szCs w:val="24"/>
        </w:rPr>
        <w:t>The d</w:t>
      </w:r>
      <w:r w:rsidR="00F23539" w:rsidRPr="008B5153">
        <w:rPr>
          <w:rFonts w:cs="Times New Roman"/>
          <w:sz w:val="24"/>
          <w:szCs w:val="24"/>
        </w:rPr>
        <w:t>ate, time and location of issuance;</w:t>
      </w:r>
    </w:p>
    <w:p w14:paraId="1DFF6E91" w14:textId="77777777" w:rsidR="00F23539" w:rsidRPr="008B5153" w:rsidRDefault="00F23539" w:rsidP="001A1EE3">
      <w:pPr>
        <w:pStyle w:val="ListParagraph"/>
        <w:ind w:left="2160"/>
        <w:jc w:val="both"/>
        <w:rPr>
          <w:rFonts w:cs="Times New Roman"/>
          <w:sz w:val="24"/>
          <w:szCs w:val="24"/>
        </w:rPr>
      </w:pPr>
    </w:p>
    <w:p w14:paraId="6B417469"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a</w:t>
      </w:r>
      <w:r w:rsidR="00F23539" w:rsidRPr="008B5153">
        <w:rPr>
          <w:rFonts w:cs="Times New Roman"/>
          <w:sz w:val="24"/>
          <w:szCs w:val="24"/>
        </w:rPr>
        <w:t>mount of the voucher;</w:t>
      </w:r>
    </w:p>
    <w:p w14:paraId="491BC1C7" w14:textId="77777777" w:rsidR="00F23539" w:rsidRPr="008B5153" w:rsidRDefault="00F23539" w:rsidP="001A1EE3">
      <w:pPr>
        <w:pStyle w:val="ListParagraph"/>
        <w:ind w:left="2160"/>
        <w:jc w:val="both"/>
        <w:rPr>
          <w:rFonts w:cs="Times New Roman"/>
          <w:sz w:val="24"/>
          <w:szCs w:val="24"/>
        </w:rPr>
      </w:pPr>
    </w:p>
    <w:p w14:paraId="48E5BCD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 u</w:t>
      </w:r>
      <w:r w:rsidR="00F23539" w:rsidRPr="008B5153">
        <w:rPr>
          <w:rFonts w:cs="Times New Roman"/>
          <w:sz w:val="24"/>
          <w:szCs w:val="24"/>
        </w:rPr>
        <w:t>nique voucher identifier;</w:t>
      </w:r>
    </w:p>
    <w:p w14:paraId="308A843C" w14:textId="77777777" w:rsidR="00F23539" w:rsidRPr="008B5153" w:rsidRDefault="00F23539" w:rsidP="001A1EE3">
      <w:pPr>
        <w:pStyle w:val="ListParagraph"/>
        <w:ind w:left="2160"/>
        <w:jc w:val="both"/>
        <w:rPr>
          <w:rFonts w:cs="Times New Roman"/>
          <w:sz w:val="24"/>
          <w:szCs w:val="24"/>
        </w:rPr>
      </w:pPr>
    </w:p>
    <w:p w14:paraId="4CFFBC80"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e</w:t>
      </w:r>
      <w:r w:rsidR="00F23539" w:rsidRPr="008B5153">
        <w:rPr>
          <w:rFonts w:cs="Times New Roman"/>
          <w:sz w:val="24"/>
          <w:szCs w:val="24"/>
        </w:rPr>
        <w:t>xpiration date of the voucher;</w:t>
      </w:r>
    </w:p>
    <w:p w14:paraId="09EF5804" w14:textId="77777777" w:rsidR="00F23539" w:rsidRPr="008B5153" w:rsidRDefault="00F23539" w:rsidP="001A1EE3">
      <w:pPr>
        <w:pStyle w:val="ListParagraph"/>
        <w:ind w:left="2160"/>
        <w:jc w:val="both"/>
        <w:rPr>
          <w:rFonts w:cs="Times New Roman"/>
          <w:sz w:val="24"/>
          <w:szCs w:val="24"/>
        </w:rPr>
      </w:pPr>
    </w:p>
    <w:p w14:paraId="3E1038F1"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n</w:t>
      </w:r>
      <w:r w:rsidR="00F23539" w:rsidRPr="008B5153">
        <w:rPr>
          <w:rFonts w:cs="Times New Roman"/>
          <w:sz w:val="24"/>
          <w:szCs w:val="24"/>
        </w:rPr>
        <w:t xml:space="preserve">ame of </w:t>
      </w:r>
      <w:r w:rsidR="00E71A10" w:rsidRPr="008B5153">
        <w:rPr>
          <w:rFonts w:cs="Times New Roman"/>
          <w:sz w:val="24"/>
          <w:szCs w:val="24"/>
        </w:rPr>
        <w:t xml:space="preserve">the </w:t>
      </w:r>
      <w:r w:rsidR="001028BB" w:rsidRPr="008B5153">
        <w:rPr>
          <w:rFonts w:cs="Times New Roman"/>
          <w:sz w:val="24"/>
          <w:szCs w:val="24"/>
        </w:rPr>
        <w:t>Operator</w:t>
      </w:r>
      <w:r w:rsidRPr="008B5153">
        <w:rPr>
          <w:rFonts w:cs="Times New Roman"/>
          <w:sz w:val="24"/>
          <w:szCs w:val="24"/>
        </w:rPr>
        <w:t xml:space="preserve"> or </w:t>
      </w:r>
      <w:r w:rsidR="001028BB" w:rsidRPr="008B5153">
        <w:rPr>
          <w:rFonts w:cs="Times New Roman"/>
          <w:sz w:val="24"/>
          <w:szCs w:val="24"/>
        </w:rPr>
        <w:t>Management Services Provider</w:t>
      </w:r>
      <w:r w:rsidR="00F23539" w:rsidRPr="008B5153">
        <w:rPr>
          <w:rFonts w:cs="Times New Roman"/>
          <w:sz w:val="24"/>
          <w:szCs w:val="24"/>
        </w:rPr>
        <w:t>.</w:t>
      </w:r>
    </w:p>
    <w:p w14:paraId="0F6544D4" w14:textId="77777777" w:rsidR="00F23539" w:rsidRPr="008B5153" w:rsidRDefault="00F23539" w:rsidP="001A1EE3">
      <w:pPr>
        <w:pStyle w:val="ListParagraph"/>
        <w:ind w:left="2160"/>
        <w:jc w:val="both"/>
        <w:rPr>
          <w:rFonts w:cs="Times New Roman"/>
          <w:sz w:val="24"/>
          <w:szCs w:val="24"/>
        </w:rPr>
      </w:pPr>
    </w:p>
    <w:p w14:paraId="3B0E333C"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A sports wagering system that offers in-play wagering shall be capable of the following:</w:t>
      </w:r>
    </w:p>
    <w:p w14:paraId="2AD063CF" w14:textId="77777777" w:rsidR="00F23539" w:rsidRPr="008B5153" w:rsidRDefault="00F23539" w:rsidP="001A1EE3">
      <w:pPr>
        <w:pStyle w:val="ListParagraph"/>
        <w:ind w:left="2160" w:hanging="720"/>
        <w:jc w:val="both"/>
        <w:rPr>
          <w:rFonts w:cs="Times New Roman"/>
          <w:sz w:val="24"/>
          <w:szCs w:val="24"/>
        </w:rPr>
      </w:pPr>
    </w:p>
    <w:p w14:paraId="1791BBF7"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F23539" w:rsidRPr="008B5153">
        <w:rPr>
          <w:rFonts w:cs="Times New Roman"/>
          <w:sz w:val="24"/>
          <w:szCs w:val="24"/>
        </w:rPr>
        <w:t>he accurate and timely update of odds for in-play wagers;</w:t>
      </w:r>
    </w:p>
    <w:p w14:paraId="4CE4BC4F" w14:textId="77777777" w:rsidR="00F23539" w:rsidRPr="008B5153" w:rsidRDefault="00F23539" w:rsidP="001A1EE3">
      <w:pPr>
        <w:pStyle w:val="ListParagraph"/>
        <w:ind w:left="2160" w:hanging="720"/>
        <w:jc w:val="both"/>
        <w:rPr>
          <w:rFonts w:cs="Times New Roman"/>
          <w:sz w:val="24"/>
          <w:szCs w:val="24"/>
        </w:rPr>
      </w:pPr>
    </w:p>
    <w:p w14:paraId="7E190AC5"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F23539" w:rsidRPr="008B5153">
        <w:rPr>
          <w:rFonts w:cs="Times New Roman"/>
          <w:sz w:val="24"/>
          <w:szCs w:val="24"/>
        </w:rPr>
        <w:t xml:space="preserve">he ability to notify the </w:t>
      </w:r>
      <w:r w:rsidR="004542F9" w:rsidRPr="008B5153">
        <w:rPr>
          <w:rFonts w:cs="Times New Roman"/>
          <w:sz w:val="24"/>
          <w:szCs w:val="24"/>
        </w:rPr>
        <w:t>player</w:t>
      </w:r>
      <w:r w:rsidR="00F23539" w:rsidRPr="008B5153">
        <w:rPr>
          <w:rFonts w:cs="Times New Roman"/>
          <w:sz w:val="24"/>
          <w:szCs w:val="24"/>
        </w:rPr>
        <w:t xml:space="preserve"> of any change in odds after a wager is attempted;</w:t>
      </w:r>
    </w:p>
    <w:p w14:paraId="21BF333C" w14:textId="77777777" w:rsidR="00F23539" w:rsidRPr="008B5153" w:rsidRDefault="00F23539" w:rsidP="001A1EE3">
      <w:pPr>
        <w:pStyle w:val="ListParagraph"/>
        <w:ind w:left="2160" w:hanging="720"/>
        <w:jc w:val="both"/>
        <w:rPr>
          <w:rFonts w:cs="Times New Roman"/>
          <w:sz w:val="24"/>
          <w:szCs w:val="24"/>
        </w:rPr>
      </w:pPr>
    </w:p>
    <w:p w14:paraId="3F1D4E74"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F23539" w:rsidRPr="008B5153">
        <w:rPr>
          <w:rFonts w:cs="Times New Roman"/>
          <w:sz w:val="24"/>
          <w:szCs w:val="24"/>
        </w:rPr>
        <w:t xml:space="preserve">he ability for the </w:t>
      </w:r>
      <w:r w:rsidR="004542F9" w:rsidRPr="008B5153">
        <w:rPr>
          <w:rFonts w:cs="Times New Roman"/>
          <w:sz w:val="24"/>
          <w:szCs w:val="24"/>
        </w:rPr>
        <w:t>player</w:t>
      </w:r>
      <w:r w:rsidR="00F23539" w:rsidRPr="008B5153">
        <w:rPr>
          <w:rFonts w:cs="Times New Roman"/>
          <w:sz w:val="24"/>
          <w:szCs w:val="24"/>
        </w:rPr>
        <w:t xml:space="preserve"> to confirm the wager after notification of the odds change; and</w:t>
      </w:r>
    </w:p>
    <w:p w14:paraId="625780D2" w14:textId="77777777" w:rsidR="00F23539" w:rsidRPr="008B5153" w:rsidRDefault="00F23539" w:rsidP="001A1EE3">
      <w:pPr>
        <w:pStyle w:val="ListParagraph"/>
        <w:ind w:left="2160" w:hanging="720"/>
        <w:jc w:val="both"/>
        <w:rPr>
          <w:rFonts w:cs="Times New Roman"/>
          <w:sz w:val="24"/>
          <w:szCs w:val="24"/>
        </w:rPr>
      </w:pPr>
    </w:p>
    <w:p w14:paraId="51F5D97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w:t>
      </w:r>
      <w:r w:rsidR="00F23539" w:rsidRPr="008B5153">
        <w:rPr>
          <w:rFonts w:cs="Times New Roman"/>
          <w:sz w:val="24"/>
          <w:szCs w:val="24"/>
        </w:rPr>
        <w:t>he ability to freeze or suspend the offering of wagers when necessary.</w:t>
      </w:r>
    </w:p>
    <w:p w14:paraId="5FA4C0FC" w14:textId="77777777" w:rsidR="00F23539" w:rsidRPr="008B5153" w:rsidRDefault="00F23539" w:rsidP="001A1EE3">
      <w:pPr>
        <w:pStyle w:val="ListParagraph"/>
        <w:ind w:left="2160"/>
        <w:jc w:val="both"/>
        <w:rPr>
          <w:rFonts w:cs="Times New Roman"/>
          <w:sz w:val="24"/>
          <w:szCs w:val="24"/>
        </w:rPr>
      </w:pPr>
    </w:p>
    <w:p w14:paraId="4E8C6F12"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A sports wagering system shall be configured to perform the following functions:</w:t>
      </w:r>
    </w:p>
    <w:p w14:paraId="7C8DD21D" w14:textId="77777777" w:rsidR="00F23539" w:rsidRPr="008B5153" w:rsidRDefault="00F23539" w:rsidP="001A1EE3">
      <w:pPr>
        <w:pStyle w:val="ListParagraph"/>
        <w:ind w:left="2160"/>
        <w:jc w:val="both"/>
        <w:rPr>
          <w:rFonts w:cs="Times New Roman"/>
          <w:sz w:val="24"/>
          <w:szCs w:val="24"/>
        </w:rPr>
      </w:pPr>
    </w:p>
    <w:p w14:paraId="67C294CC" w14:textId="77777777" w:rsidR="00F23539" w:rsidRPr="008B5153" w:rsidRDefault="00F23539" w:rsidP="00E63FC6">
      <w:pPr>
        <w:pStyle w:val="ListParagraph"/>
        <w:numPr>
          <w:ilvl w:val="2"/>
          <w:numId w:val="43"/>
        </w:numPr>
        <w:jc w:val="both"/>
        <w:rPr>
          <w:rFonts w:cs="Times New Roman"/>
          <w:sz w:val="24"/>
          <w:szCs w:val="24"/>
        </w:rPr>
      </w:pPr>
      <w:r w:rsidRPr="008B5153">
        <w:rPr>
          <w:rFonts w:cs="Times New Roman"/>
          <w:sz w:val="24"/>
          <w:szCs w:val="24"/>
        </w:rPr>
        <w:t>Creating wagers</w:t>
      </w:r>
      <w:r w:rsidR="00103D25" w:rsidRPr="008B5153">
        <w:rPr>
          <w:rFonts w:cs="Times New Roman"/>
          <w:sz w:val="24"/>
          <w:szCs w:val="24"/>
        </w:rPr>
        <w:t>;</w:t>
      </w:r>
    </w:p>
    <w:p w14:paraId="2ED35677" w14:textId="77777777" w:rsidR="00F23539" w:rsidRPr="008B5153" w:rsidRDefault="00F23539" w:rsidP="001A1EE3">
      <w:pPr>
        <w:pStyle w:val="ListParagraph"/>
        <w:ind w:left="2160" w:hanging="720"/>
        <w:jc w:val="both"/>
        <w:rPr>
          <w:rFonts w:cs="Times New Roman"/>
          <w:sz w:val="24"/>
          <w:szCs w:val="24"/>
        </w:rPr>
      </w:pPr>
    </w:p>
    <w:p w14:paraId="7CA8CC79"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S</w:t>
      </w:r>
      <w:r w:rsidR="00F23539" w:rsidRPr="008B5153">
        <w:rPr>
          <w:rFonts w:cs="Times New Roman"/>
          <w:sz w:val="24"/>
          <w:szCs w:val="24"/>
        </w:rPr>
        <w:t>ettling wagers;</w:t>
      </w:r>
    </w:p>
    <w:p w14:paraId="72B93577" w14:textId="77777777" w:rsidR="00F23539" w:rsidRPr="008B5153" w:rsidRDefault="00F23539" w:rsidP="001A1EE3">
      <w:pPr>
        <w:pStyle w:val="ListParagraph"/>
        <w:ind w:left="2160" w:hanging="720"/>
        <w:jc w:val="both"/>
        <w:rPr>
          <w:rFonts w:cs="Times New Roman"/>
          <w:sz w:val="24"/>
          <w:szCs w:val="24"/>
        </w:rPr>
      </w:pPr>
    </w:p>
    <w:p w14:paraId="46450BA5"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V</w:t>
      </w:r>
      <w:r w:rsidR="00F23539" w:rsidRPr="008B5153">
        <w:rPr>
          <w:rFonts w:cs="Times New Roman"/>
          <w:sz w:val="24"/>
          <w:szCs w:val="24"/>
        </w:rPr>
        <w:t>oiding wagers;</w:t>
      </w:r>
    </w:p>
    <w:p w14:paraId="61DC84B1" w14:textId="77777777" w:rsidR="00F23539" w:rsidRPr="008B5153" w:rsidRDefault="00F23539" w:rsidP="001A1EE3">
      <w:pPr>
        <w:pStyle w:val="ListParagraph"/>
        <w:ind w:left="2160" w:hanging="720"/>
        <w:jc w:val="both"/>
        <w:rPr>
          <w:rFonts w:cs="Times New Roman"/>
          <w:sz w:val="24"/>
          <w:szCs w:val="24"/>
        </w:rPr>
      </w:pPr>
    </w:p>
    <w:p w14:paraId="63DB6CA4"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C</w:t>
      </w:r>
      <w:r w:rsidR="00F23539" w:rsidRPr="008B5153">
        <w:rPr>
          <w:rFonts w:cs="Times New Roman"/>
          <w:sz w:val="24"/>
          <w:szCs w:val="24"/>
        </w:rPr>
        <w:t>ancelling wagers; and</w:t>
      </w:r>
    </w:p>
    <w:p w14:paraId="73E3B075" w14:textId="77777777" w:rsidR="00F23539" w:rsidRPr="008B5153" w:rsidRDefault="00F23539" w:rsidP="001A1EE3">
      <w:pPr>
        <w:pStyle w:val="ListParagraph"/>
        <w:ind w:left="2160" w:hanging="720"/>
        <w:jc w:val="both"/>
        <w:rPr>
          <w:rFonts w:cs="Times New Roman"/>
          <w:sz w:val="24"/>
          <w:szCs w:val="24"/>
        </w:rPr>
      </w:pPr>
    </w:p>
    <w:p w14:paraId="00F57364"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P</w:t>
      </w:r>
      <w:r w:rsidR="00F23539" w:rsidRPr="008B5153">
        <w:rPr>
          <w:rFonts w:cs="Times New Roman"/>
          <w:sz w:val="24"/>
          <w:szCs w:val="24"/>
        </w:rPr>
        <w:t xml:space="preserve">reventing the acceptance of wagers from </w:t>
      </w:r>
      <w:r w:rsidR="004542F9" w:rsidRPr="008B5153">
        <w:rPr>
          <w:rFonts w:cs="Times New Roman"/>
          <w:sz w:val="24"/>
          <w:szCs w:val="24"/>
        </w:rPr>
        <w:t>player</w:t>
      </w:r>
      <w:r w:rsidR="00F23539" w:rsidRPr="008B5153">
        <w:rPr>
          <w:rFonts w:cs="Times New Roman"/>
          <w:sz w:val="24"/>
          <w:szCs w:val="24"/>
        </w:rPr>
        <w:t>s prohibited from wagering.</w:t>
      </w:r>
    </w:p>
    <w:p w14:paraId="6358729B" w14:textId="77777777" w:rsidR="00F23539" w:rsidRPr="008B5153" w:rsidRDefault="00F23539" w:rsidP="001A1EE3">
      <w:pPr>
        <w:pStyle w:val="ListParagraph"/>
        <w:ind w:left="2160" w:hanging="720"/>
        <w:jc w:val="both"/>
        <w:rPr>
          <w:rFonts w:cs="Times New Roman"/>
          <w:sz w:val="24"/>
          <w:szCs w:val="24"/>
        </w:rPr>
      </w:pPr>
    </w:p>
    <w:p w14:paraId="533195C0"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When a sports wager is voided or cancelled, the system shall clearly indicate that the ticket is voided or cancelled, render it nonredeemable and make an entry in </w:t>
      </w:r>
      <w:r w:rsidRPr="008B5153">
        <w:rPr>
          <w:rFonts w:cs="Times New Roman"/>
          <w:sz w:val="24"/>
          <w:szCs w:val="24"/>
        </w:rPr>
        <w:lastRenderedPageBreak/>
        <w:t>the system indicating the void or cancellation and identity of the cashier or automated process.</w:t>
      </w:r>
    </w:p>
    <w:p w14:paraId="304ACC34" w14:textId="77777777" w:rsidR="00F23539" w:rsidRPr="008B5153" w:rsidRDefault="00F23539" w:rsidP="00FC5709">
      <w:pPr>
        <w:pStyle w:val="ListParagraph"/>
        <w:ind w:left="1440" w:hanging="1440"/>
        <w:jc w:val="both"/>
        <w:rPr>
          <w:rFonts w:cs="Times New Roman"/>
          <w:sz w:val="24"/>
          <w:szCs w:val="24"/>
        </w:rPr>
      </w:pPr>
    </w:p>
    <w:p w14:paraId="4088BE7B"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A sports wagering system shall prevent past posting of wagers and the voiding or cancellation of wagers after the outcome of an event is known.</w:t>
      </w:r>
    </w:p>
    <w:p w14:paraId="59005B7C" w14:textId="77777777" w:rsidR="00F23539" w:rsidRPr="008B5153" w:rsidRDefault="00F23539" w:rsidP="00FC5709">
      <w:pPr>
        <w:pStyle w:val="ListParagraph"/>
        <w:ind w:left="1440" w:hanging="1440"/>
        <w:jc w:val="both"/>
        <w:rPr>
          <w:rFonts w:cs="Times New Roman"/>
          <w:sz w:val="24"/>
          <w:szCs w:val="24"/>
        </w:rPr>
      </w:pPr>
    </w:p>
    <w:p w14:paraId="7DC285FA"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In the event a </w:t>
      </w:r>
      <w:r w:rsidR="004542F9" w:rsidRPr="008B5153">
        <w:rPr>
          <w:rFonts w:cs="Times New Roman"/>
          <w:sz w:val="24"/>
          <w:szCs w:val="24"/>
        </w:rPr>
        <w:t>player</w:t>
      </w:r>
      <w:r w:rsidRPr="008B5153">
        <w:rPr>
          <w:rFonts w:cs="Times New Roman"/>
          <w:sz w:val="24"/>
          <w:szCs w:val="24"/>
        </w:rPr>
        <w:t xml:space="preserve"> has a pending wager and then self-excludes, the wager shall be </w:t>
      </w:r>
      <w:r w:rsidR="00103D25" w:rsidRPr="008B5153">
        <w:rPr>
          <w:rFonts w:cs="Times New Roman"/>
          <w:sz w:val="24"/>
          <w:szCs w:val="24"/>
        </w:rPr>
        <w:t>cancelled,</w:t>
      </w:r>
      <w:r w:rsidRPr="008B5153">
        <w:rPr>
          <w:rFonts w:cs="Times New Roman"/>
          <w:sz w:val="24"/>
          <w:szCs w:val="24"/>
        </w:rPr>
        <w:t xml:space="preserve"> and the funds returned to the </w:t>
      </w:r>
      <w:r w:rsidR="004542F9" w:rsidRPr="008B5153">
        <w:rPr>
          <w:rFonts w:cs="Times New Roman"/>
          <w:sz w:val="24"/>
          <w:szCs w:val="24"/>
        </w:rPr>
        <w:t>player</w:t>
      </w:r>
      <w:r w:rsidRPr="008B5153">
        <w:rPr>
          <w:rFonts w:cs="Times New Roman"/>
          <w:sz w:val="24"/>
          <w:szCs w:val="24"/>
        </w:rPr>
        <w:t xml:space="preserve"> according to the </w:t>
      </w:r>
      <w:r w:rsidR="00A64523" w:rsidRPr="008B5153">
        <w:rPr>
          <w:rFonts w:cs="Times New Roman"/>
          <w:sz w:val="24"/>
          <w:szCs w:val="24"/>
        </w:rPr>
        <w:t>Licensee</w:t>
      </w:r>
      <w:r w:rsidRPr="008B5153">
        <w:rPr>
          <w:rFonts w:cs="Times New Roman"/>
          <w:sz w:val="24"/>
          <w:szCs w:val="24"/>
        </w:rPr>
        <w:t>’s internal controls.</w:t>
      </w:r>
    </w:p>
    <w:p w14:paraId="2A9AB12C" w14:textId="77777777" w:rsidR="00F23539" w:rsidRPr="008B5153" w:rsidRDefault="00F23539" w:rsidP="00FC5709">
      <w:pPr>
        <w:pStyle w:val="ListParagraph"/>
        <w:ind w:left="1440" w:hanging="1440"/>
        <w:jc w:val="both"/>
        <w:rPr>
          <w:rFonts w:cs="Times New Roman"/>
          <w:sz w:val="24"/>
          <w:szCs w:val="24"/>
        </w:rPr>
      </w:pPr>
    </w:p>
    <w:p w14:paraId="0B8BA773"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sports wagering system shall, at least once every </w:t>
      </w:r>
      <w:r w:rsidR="00142BAF" w:rsidRPr="008B5153">
        <w:rPr>
          <w:rFonts w:cs="Times New Roman"/>
          <w:sz w:val="24"/>
          <w:szCs w:val="24"/>
        </w:rPr>
        <w:t>twenty-four (</w:t>
      </w:r>
      <w:r w:rsidRPr="008B5153">
        <w:rPr>
          <w:rFonts w:cs="Times New Roman"/>
          <w:sz w:val="24"/>
          <w:szCs w:val="24"/>
        </w:rPr>
        <w:t>24</w:t>
      </w:r>
      <w:r w:rsidR="00142BAF" w:rsidRPr="008B5153">
        <w:rPr>
          <w:rFonts w:cs="Times New Roman"/>
          <w:sz w:val="24"/>
          <w:szCs w:val="24"/>
        </w:rPr>
        <w:t>)</w:t>
      </w:r>
      <w:r w:rsidRPr="008B5153">
        <w:rPr>
          <w:rFonts w:cs="Times New Roman"/>
          <w:sz w:val="24"/>
          <w:szCs w:val="24"/>
        </w:rPr>
        <w:t xml:space="preserve"> hours, perform a self-authentication process on all software used to offer, record and process wagers to ensure there have been no unauthorized modifications. In the event of an authentication failure, at a minimum, </w:t>
      </w:r>
      <w:r w:rsidR="00FC5654" w:rsidRPr="008B5153">
        <w:rPr>
          <w:rFonts w:cs="Times New Roman"/>
          <w:sz w:val="24"/>
          <w:szCs w:val="24"/>
        </w:rPr>
        <w:t xml:space="preserve">the system </w:t>
      </w:r>
      <w:r w:rsidRPr="008B5153">
        <w:rPr>
          <w:rFonts w:cs="Times New Roman"/>
          <w:sz w:val="24"/>
          <w:szCs w:val="24"/>
        </w:rPr>
        <w:t xml:space="preserve">shall immediately notify the </w:t>
      </w:r>
      <w:r w:rsidR="00FC5654" w:rsidRPr="008B5153">
        <w:rPr>
          <w:rFonts w:cs="Times New Roman"/>
          <w:sz w:val="24"/>
          <w:szCs w:val="24"/>
        </w:rPr>
        <w:t>Operator’s or Management Service</w:t>
      </w:r>
      <w:r w:rsidR="00E71A10" w:rsidRPr="008B5153">
        <w:rPr>
          <w:rFonts w:cs="Times New Roman"/>
          <w:sz w:val="24"/>
          <w:szCs w:val="24"/>
        </w:rPr>
        <w:t>s</w:t>
      </w:r>
      <w:r w:rsidR="00FC5654" w:rsidRPr="008B5153">
        <w:rPr>
          <w:rFonts w:cs="Times New Roman"/>
          <w:sz w:val="24"/>
          <w:szCs w:val="24"/>
        </w:rPr>
        <w:t xml:space="preserve"> Provider’s</w:t>
      </w:r>
      <w:r w:rsidRPr="008B5153">
        <w:rPr>
          <w:rFonts w:cs="Times New Roman"/>
          <w:sz w:val="24"/>
          <w:szCs w:val="24"/>
        </w:rPr>
        <w:t xml:space="preserve"> Information Systems Officer and the Office within </w:t>
      </w:r>
      <w:r w:rsidR="00142BAF" w:rsidRPr="008B5153">
        <w:rPr>
          <w:rFonts w:cs="Times New Roman"/>
          <w:sz w:val="24"/>
          <w:szCs w:val="24"/>
        </w:rPr>
        <w:t>twenty-four (</w:t>
      </w:r>
      <w:r w:rsidRPr="008B5153">
        <w:rPr>
          <w:rFonts w:cs="Times New Roman"/>
          <w:sz w:val="24"/>
          <w:szCs w:val="24"/>
        </w:rPr>
        <w:t>24</w:t>
      </w:r>
      <w:r w:rsidR="00142BAF" w:rsidRPr="008B5153">
        <w:rPr>
          <w:rFonts w:cs="Times New Roman"/>
          <w:sz w:val="24"/>
          <w:szCs w:val="24"/>
        </w:rPr>
        <w:t>)</w:t>
      </w:r>
      <w:r w:rsidRPr="008B5153">
        <w:rPr>
          <w:rFonts w:cs="Times New Roman"/>
          <w:sz w:val="24"/>
          <w:szCs w:val="24"/>
        </w:rPr>
        <w:t xml:space="preserve"> hours. The results of all self-authentication attempts shall be recorded by the system and maintained for a period of not less than </w:t>
      </w:r>
      <w:r w:rsidR="00142BAF" w:rsidRPr="008B5153">
        <w:rPr>
          <w:rFonts w:cs="Times New Roman"/>
          <w:sz w:val="24"/>
          <w:szCs w:val="24"/>
        </w:rPr>
        <w:t>ninety (</w:t>
      </w:r>
      <w:r w:rsidRPr="008B5153">
        <w:rPr>
          <w:rFonts w:cs="Times New Roman"/>
          <w:sz w:val="24"/>
          <w:szCs w:val="24"/>
        </w:rPr>
        <w:t>90</w:t>
      </w:r>
      <w:r w:rsidR="00142BAF" w:rsidRPr="008B5153">
        <w:rPr>
          <w:rFonts w:cs="Times New Roman"/>
          <w:sz w:val="24"/>
          <w:szCs w:val="24"/>
        </w:rPr>
        <w:t>)</w:t>
      </w:r>
      <w:r w:rsidRPr="008B5153">
        <w:rPr>
          <w:rFonts w:cs="Times New Roman"/>
          <w:sz w:val="24"/>
          <w:szCs w:val="24"/>
        </w:rPr>
        <w:t xml:space="preserve"> days.</w:t>
      </w:r>
    </w:p>
    <w:p w14:paraId="07A39EAD" w14:textId="77777777" w:rsidR="005F1BA6" w:rsidRPr="008B5153" w:rsidRDefault="005F1BA6" w:rsidP="00FC5709">
      <w:pPr>
        <w:pStyle w:val="ListParagraph"/>
        <w:ind w:left="1440" w:hanging="1440"/>
        <w:jc w:val="both"/>
        <w:rPr>
          <w:rFonts w:cs="Times New Roman"/>
          <w:sz w:val="24"/>
          <w:szCs w:val="24"/>
        </w:rPr>
      </w:pPr>
    </w:p>
    <w:p w14:paraId="2B0B19A8" w14:textId="77777777" w:rsidR="00F23539" w:rsidRPr="008B5153" w:rsidRDefault="00FC565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and </w:t>
      </w:r>
      <w:r w:rsidR="00F23539" w:rsidRPr="008B5153">
        <w:rPr>
          <w:rFonts w:cs="Times New Roman"/>
          <w:sz w:val="24"/>
          <w:szCs w:val="24"/>
        </w:rPr>
        <w:t>Management Services Provider</w:t>
      </w:r>
      <w:r w:rsidRPr="008B5153">
        <w:rPr>
          <w:rFonts w:cs="Times New Roman"/>
          <w:sz w:val="24"/>
          <w:szCs w:val="24"/>
        </w:rPr>
        <w:t>s</w:t>
      </w:r>
      <w:r w:rsidR="00F23539" w:rsidRPr="008B5153">
        <w:rPr>
          <w:rFonts w:cs="Times New Roman"/>
          <w:sz w:val="24"/>
          <w:szCs w:val="24"/>
        </w:rPr>
        <w:t xml:space="preserve"> shall provide </w:t>
      </w:r>
      <w:r w:rsidR="00F2417D" w:rsidRPr="008B5153">
        <w:rPr>
          <w:rFonts w:cs="Times New Roman"/>
          <w:sz w:val="24"/>
          <w:szCs w:val="24"/>
        </w:rPr>
        <w:t xml:space="preserve">the Office </w:t>
      </w:r>
      <w:r w:rsidR="00F23539" w:rsidRPr="008B5153">
        <w:rPr>
          <w:rFonts w:cs="Times New Roman"/>
          <w:sz w:val="24"/>
          <w:szCs w:val="24"/>
        </w:rPr>
        <w:t xml:space="preserve">access to wagering transaction and related data as deemed necessary by </w:t>
      </w:r>
      <w:r w:rsidR="00F2417D" w:rsidRPr="008B5153">
        <w:rPr>
          <w:rFonts w:cs="Times New Roman"/>
          <w:sz w:val="24"/>
          <w:szCs w:val="24"/>
        </w:rPr>
        <w:t xml:space="preserve">and </w:t>
      </w:r>
      <w:r w:rsidR="00F23539" w:rsidRPr="008B5153">
        <w:rPr>
          <w:rFonts w:cs="Times New Roman"/>
          <w:sz w:val="24"/>
          <w:szCs w:val="24"/>
        </w:rPr>
        <w:t>in a manner approved by the Office.</w:t>
      </w:r>
    </w:p>
    <w:p w14:paraId="63E40E75" w14:textId="77777777" w:rsidR="00F23539" w:rsidRPr="008B5153" w:rsidRDefault="00F23539" w:rsidP="00FC5709">
      <w:pPr>
        <w:pStyle w:val="ListParagraph"/>
        <w:ind w:left="1440" w:hanging="1440"/>
        <w:jc w:val="both"/>
        <w:rPr>
          <w:rFonts w:cs="Times New Roman"/>
          <w:sz w:val="24"/>
          <w:szCs w:val="24"/>
        </w:rPr>
      </w:pPr>
    </w:p>
    <w:p w14:paraId="3F0B82D5"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A sports wagering system shall be capable of maintaining the following:</w:t>
      </w:r>
    </w:p>
    <w:p w14:paraId="37A70789" w14:textId="77777777" w:rsidR="00F23539" w:rsidRPr="008B5153" w:rsidRDefault="00F23539" w:rsidP="001A1EE3">
      <w:pPr>
        <w:pStyle w:val="ListParagraph"/>
        <w:ind w:left="2160" w:hanging="720"/>
        <w:jc w:val="both"/>
        <w:rPr>
          <w:rFonts w:cs="Times New Roman"/>
          <w:sz w:val="24"/>
          <w:szCs w:val="24"/>
        </w:rPr>
      </w:pPr>
    </w:p>
    <w:p w14:paraId="1DD8EAAA" w14:textId="77777777" w:rsidR="00F23539" w:rsidRPr="008B5153" w:rsidRDefault="00FC5654" w:rsidP="00E63FC6">
      <w:pPr>
        <w:pStyle w:val="ListParagraph"/>
        <w:numPr>
          <w:ilvl w:val="2"/>
          <w:numId w:val="43"/>
        </w:numPr>
        <w:jc w:val="both"/>
        <w:rPr>
          <w:rFonts w:cs="Times New Roman"/>
          <w:sz w:val="24"/>
          <w:szCs w:val="24"/>
        </w:rPr>
      </w:pPr>
      <w:r w:rsidRPr="008B5153">
        <w:rPr>
          <w:rFonts w:cs="Times New Roman"/>
          <w:sz w:val="24"/>
          <w:szCs w:val="24"/>
        </w:rPr>
        <w:t>A d</w:t>
      </w:r>
      <w:r w:rsidR="00F23539" w:rsidRPr="008B5153">
        <w:rPr>
          <w:rFonts w:cs="Times New Roman"/>
          <w:sz w:val="24"/>
          <w:szCs w:val="24"/>
        </w:rPr>
        <w:t>escription of the event;</w:t>
      </w:r>
    </w:p>
    <w:p w14:paraId="25AF31B5" w14:textId="77777777" w:rsidR="00F23539" w:rsidRPr="008B5153" w:rsidRDefault="00F23539" w:rsidP="001A1EE3">
      <w:pPr>
        <w:pStyle w:val="ListParagraph"/>
        <w:ind w:left="2160" w:hanging="720"/>
        <w:jc w:val="both"/>
        <w:rPr>
          <w:rFonts w:cs="Times New Roman"/>
          <w:sz w:val="24"/>
          <w:szCs w:val="24"/>
        </w:rPr>
      </w:pPr>
    </w:p>
    <w:p w14:paraId="4D12BE33"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e</w:t>
      </w:r>
      <w:r w:rsidR="00F23539" w:rsidRPr="008B5153">
        <w:rPr>
          <w:rFonts w:cs="Times New Roman"/>
          <w:sz w:val="24"/>
          <w:szCs w:val="24"/>
        </w:rPr>
        <w:t>vent number;</w:t>
      </w:r>
    </w:p>
    <w:p w14:paraId="63179560" w14:textId="77777777" w:rsidR="00A72523" w:rsidRPr="008B5153" w:rsidRDefault="00A72523" w:rsidP="001A1EE3">
      <w:pPr>
        <w:pStyle w:val="ListParagraph"/>
        <w:ind w:left="2160" w:hanging="720"/>
        <w:jc w:val="both"/>
        <w:rPr>
          <w:rFonts w:cs="Times New Roman"/>
          <w:sz w:val="24"/>
          <w:szCs w:val="24"/>
        </w:rPr>
      </w:pPr>
    </w:p>
    <w:p w14:paraId="1ACA5E77" w14:textId="77777777" w:rsidR="00A72523"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wager selection;</w:t>
      </w:r>
    </w:p>
    <w:p w14:paraId="6096C5DB" w14:textId="77777777" w:rsidR="00F23539" w:rsidRPr="008B5153" w:rsidRDefault="00F23539" w:rsidP="001A1EE3">
      <w:pPr>
        <w:pStyle w:val="ListParagraph"/>
        <w:ind w:left="2160" w:hanging="720"/>
        <w:jc w:val="both"/>
        <w:rPr>
          <w:rFonts w:cs="Times New Roman"/>
          <w:sz w:val="24"/>
          <w:szCs w:val="24"/>
        </w:rPr>
      </w:pPr>
    </w:p>
    <w:p w14:paraId="13315F7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t</w:t>
      </w:r>
      <w:r w:rsidR="00F23539" w:rsidRPr="008B5153">
        <w:rPr>
          <w:rFonts w:cs="Times New Roman"/>
          <w:sz w:val="24"/>
          <w:szCs w:val="24"/>
        </w:rPr>
        <w:t>ype of wager;</w:t>
      </w:r>
    </w:p>
    <w:p w14:paraId="68282A33" w14:textId="77777777" w:rsidR="00F23539" w:rsidRPr="008B5153" w:rsidRDefault="00F23539" w:rsidP="001A1EE3">
      <w:pPr>
        <w:pStyle w:val="ListParagraph"/>
        <w:ind w:left="2160" w:hanging="720"/>
        <w:jc w:val="both"/>
        <w:rPr>
          <w:rFonts w:cs="Times New Roman"/>
          <w:sz w:val="24"/>
          <w:szCs w:val="24"/>
        </w:rPr>
      </w:pPr>
    </w:p>
    <w:p w14:paraId="67E7DBCA"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a</w:t>
      </w:r>
      <w:r w:rsidR="00F23539" w:rsidRPr="008B5153">
        <w:rPr>
          <w:rFonts w:cs="Times New Roman"/>
          <w:sz w:val="24"/>
          <w:szCs w:val="24"/>
        </w:rPr>
        <w:t>mount of wager;</w:t>
      </w:r>
    </w:p>
    <w:p w14:paraId="44E7B87D" w14:textId="77777777" w:rsidR="00F23539" w:rsidRPr="008B5153" w:rsidRDefault="00F23539" w:rsidP="001A1EE3">
      <w:pPr>
        <w:pStyle w:val="ListParagraph"/>
        <w:ind w:left="2160" w:hanging="720"/>
        <w:jc w:val="both"/>
        <w:rPr>
          <w:rFonts w:cs="Times New Roman"/>
          <w:sz w:val="24"/>
          <w:szCs w:val="24"/>
        </w:rPr>
      </w:pPr>
    </w:p>
    <w:p w14:paraId="089D60AA"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a</w:t>
      </w:r>
      <w:r w:rsidR="00F23539" w:rsidRPr="008B5153">
        <w:rPr>
          <w:rFonts w:cs="Times New Roman"/>
          <w:sz w:val="24"/>
          <w:szCs w:val="24"/>
        </w:rPr>
        <w:t xml:space="preserve">mount of potential payout; </w:t>
      </w:r>
    </w:p>
    <w:p w14:paraId="189217A7" w14:textId="77777777" w:rsidR="00F23539" w:rsidRPr="008B5153" w:rsidRDefault="00F23539" w:rsidP="001A1EE3">
      <w:pPr>
        <w:pStyle w:val="ListParagraph"/>
        <w:ind w:left="2160" w:hanging="720"/>
        <w:jc w:val="both"/>
        <w:rPr>
          <w:rFonts w:cs="Times New Roman"/>
          <w:sz w:val="24"/>
          <w:szCs w:val="24"/>
        </w:rPr>
      </w:pPr>
    </w:p>
    <w:p w14:paraId="37A2167E"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d</w:t>
      </w:r>
      <w:r w:rsidR="00F23539" w:rsidRPr="008B5153">
        <w:rPr>
          <w:rFonts w:cs="Times New Roman"/>
          <w:sz w:val="24"/>
          <w:szCs w:val="24"/>
        </w:rPr>
        <w:t>ate and time of wager;</w:t>
      </w:r>
    </w:p>
    <w:p w14:paraId="6045BBC9" w14:textId="77777777" w:rsidR="00A72523" w:rsidRPr="008B5153" w:rsidRDefault="00A72523" w:rsidP="001A1EE3">
      <w:pPr>
        <w:pStyle w:val="ListParagraph"/>
        <w:ind w:left="2160" w:hanging="720"/>
        <w:jc w:val="both"/>
        <w:rPr>
          <w:rFonts w:cs="Times New Roman"/>
          <w:sz w:val="24"/>
          <w:szCs w:val="24"/>
        </w:rPr>
      </w:pPr>
    </w:p>
    <w:p w14:paraId="6E41E9F4" w14:textId="77777777" w:rsidR="00A72523"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identity of the cashier accepting the wager if applicable;</w:t>
      </w:r>
    </w:p>
    <w:p w14:paraId="71B930F8" w14:textId="77777777" w:rsidR="00F23539" w:rsidRPr="008B5153" w:rsidRDefault="00F23539" w:rsidP="001A1EE3">
      <w:pPr>
        <w:pStyle w:val="ListParagraph"/>
        <w:ind w:left="2160" w:hanging="720"/>
        <w:jc w:val="both"/>
        <w:rPr>
          <w:rFonts w:cs="Times New Roman"/>
          <w:sz w:val="24"/>
          <w:szCs w:val="24"/>
        </w:rPr>
      </w:pPr>
    </w:p>
    <w:p w14:paraId="689899B2"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u</w:t>
      </w:r>
      <w:r w:rsidR="00F23539" w:rsidRPr="008B5153">
        <w:rPr>
          <w:rFonts w:cs="Times New Roman"/>
          <w:sz w:val="24"/>
          <w:szCs w:val="24"/>
        </w:rPr>
        <w:t>nique ticket identifier;</w:t>
      </w:r>
    </w:p>
    <w:p w14:paraId="414D2864" w14:textId="77777777" w:rsidR="00F23539" w:rsidRPr="008B5153" w:rsidRDefault="00F23539" w:rsidP="001A1EE3">
      <w:pPr>
        <w:ind w:left="2160" w:hanging="720"/>
        <w:jc w:val="both"/>
        <w:rPr>
          <w:rFonts w:cs="Times New Roman"/>
          <w:sz w:val="24"/>
          <w:szCs w:val="24"/>
        </w:rPr>
      </w:pPr>
    </w:p>
    <w:p w14:paraId="48135F4A"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e</w:t>
      </w:r>
      <w:r w:rsidR="00F23539" w:rsidRPr="008B5153">
        <w:rPr>
          <w:rFonts w:cs="Times New Roman"/>
          <w:sz w:val="24"/>
          <w:szCs w:val="24"/>
        </w:rPr>
        <w:t xml:space="preserve">xpiration date of </w:t>
      </w:r>
      <w:r w:rsidR="00A85D2D" w:rsidRPr="008B5153">
        <w:rPr>
          <w:rFonts w:cs="Times New Roman"/>
          <w:sz w:val="24"/>
          <w:szCs w:val="24"/>
        </w:rPr>
        <w:t xml:space="preserve">the </w:t>
      </w:r>
      <w:r w:rsidR="00F23539" w:rsidRPr="008B5153">
        <w:rPr>
          <w:rFonts w:cs="Times New Roman"/>
          <w:sz w:val="24"/>
          <w:szCs w:val="24"/>
        </w:rPr>
        <w:t>ticket;</w:t>
      </w:r>
    </w:p>
    <w:p w14:paraId="2A3B875B" w14:textId="77777777" w:rsidR="00F23539" w:rsidRPr="008B5153" w:rsidRDefault="00F23539" w:rsidP="001A1EE3">
      <w:pPr>
        <w:pStyle w:val="ListParagraph"/>
        <w:ind w:left="2160" w:hanging="720"/>
        <w:jc w:val="both"/>
        <w:rPr>
          <w:rFonts w:cs="Times New Roman"/>
          <w:sz w:val="24"/>
          <w:szCs w:val="24"/>
        </w:rPr>
      </w:pPr>
    </w:p>
    <w:p w14:paraId="48C46FFF"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4542F9" w:rsidRPr="008B5153">
        <w:rPr>
          <w:rFonts w:cs="Times New Roman"/>
          <w:sz w:val="24"/>
          <w:szCs w:val="24"/>
        </w:rPr>
        <w:t>player</w:t>
      </w:r>
      <w:r w:rsidR="00F23539" w:rsidRPr="008B5153">
        <w:rPr>
          <w:rFonts w:cs="Times New Roman"/>
          <w:sz w:val="24"/>
          <w:szCs w:val="24"/>
        </w:rPr>
        <w:t xml:space="preserve"> name, if known;</w:t>
      </w:r>
    </w:p>
    <w:p w14:paraId="33095D7C" w14:textId="77777777" w:rsidR="00F23539" w:rsidRPr="008B5153" w:rsidRDefault="00F23539" w:rsidP="001A1EE3">
      <w:pPr>
        <w:pStyle w:val="ListParagraph"/>
        <w:ind w:left="2160" w:hanging="720"/>
        <w:jc w:val="both"/>
        <w:rPr>
          <w:rFonts w:cs="Times New Roman"/>
          <w:sz w:val="24"/>
          <w:szCs w:val="24"/>
        </w:rPr>
      </w:pPr>
    </w:p>
    <w:p w14:paraId="09541B58"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d</w:t>
      </w:r>
      <w:r w:rsidR="00F23539" w:rsidRPr="008B5153">
        <w:rPr>
          <w:rFonts w:cs="Times New Roman"/>
          <w:sz w:val="24"/>
          <w:szCs w:val="24"/>
        </w:rPr>
        <w:t>ate, time, amount, and description of the settlement;</w:t>
      </w:r>
    </w:p>
    <w:p w14:paraId="7AA9A268" w14:textId="77777777" w:rsidR="00F23539" w:rsidRPr="008B5153" w:rsidRDefault="00F23539" w:rsidP="001A1EE3">
      <w:pPr>
        <w:pStyle w:val="ListParagraph"/>
        <w:ind w:left="2160" w:hanging="720"/>
        <w:jc w:val="both"/>
        <w:rPr>
          <w:rFonts w:cs="Times New Roman"/>
          <w:sz w:val="24"/>
          <w:szCs w:val="24"/>
        </w:rPr>
      </w:pPr>
    </w:p>
    <w:p w14:paraId="58C86CC3"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l</w:t>
      </w:r>
      <w:r w:rsidR="00F23539" w:rsidRPr="008B5153">
        <w:rPr>
          <w:rFonts w:cs="Times New Roman"/>
          <w:sz w:val="24"/>
          <w:szCs w:val="24"/>
        </w:rPr>
        <w:t>ocation where wager was made;</w:t>
      </w:r>
    </w:p>
    <w:p w14:paraId="1C014DC8" w14:textId="77777777" w:rsidR="00F23539" w:rsidRPr="008B5153" w:rsidRDefault="00F23539" w:rsidP="001A1EE3">
      <w:pPr>
        <w:pStyle w:val="ListParagraph"/>
        <w:ind w:left="2160" w:hanging="720"/>
        <w:jc w:val="both"/>
        <w:rPr>
          <w:rFonts w:cs="Times New Roman"/>
          <w:sz w:val="24"/>
          <w:szCs w:val="24"/>
        </w:rPr>
      </w:pPr>
    </w:p>
    <w:p w14:paraId="7911BC6E"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l</w:t>
      </w:r>
      <w:r w:rsidR="00F23539" w:rsidRPr="008B5153">
        <w:rPr>
          <w:rFonts w:cs="Times New Roman"/>
          <w:sz w:val="24"/>
          <w:szCs w:val="24"/>
        </w:rPr>
        <w:t>ocation of redemption; and</w:t>
      </w:r>
    </w:p>
    <w:p w14:paraId="3876D2CE" w14:textId="77777777" w:rsidR="00F23539" w:rsidRPr="008B5153" w:rsidRDefault="00F23539" w:rsidP="001A1EE3">
      <w:pPr>
        <w:pStyle w:val="ListParagraph"/>
        <w:ind w:left="2160" w:hanging="720"/>
        <w:jc w:val="both"/>
        <w:rPr>
          <w:rFonts w:cs="Times New Roman"/>
          <w:sz w:val="24"/>
          <w:szCs w:val="24"/>
        </w:rPr>
      </w:pPr>
    </w:p>
    <w:p w14:paraId="4181F2A4"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i</w:t>
      </w:r>
      <w:r w:rsidR="00F23539" w:rsidRPr="008B5153">
        <w:rPr>
          <w:rFonts w:cs="Times New Roman"/>
          <w:sz w:val="24"/>
          <w:szCs w:val="24"/>
        </w:rPr>
        <w:t>dentity of cashier settling the wager if applicable.</w:t>
      </w:r>
    </w:p>
    <w:p w14:paraId="31465432" w14:textId="77777777" w:rsidR="00F23539" w:rsidRPr="008B5153" w:rsidRDefault="00F23539" w:rsidP="001A1EE3">
      <w:pPr>
        <w:pStyle w:val="ListParagraph"/>
        <w:ind w:left="2160" w:hanging="720"/>
        <w:jc w:val="both"/>
        <w:rPr>
          <w:rFonts w:cs="Times New Roman"/>
          <w:sz w:val="24"/>
          <w:szCs w:val="24"/>
        </w:rPr>
      </w:pPr>
    </w:p>
    <w:p w14:paraId="7218DB1A" w14:textId="77777777" w:rsidR="00F23539" w:rsidRPr="008B5153" w:rsidRDefault="00F23539" w:rsidP="00E63FC6">
      <w:pPr>
        <w:pStyle w:val="ListParagraph"/>
        <w:numPr>
          <w:ilvl w:val="1"/>
          <w:numId w:val="43"/>
        </w:numPr>
        <w:ind w:left="1440" w:hanging="1440"/>
        <w:jc w:val="both"/>
        <w:rPr>
          <w:rFonts w:cs="Times New Roman"/>
          <w:sz w:val="24"/>
          <w:szCs w:val="24"/>
        </w:rPr>
      </w:pPr>
      <w:r w:rsidRPr="008B5153">
        <w:rPr>
          <w:rFonts w:cs="Times New Roman"/>
          <w:sz w:val="24"/>
          <w:szCs w:val="24"/>
        </w:rPr>
        <w:t>For all lost tickets that are redeemed, a sports wagering system shall record and maintain the following information:</w:t>
      </w:r>
    </w:p>
    <w:p w14:paraId="3E9A6596" w14:textId="77777777" w:rsidR="00300CDE" w:rsidRPr="008B5153" w:rsidRDefault="00300CDE" w:rsidP="001A1EE3">
      <w:pPr>
        <w:pStyle w:val="ListParagraph"/>
        <w:ind w:left="2160"/>
        <w:jc w:val="both"/>
        <w:rPr>
          <w:rFonts w:cs="Times New Roman"/>
          <w:sz w:val="24"/>
          <w:szCs w:val="24"/>
        </w:rPr>
      </w:pPr>
    </w:p>
    <w:p w14:paraId="4438101F" w14:textId="77777777" w:rsidR="00F23539" w:rsidRPr="008B5153" w:rsidRDefault="00300CDE" w:rsidP="00E63FC6">
      <w:pPr>
        <w:pStyle w:val="ListParagraph"/>
        <w:numPr>
          <w:ilvl w:val="2"/>
          <w:numId w:val="43"/>
        </w:numPr>
        <w:jc w:val="both"/>
        <w:rPr>
          <w:rFonts w:cs="Times New Roman"/>
          <w:sz w:val="24"/>
          <w:szCs w:val="24"/>
        </w:rPr>
      </w:pPr>
      <w:r w:rsidRPr="008B5153">
        <w:rPr>
          <w:rFonts w:cs="Times New Roman"/>
          <w:sz w:val="24"/>
          <w:szCs w:val="24"/>
        </w:rPr>
        <w:t>The date and time of redemption;</w:t>
      </w:r>
    </w:p>
    <w:p w14:paraId="35CF4CEE" w14:textId="77777777" w:rsidR="00F23539" w:rsidRPr="008B5153" w:rsidRDefault="00F23539" w:rsidP="001A1EE3">
      <w:pPr>
        <w:pStyle w:val="ListParagraph"/>
        <w:ind w:left="2160"/>
        <w:jc w:val="both"/>
        <w:rPr>
          <w:rFonts w:cs="Times New Roman"/>
          <w:sz w:val="24"/>
          <w:szCs w:val="24"/>
        </w:rPr>
      </w:pPr>
    </w:p>
    <w:p w14:paraId="6CC70DDD"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e</w:t>
      </w:r>
      <w:r w:rsidR="00F23539" w:rsidRPr="008B5153">
        <w:rPr>
          <w:rFonts w:cs="Times New Roman"/>
          <w:sz w:val="24"/>
          <w:szCs w:val="24"/>
        </w:rPr>
        <w:t>mployee responsible for redeeming the ticket;</w:t>
      </w:r>
    </w:p>
    <w:p w14:paraId="2B6BDB76" w14:textId="77777777" w:rsidR="00F23539" w:rsidRPr="008B5153" w:rsidRDefault="00F23539" w:rsidP="001A1EE3">
      <w:pPr>
        <w:pStyle w:val="ListParagraph"/>
        <w:ind w:left="2160"/>
        <w:jc w:val="both"/>
        <w:rPr>
          <w:rFonts w:cs="Times New Roman"/>
          <w:sz w:val="24"/>
          <w:szCs w:val="24"/>
        </w:rPr>
      </w:pPr>
    </w:p>
    <w:p w14:paraId="63CF013A"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n</w:t>
      </w:r>
      <w:r w:rsidR="00F23539" w:rsidRPr="008B5153">
        <w:rPr>
          <w:rFonts w:cs="Times New Roman"/>
          <w:sz w:val="24"/>
          <w:szCs w:val="24"/>
        </w:rPr>
        <w:t xml:space="preserve">ame of </w:t>
      </w:r>
      <w:r w:rsidR="00300CDE" w:rsidRPr="008B5153">
        <w:rPr>
          <w:rFonts w:cs="Times New Roman"/>
          <w:sz w:val="24"/>
          <w:szCs w:val="24"/>
        </w:rPr>
        <w:t xml:space="preserve">the </w:t>
      </w:r>
      <w:r w:rsidR="004542F9" w:rsidRPr="008B5153">
        <w:rPr>
          <w:rFonts w:cs="Times New Roman"/>
          <w:sz w:val="24"/>
          <w:szCs w:val="24"/>
        </w:rPr>
        <w:t>player</w:t>
      </w:r>
      <w:r w:rsidR="00F23539" w:rsidRPr="008B5153">
        <w:rPr>
          <w:rFonts w:cs="Times New Roman"/>
          <w:sz w:val="24"/>
          <w:szCs w:val="24"/>
        </w:rPr>
        <w:t xml:space="preserve"> redeeming the wager;</w:t>
      </w:r>
    </w:p>
    <w:p w14:paraId="176EF33A" w14:textId="77777777" w:rsidR="00F23539" w:rsidRPr="008B5153" w:rsidRDefault="00F23539" w:rsidP="001A1EE3">
      <w:pPr>
        <w:pStyle w:val="ListParagraph"/>
        <w:ind w:left="2160"/>
        <w:jc w:val="both"/>
        <w:rPr>
          <w:rFonts w:cs="Times New Roman"/>
          <w:sz w:val="24"/>
          <w:szCs w:val="24"/>
        </w:rPr>
      </w:pPr>
    </w:p>
    <w:p w14:paraId="1675B3CB"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u</w:t>
      </w:r>
      <w:r w:rsidR="00F23539" w:rsidRPr="008B5153">
        <w:rPr>
          <w:rFonts w:cs="Times New Roman"/>
          <w:sz w:val="24"/>
          <w:szCs w:val="24"/>
        </w:rPr>
        <w:t>nique ticket identifier; and</w:t>
      </w:r>
    </w:p>
    <w:p w14:paraId="3C7F1D4E" w14:textId="77777777" w:rsidR="00F23539" w:rsidRPr="008B5153" w:rsidRDefault="00F23539" w:rsidP="001A1EE3">
      <w:pPr>
        <w:pStyle w:val="ListParagraph"/>
        <w:ind w:left="2160"/>
        <w:jc w:val="both"/>
        <w:rPr>
          <w:rFonts w:cs="Times New Roman"/>
          <w:sz w:val="24"/>
          <w:szCs w:val="24"/>
        </w:rPr>
      </w:pPr>
    </w:p>
    <w:p w14:paraId="739419C4" w14:textId="77777777" w:rsidR="00F23539"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The l</w:t>
      </w:r>
      <w:r w:rsidR="00F23539" w:rsidRPr="008B5153">
        <w:rPr>
          <w:rFonts w:cs="Times New Roman"/>
          <w:sz w:val="24"/>
          <w:szCs w:val="24"/>
        </w:rPr>
        <w:t>ocation of the redemption.</w:t>
      </w:r>
    </w:p>
    <w:p w14:paraId="13AD6BA4" w14:textId="77777777" w:rsidR="00E61E5D" w:rsidRPr="008B5153" w:rsidRDefault="00E61E5D" w:rsidP="00835C28">
      <w:pPr>
        <w:pStyle w:val="ListParagraph"/>
        <w:rPr>
          <w:rFonts w:cs="Times New Roman"/>
          <w:sz w:val="24"/>
          <w:szCs w:val="24"/>
        </w:rPr>
      </w:pPr>
    </w:p>
    <w:p w14:paraId="7F073ABB" w14:textId="77777777" w:rsidR="00E61E5D" w:rsidRPr="008B5153" w:rsidRDefault="00E61E5D" w:rsidP="00E63FC6">
      <w:pPr>
        <w:pStyle w:val="ListParagraph"/>
        <w:numPr>
          <w:ilvl w:val="1"/>
          <w:numId w:val="43"/>
        </w:numPr>
        <w:ind w:left="1440" w:hanging="1440"/>
        <w:jc w:val="both"/>
        <w:rPr>
          <w:rFonts w:cs="Times New Roman"/>
          <w:sz w:val="24"/>
          <w:szCs w:val="24"/>
        </w:rPr>
      </w:pPr>
      <w:r w:rsidRPr="008B5153">
        <w:rPr>
          <w:rFonts w:cs="Times New Roman"/>
          <w:sz w:val="24"/>
          <w:szCs w:val="24"/>
        </w:rPr>
        <w:t>Sports wagering systems shall provide a mechanism for the Office to query and export, in a format required by the Office, all sports system data.</w:t>
      </w:r>
    </w:p>
    <w:p w14:paraId="53651510" w14:textId="77777777" w:rsidR="00E61E5D" w:rsidRPr="008B5153" w:rsidRDefault="00E61E5D" w:rsidP="00FC5709">
      <w:pPr>
        <w:pStyle w:val="ListParagraph"/>
        <w:ind w:left="1440" w:hanging="1440"/>
        <w:jc w:val="both"/>
        <w:rPr>
          <w:rFonts w:cs="Times New Roman"/>
          <w:sz w:val="24"/>
          <w:szCs w:val="24"/>
        </w:rPr>
      </w:pPr>
    </w:p>
    <w:p w14:paraId="67E5EDD6" w14:textId="77777777" w:rsidR="00666786" w:rsidRPr="008B5153" w:rsidRDefault="00584555" w:rsidP="00E63FC6">
      <w:pPr>
        <w:pStyle w:val="ListParagraph"/>
        <w:numPr>
          <w:ilvl w:val="1"/>
          <w:numId w:val="43"/>
        </w:numPr>
        <w:ind w:left="1440" w:hanging="1440"/>
        <w:jc w:val="both"/>
        <w:rPr>
          <w:rFonts w:cs="Times New Roman"/>
          <w:sz w:val="24"/>
          <w:szCs w:val="24"/>
        </w:rPr>
      </w:pPr>
      <w:r w:rsidRPr="008B5153">
        <w:rPr>
          <w:rFonts w:cs="Times New Roman"/>
          <w:sz w:val="24"/>
          <w:szCs w:val="24"/>
        </w:rPr>
        <w:t>S</w:t>
      </w:r>
      <w:r w:rsidR="00666786" w:rsidRPr="008B5153">
        <w:rPr>
          <w:rFonts w:cs="Times New Roman"/>
          <w:sz w:val="24"/>
          <w:szCs w:val="24"/>
        </w:rPr>
        <w:t>ports wagering systems shall be designed to ensure the integrity and confidentiality of all communications and ensure the proper identification of the sender and receiver of all communications. If communications are performed across a public or third-party network, the system shall either encrypt the data packets or utilize a secure communications protocol to ensure the integrity and confidentiality of the transmission.</w:t>
      </w:r>
    </w:p>
    <w:p w14:paraId="7AE22193" w14:textId="77777777" w:rsidR="00666786" w:rsidRPr="008B5153" w:rsidRDefault="00666786" w:rsidP="00FC5709">
      <w:pPr>
        <w:pStyle w:val="ListParagraph"/>
        <w:ind w:left="1440" w:hanging="1440"/>
        <w:jc w:val="both"/>
        <w:rPr>
          <w:rFonts w:cs="Times New Roman"/>
          <w:sz w:val="24"/>
          <w:szCs w:val="24"/>
        </w:rPr>
      </w:pPr>
    </w:p>
    <w:p w14:paraId="502F07C0" w14:textId="77777777" w:rsidR="00666786" w:rsidRPr="008B5153" w:rsidRDefault="0066678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w:t>
      </w:r>
      <w:r w:rsidR="003E3FE3" w:rsidRPr="008B5153">
        <w:rPr>
          <w:rFonts w:cs="Times New Roman"/>
          <w:sz w:val="24"/>
          <w:szCs w:val="24"/>
        </w:rPr>
        <w:t>s</w:t>
      </w:r>
      <w:r w:rsidRPr="008B5153">
        <w:rPr>
          <w:rFonts w:cs="Times New Roman"/>
          <w:sz w:val="24"/>
          <w:szCs w:val="24"/>
        </w:rPr>
        <w:t xml:space="preserve"> Providers shall set up test accounts to be used to test each of the various components and operations of the sports wagering system in accordance with internal controls approved by the Office.</w:t>
      </w:r>
    </w:p>
    <w:p w14:paraId="37493AA0" w14:textId="77777777" w:rsidR="00666786" w:rsidRPr="008B5153" w:rsidRDefault="00666786" w:rsidP="00FC5709">
      <w:pPr>
        <w:pStyle w:val="ListParagraph"/>
        <w:ind w:left="2160" w:hanging="1440"/>
        <w:jc w:val="both"/>
        <w:rPr>
          <w:rFonts w:cs="Times New Roman"/>
          <w:sz w:val="24"/>
          <w:szCs w:val="24"/>
        </w:rPr>
      </w:pPr>
    </w:p>
    <w:p w14:paraId="0F5AD8DB" w14:textId="77777777" w:rsidR="00E61E5D" w:rsidRPr="008B5153" w:rsidRDefault="00666786" w:rsidP="00E63FC6">
      <w:pPr>
        <w:pStyle w:val="ListParagraph"/>
        <w:numPr>
          <w:ilvl w:val="1"/>
          <w:numId w:val="43"/>
        </w:numPr>
        <w:ind w:left="1440" w:hanging="1440"/>
        <w:jc w:val="both"/>
        <w:rPr>
          <w:rFonts w:cs="Times New Roman"/>
          <w:sz w:val="24"/>
          <w:szCs w:val="24"/>
        </w:rPr>
      </w:pPr>
      <w:r w:rsidRPr="008B5153">
        <w:rPr>
          <w:rFonts w:cs="Times New Roman"/>
          <w:sz w:val="24"/>
          <w:szCs w:val="24"/>
        </w:rPr>
        <w:t>Additional s</w:t>
      </w:r>
      <w:r w:rsidR="00E61E5D" w:rsidRPr="008B5153">
        <w:rPr>
          <w:rFonts w:cs="Times New Roman"/>
          <w:sz w:val="24"/>
          <w:szCs w:val="24"/>
        </w:rPr>
        <w:t xml:space="preserve">ystem specifications and sports wagering system logging requirements may be specified by the Office through the issuance of technical bulletins. </w:t>
      </w:r>
    </w:p>
    <w:p w14:paraId="2B3DFD09" w14:textId="77777777" w:rsidR="00E61E5D" w:rsidRPr="008B5153" w:rsidRDefault="00E61E5D" w:rsidP="00666786">
      <w:pPr>
        <w:jc w:val="both"/>
        <w:rPr>
          <w:rFonts w:cs="Times New Roman"/>
          <w:sz w:val="24"/>
          <w:szCs w:val="24"/>
        </w:rPr>
      </w:pPr>
    </w:p>
    <w:p w14:paraId="042113F2" w14:textId="77777777" w:rsidR="00407A93" w:rsidRPr="008B5153" w:rsidRDefault="00407A93"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sports wagering system shall generate those reports necessary to record gross sports wagering revenue</w:t>
      </w:r>
      <w:r w:rsidR="003D7ECA" w:rsidRPr="008B5153">
        <w:rPr>
          <w:rFonts w:cs="Times New Roman"/>
          <w:sz w:val="24"/>
          <w:szCs w:val="24"/>
        </w:rPr>
        <w:t xml:space="preserve"> (GGR)</w:t>
      </w:r>
      <w:r w:rsidRPr="008B5153">
        <w:rPr>
          <w:rFonts w:cs="Times New Roman"/>
          <w:sz w:val="24"/>
          <w:szCs w:val="24"/>
        </w:rPr>
        <w:t xml:space="preserve">, wagering liability, ticket redemption, and such other information relating to sports betting as deemed necessary by the Office. Such reports shall distinguish by type and status where applicable. </w:t>
      </w:r>
    </w:p>
    <w:p w14:paraId="0406DDF2" w14:textId="77777777" w:rsidR="00183ECB" w:rsidRPr="008B5153" w:rsidRDefault="00183ECB" w:rsidP="00FC5709">
      <w:pPr>
        <w:pStyle w:val="ListParagraph"/>
        <w:ind w:hanging="720"/>
        <w:rPr>
          <w:rFonts w:cs="Times New Roman"/>
          <w:sz w:val="24"/>
          <w:szCs w:val="24"/>
        </w:rPr>
      </w:pPr>
    </w:p>
    <w:p w14:paraId="167D34C7" w14:textId="77777777" w:rsidR="00183ECB" w:rsidRPr="008B5153" w:rsidRDefault="00183ECB" w:rsidP="00E63FC6">
      <w:pPr>
        <w:pStyle w:val="ListParagraph"/>
        <w:numPr>
          <w:ilvl w:val="1"/>
          <w:numId w:val="43"/>
        </w:numPr>
        <w:ind w:left="1440" w:hanging="1440"/>
        <w:jc w:val="both"/>
        <w:rPr>
          <w:rFonts w:cs="Times New Roman"/>
          <w:sz w:val="24"/>
          <w:szCs w:val="24"/>
        </w:rPr>
      </w:pPr>
      <w:r w:rsidRPr="008B5153">
        <w:rPr>
          <w:rFonts w:cs="Times New Roman"/>
          <w:sz w:val="24"/>
          <w:szCs w:val="24"/>
        </w:rPr>
        <w:t>Reports for Sports Wagering Systems:</w:t>
      </w:r>
    </w:p>
    <w:p w14:paraId="5C5E820B" w14:textId="77777777" w:rsidR="00183ECB" w:rsidRPr="008B5153" w:rsidRDefault="00183ECB" w:rsidP="00183ECB">
      <w:pPr>
        <w:pStyle w:val="ListParagraph"/>
        <w:jc w:val="both"/>
        <w:rPr>
          <w:rFonts w:cs="Times New Roman"/>
          <w:sz w:val="24"/>
          <w:szCs w:val="24"/>
        </w:rPr>
      </w:pPr>
    </w:p>
    <w:p w14:paraId="30AFD257" w14:textId="77777777" w:rsidR="00183ECB" w:rsidRPr="008B5153" w:rsidRDefault="00183ECB" w:rsidP="00E63FC6">
      <w:pPr>
        <w:pStyle w:val="ListParagraph"/>
        <w:numPr>
          <w:ilvl w:val="2"/>
          <w:numId w:val="43"/>
        </w:numPr>
        <w:jc w:val="both"/>
        <w:rPr>
          <w:rFonts w:cs="Times New Roman"/>
          <w:sz w:val="24"/>
          <w:szCs w:val="24"/>
        </w:rPr>
      </w:pPr>
      <w:r w:rsidRPr="008B5153">
        <w:rPr>
          <w:rFonts w:cs="Times New Roman"/>
          <w:sz w:val="24"/>
          <w:szCs w:val="24"/>
        </w:rPr>
        <w:t>Sports wagering system</w:t>
      </w:r>
      <w:r w:rsidR="00E71A10" w:rsidRPr="008B5153">
        <w:rPr>
          <w:rFonts w:cs="Times New Roman"/>
          <w:sz w:val="24"/>
          <w:szCs w:val="24"/>
        </w:rPr>
        <w:t>s</w:t>
      </w:r>
      <w:r w:rsidRPr="008B5153">
        <w:rPr>
          <w:rFonts w:cs="Times New Roman"/>
          <w:sz w:val="24"/>
          <w:szCs w:val="24"/>
        </w:rPr>
        <w:t xml:space="preserve"> shall be designed to generate the reports required by this section or otherwise required by the Office in a format approved by the Office.</w:t>
      </w:r>
    </w:p>
    <w:p w14:paraId="64250E1F" w14:textId="77777777" w:rsidR="00183ECB" w:rsidRPr="008B5153" w:rsidRDefault="00183ECB" w:rsidP="00183ECB">
      <w:pPr>
        <w:pStyle w:val="ListParagraph"/>
        <w:ind w:left="2160" w:hanging="720"/>
        <w:jc w:val="both"/>
        <w:rPr>
          <w:rFonts w:cs="Times New Roman"/>
          <w:sz w:val="24"/>
          <w:szCs w:val="24"/>
        </w:rPr>
      </w:pPr>
    </w:p>
    <w:p w14:paraId="7C9BB624" w14:textId="77777777" w:rsidR="00183ECB" w:rsidRPr="008B5153" w:rsidRDefault="00183ECB" w:rsidP="00E63FC6">
      <w:pPr>
        <w:pStyle w:val="ListParagraph"/>
        <w:numPr>
          <w:ilvl w:val="2"/>
          <w:numId w:val="43"/>
        </w:numPr>
        <w:jc w:val="both"/>
        <w:rPr>
          <w:rFonts w:cs="Times New Roman"/>
          <w:sz w:val="24"/>
          <w:szCs w:val="24"/>
        </w:rPr>
      </w:pPr>
      <w:r w:rsidRPr="008B5153">
        <w:rPr>
          <w:rFonts w:cs="Times New Roman"/>
          <w:sz w:val="24"/>
          <w:szCs w:val="24"/>
        </w:rPr>
        <w:t>All required reports shall be generated by the sports wagering system, even if the period specified contains no data to be presented. The report generated shall indicate all required information and contain an indication of “No Activity” or similar message if no data appears for the period specified.</w:t>
      </w:r>
    </w:p>
    <w:p w14:paraId="7CA77F15" w14:textId="77777777" w:rsidR="00183ECB" w:rsidRPr="008B5153" w:rsidRDefault="00183ECB" w:rsidP="00183ECB">
      <w:pPr>
        <w:pStyle w:val="ListParagraph"/>
        <w:ind w:left="2160" w:hanging="720"/>
        <w:jc w:val="both"/>
        <w:rPr>
          <w:rFonts w:cs="Times New Roman"/>
          <w:sz w:val="24"/>
          <w:szCs w:val="24"/>
        </w:rPr>
      </w:pPr>
    </w:p>
    <w:p w14:paraId="40C33A25" w14:textId="77777777" w:rsidR="00183ECB" w:rsidRPr="008B5153" w:rsidRDefault="00183ECB" w:rsidP="00E63FC6">
      <w:pPr>
        <w:pStyle w:val="ListParagraph"/>
        <w:numPr>
          <w:ilvl w:val="2"/>
          <w:numId w:val="43"/>
        </w:numPr>
        <w:jc w:val="both"/>
        <w:rPr>
          <w:rFonts w:cs="Times New Roman"/>
          <w:sz w:val="24"/>
          <w:szCs w:val="24"/>
        </w:rPr>
      </w:pPr>
      <w:r w:rsidRPr="008B5153">
        <w:rPr>
          <w:rFonts w:cs="Times New Roman"/>
          <w:sz w:val="24"/>
          <w:szCs w:val="24"/>
        </w:rPr>
        <w:t xml:space="preserve">All data required by this rule must be available in report image formats as well as database type formats as approved by the Office. </w:t>
      </w:r>
    </w:p>
    <w:p w14:paraId="1C9A7E7A" w14:textId="77777777" w:rsidR="00183ECB" w:rsidRPr="008B5153" w:rsidRDefault="00183ECB" w:rsidP="00183ECB">
      <w:pPr>
        <w:pStyle w:val="ListParagraph"/>
        <w:ind w:left="2160" w:hanging="720"/>
        <w:jc w:val="both"/>
        <w:rPr>
          <w:rFonts w:cs="Times New Roman"/>
          <w:sz w:val="24"/>
          <w:szCs w:val="24"/>
        </w:rPr>
      </w:pPr>
    </w:p>
    <w:p w14:paraId="6DF2CA69" w14:textId="77777777" w:rsidR="00183ECB" w:rsidRPr="008B5153" w:rsidRDefault="00183ECB" w:rsidP="00E63FC6">
      <w:pPr>
        <w:pStyle w:val="ListParagraph"/>
        <w:numPr>
          <w:ilvl w:val="2"/>
          <w:numId w:val="43"/>
        </w:numPr>
        <w:jc w:val="both"/>
        <w:rPr>
          <w:rFonts w:cs="Times New Roman"/>
          <w:sz w:val="24"/>
          <w:szCs w:val="24"/>
        </w:rPr>
      </w:pPr>
      <w:r w:rsidRPr="008B5153">
        <w:rPr>
          <w:rFonts w:cs="Times New Roman"/>
          <w:sz w:val="24"/>
          <w:szCs w:val="24"/>
        </w:rPr>
        <w:t>Sports wagering systems shall, at a minimum, generate the daily reports for each gaming day in order to calculate the taxable revenue or to ensure the integrity of operations related to operating an online sports wagering.</w:t>
      </w:r>
    </w:p>
    <w:p w14:paraId="164C11E9" w14:textId="77777777" w:rsidR="00407A93" w:rsidRPr="008B5153" w:rsidRDefault="00407A93" w:rsidP="001A1EE3">
      <w:pPr>
        <w:pStyle w:val="ListParagraph"/>
        <w:ind w:left="1440"/>
        <w:jc w:val="both"/>
        <w:rPr>
          <w:rFonts w:cs="Times New Roman"/>
          <w:sz w:val="24"/>
          <w:szCs w:val="24"/>
        </w:rPr>
      </w:pPr>
    </w:p>
    <w:p w14:paraId="7F57E38B" w14:textId="77777777" w:rsidR="00407A93" w:rsidRPr="008B5153" w:rsidRDefault="00407A93"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w:t>
      </w:r>
      <w:r w:rsidR="006D40E5" w:rsidRPr="008B5153">
        <w:rPr>
          <w:rFonts w:cs="Times New Roman"/>
          <w:sz w:val="24"/>
          <w:szCs w:val="24"/>
        </w:rPr>
        <w:t>s</w:t>
      </w:r>
      <w:r w:rsidRPr="008B5153">
        <w:rPr>
          <w:rFonts w:cs="Times New Roman"/>
          <w:sz w:val="24"/>
          <w:szCs w:val="24"/>
        </w:rPr>
        <w:t xml:space="preserve"> Providers shall determine the daily win amount by comparing a win report from the sports wagering system to the reconciliation of the sports wagering drawers. </w:t>
      </w:r>
      <w:r w:rsidR="00313D24" w:rsidRPr="008B5153">
        <w:rPr>
          <w:rFonts w:cs="Times New Roman"/>
          <w:sz w:val="24"/>
          <w:szCs w:val="24"/>
        </w:rPr>
        <w:t>Operators and Management Service</w:t>
      </w:r>
      <w:r w:rsidR="006D40E5" w:rsidRPr="008B5153">
        <w:rPr>
          <w:rFonts w:cs="Times New Roman"/>
          <w:sz w:val="24"/>
          <w:szCs w:val="24"/>
        </w:rPr>
        <w:t>s</w:t>
      </w:r>
      <w:r w:rsidR="00313D24" w:rsidRPr="008B5153">
        <w:rPr>
          <w:rFonts w:cs="Times New Roman"/>
          <w:sz w:val="24"/>
          <w:szCs w:val="24"/>
        </w:rPr>
        <w:t xml:space="preserve"> Providers </w:t>
      </w:r>
      <w:r w:rsidRPr="008B5153">
        <w:rPr>
          <w:rFonts w:cs="Times New Roman"/>
          <w:sz w:val="24"/>
          <w:szCs w:val="24"/>
        </w:rPr>
        <w:t>shall be required to report sports wagering revenue as the higher amount unless otherwise authorized by the Office.</w:t>
      </w:r>
    </w:p>
    <w:p w14:paraId="69C14BC5" w14:textId="77777777" w:rsidR="00D83C6F" w:rsidRPr="008B5153" w:rsidRDefault="00D83C6F" w:rsidP="001A1EE3">
      <w:pPr>
        <w:pStyle w:val="ListParagraph"/>
        <w:jc w:val="both"/>
        <w:rPr>
          <w:rFonts w:cs="Times New Roman"/>
          <w:sz w:val="24"/>
          <w:szCs w:val="24"/>
        </w:rPr>
      </w:pPr>
    </w:p>
    <w:p w14:paraId="3784C392" w14:textId="77777777" w:rsidR="00D83C6F" w:rsidRPr="008B5153" w:rsidRDefault="00D83C6F" w:rsidP="00E63FC6">
      <w:pPr>
        <w:pStyle w:val="ListParagraph"/>
        <w:numPr>
          <w:ilvl w:val="0"/>
          <w:numId w:val="43"/>
        </w:numPr>
        <w:jc w:val="both"/>
        <w:rPr>
          <w:rFonts w:cs="Times New Roman"/>
          <w:b/>
          <w:sz w:val="24"/>
          <w:szCs w:val="24"/>
        </w:rPr>
      </w:pPr>
      <w:bookmarkStart w:id="45" w:name="_Hlk10014525"/>
      <w:r w:rsidRPr="008B5153">
        <w:rPr>
          <w:rFonts w:cs="Times New Roman"/>
          <w:b/>
          <w:sz w:val="24"/>
          <w:szCs w:val="24"/>
        </w:rPr>
        <w:t>INTERNET AND MOBILE APPLICATION SPORTS WAGERING</w:t>
      </w:r>
    </w:p>
    <w:bookmarkEnd w:id="45"/>
    <w:p w14:paraId="7B4F8D4E" w14:textId="77777777" w:rsidR="000B5503" w:rsidRPr="008B5153" w:rsidRDefault="000B5503" w:rsidP="001A1EE3">
      <w:pPr>
        <w:pStyle w:val="ListParagraph"/>
        <w:ind w:left="2160"/>
        <w:jc w:val="both"/>
        <w:rPr>
          <w:rFonts w:cs="Times New Roman"/>
          <w:b/>
          <w:sz w:val="24"/>
          <w:szCs w:val="24"/>
        </w:rPr>
      </w:pPr>
    </w:p>
    <w:p w14:paraId="35ECDE4D" w14:textId="77777777" w:rsidR="000B5503" w:rsidRPr="008B5153" w:rsidRDefault="000B5503"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w:t>
      </w:r>
      <w:r w:rsidR="006C3628" w:rsidRPr="008B5153">
        <w:rPr>
          <w:rFonts w:cs="Times New Roman"/>
          <w:sz w:val="24"/>
          <w:szCs w:val="24"/>
        </w:rPr>
        <w:t xml:space="preserve">and Management Services Providers </w:t>
      </w:r>
      <w:r w:rsidRPr="008B5153">
        <w:rPr>
          <w:rFonts w:cs="Times New Roman"/>
          <w:sz w:val="24"/>
          <w:szCs w:val="24"/>
        </w:rPr>
        <w:t>may conduct sports wagering over the internet or through the use of mobile applications</w:t>
      </w:r>
      <w:r w:rsidR="006C3628" w:rsidRPr="008B5153">
        <w:rPr>
          <w:rFonts w:cs="Times New Roman"/>
          <w:sz w:val="24"/>
          <w:szCs w:val="24"/>
        </w:rPr>
        <w:t xml:space="preserve"> or other digital platforms; provided that the sports wagering transaction is initiated and received, or otherwise made, exclusively within the physical confines of the single approved </w:t>
      </w:r>
      <w:r w:rsidR="00564824" w:rsidRPr="008B5153">
        <w:rPr>
          <w:rFonts w:cs="Times New Roman"/>
          <w:sz w:val="24"/>
          <w:szCs w:val="24"/>
        </w:rPr>
        <w:t>Sports Wagering Facility</w:t>
      </w:r>
      <w:r w:rsidR="00AF42F4" w:rsidRPr="008B5153">
        <w:rPr>
          <w:rFonts w:cs="Times New Roman"/>
          <w:sz w:val="24"/>
          <w:szCs w:val="24"/>
        </w:rPr>
        <w:t xml:space="preserve">, or otherwise as </w:t>
      </w:r>
      <w:r w:rsidR="00F85221" w:rsidRPr="008B5153">
        <w:rPr>
          <w:rFonts w:cs="Times New Roman"/>
          <w:sz w:val="24"/>
          <w:szCs w:val="24"/>
        </w:rPr>
        <w:t>authorized</w:t>
      </w:r>
      <w:r w:rsidR="00AF42F4" w:rsidRPr="008B5153">
        <w:rPr>
          <w:rFonts w:cs="Times New Roman"/>
          <w:sz w:val="24"/>
          <w:szCs w:val="24"/>
        </w:rPr>
        <w:t xml:space="preserve"> by law,</w:t>
      </w:r>
      <w:r w:rsidR="00F23539" w:rsidRPr="008B5153">
        <w:rPr>
          <w:rFonts w:cs="Times New Roman"/>
          <w:sz w:val="24"/>
          <w:szCs w:val="24"/>
        </w:rPr>
        <w:t xml:space="preserve"> and must comply with all applicable </w:t>
      </w:r>
      <w:r w:rsidR="00142BAF" w:rsidRPr="008B5153">
        <w:rPr>
          <w:rFonts w:cs="Times New Roman"/>
          <w:sz w:val="24"/>
          <w:szCs w:val="24"/>
        </w:rPr>
        <w:t>District and federal laws and regulations</w:t>
      </w:r>
      <w:r w:rsidR="006C3628" w:rsidRPr="008B5153">
        <w:rPr>
          <w:rFonts w:cs="Times New Roman"/>
          <w:sz w:val="24"/>
          <w:szCs w:val="24"/>
        </w:rPr>
        <w:t>.</w:t>
      </w:r>
    </w:p>
    <w:p w14:paraId="5B18F847" w14:textId="77777777" w:rsidR="000B5503" w:rsidRPr="008B5153" w:rsidRDefault="000B5503" w:rsidP="00FC5709">
      <w:pPr>
        <w:pStyle w:val="ListParagraph"/>
        <w:ind w:left="1440" w:hanging="1440"/>
        <w:jc w:val="both"/>
        <w:rPr>
          <w:rFonts w:cs="Times New Roman"/>
          <w:b/>
          <w:sz w:val="24"/>
          <w:szCs w:val="24"/>
        </w:rPr>
      </w:pPr>
    </w:p>
    <w:p w14:paraId="67F9A07F" w14:textId="77777777" w:rsidR="00DC4A03" w:rsidRPr="008B5153" w:rsidRDefault="000B5503" w:rsidP="00E63FC6">
      <w:pPr>
        <w:pStyle w:val="ListParagraph"/>
        <w:numPr>
          <w:ilvl w:val="1"/>
          <w:numId w:val="43"/>
        </w:numPr>
        <w:ind w:left="1440" w:hanging="1440"/>
        <w:jc w:val="both"/>
        <w:rPr>
          <w:rFonts w:cs="Times New Roman"/>
          <w:sz w:val="24"/>
          <w:szCs w:val="24"/>
        </w:rPr>
      </w:pPr>
      <w:bookmarkStart w:id="46" w:name="_Hlk4678084"/>
      <w:r w:rsidRPr="008B5153">
        <w:rPr>
          <w:rFonts w:cs="Times New Roman"/>
          <w:sz w:val="24"/>
          <w:szCs w:val="24"/>
        </w:rPr>
        <w:t>Operators and Management Services Providers shall have in place technical and operational measures</w:t>
      </w:r>
      <w:bookmarkEnd w:id="46"/>
      <w:r w:rsidRPr="008B5153">
        <w:rPr>
          <w:rFonts w:cs="Times New Roman"/>
          <w:sz w:val="24"/>
          <w:szCs w:val="24"/>
        </w:rPr>
        <w:t xml:space="preserve"> to prevent sports wagering by those who are underage.</w:t>
      </w:r>
    </w:p>
    <w:p w14:paraId="6E8F06C5" w14:textId="77777777" w:rsidR="00D46A55" w:rsidRPr="008B5153" w:rsidRDefault="00D46A55" w:rsidP="00FC5709">
      <w:pPr>
        <w:pStyle w:val="ListParagraph"/>
        <w:ind w:left="1440" w:hanging="1440"/>
        <w:jc w:val="both"/>
        <w:rPr>
          <w:rFonts w:cs="Times New Roman"/>
          <w:sz w:val="24"/>
          <w:szCs w:val="24"/>
        </w:rPr>
      </w:pPr>
    </w:p>
    <w:p w14:paraId="00039D38" w14:textId="77777777" w:rsidR="001B5971" w:rsidRPr="008B5153" w:rsidRDefault="001B5971"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utilize a Geolocation System to reasonably detect the physical location of a player attempting to access the online sports wagering system; and to monitor and block unauthorized attempts to access the online sports wagering system.</w:t>
      </w:r>
    </w:p>
    <w:p w14:paraId="25B32551" w14:textId="77777777" w:rsidR="001B5971" w:rsidRPr="008B5153" w:rsidRDefault="001B5971" w:rsidP="00FC5709">
      <w:pPr>
        <w:pStyle w:val="ListParagraph"/>
        <w:ind w:left="2160" w:hanging="1440"/>
        <w:jc w:val="both"/>
        <w:rPr>
          <w:rFonts w:cs="Times New Roman"/>
          <w:sz w:val="24"/>
          <w:szCs w:val="24"/>
        </w:rPr>
      </w:pPr>
    </w:p>
    <w:p w14:paraId="64AB6233" w14:textId="5C2435EF" w:rsidR="00142BAF" w:rsidRPr="008B5153" w:rsidRDefault="00142BAF" w:rsidP="00FC5709">
      <w:pPr>
        <w:pStyle w:val="ListParagraph"/>
        <w:ind w:left="1440" w:hanging="1440"/>
        <w:jc w:val="both"/>
        <w:rPr>
          <w:rFonts w:cs="Times New Roman"/>
          <w:sz w:val="24"/>
          <w:szCs w:val="24"/>
        </w:rPr>
      </w:pPr>
      <w:r w:rsidRPr="008B5153">
        <w:rPr>
          <w:rFonts w:cs="Times New Roman"/>
          <w:sz w:val="24"/>
          <w:szCs w:val="24"/>
        </w:rPr>
        <w:t>21</w:t>
      </w:r>
      <w:r w:rsidR="0025738B">
        <w:rPr>
          <w:rFonts w:cs="Times New Roman"/>
          <w:sz w:val="24"/>
          <w:szCs w:val="24"/>
        </w:rPr>
        <w:t>20</w:t>
      </w:r>
      <w:r w:rsidRPr="008B5153">
        <w:rPr>
          <w:rFonts w:cs="Times New Roman"/>
          <w:sz w:val="24"/>
          <w:szCs w:val="24"/>
        </w:rPr>
        <w:t>.4</w:t>
      </w:r>
      <w:r w:rsidRPr="008B5153">
        <w:rPr>
          <w:rFonts w:cs="Times New Roman"/>
          <w:sz w:val="24"/>
          <w:szCs w:val="24"/>
        </w:rPr>
        <w:tab/>
        <w:t>The Geolocation System shall, at a minimum:</w:t>
      </w:r>
    </w:p>
    <w:p w14:paraId="1DE33B06" w14:textId="77777777" w:rsidR="00142BAF" w:rsidRPr="008B5153" w:rsidRDefault="00142BAF" w:rsidP="0071319C">
      <w:pPr>
        <w:pStyle w:val="ListParagraph"/>
        <w:ind w:left="2160" w:hanging="1350"/>
        <w:jc w:val="both"/>
        <w:rPr>
          <w:rFonts w:cs="Times New Roman"/>
          <w:sz w:val="24"/>
          <w:szCs w:val="24"/>
        </w:rPr>
      </w:pPr>
    </w:p>
    <w:p w14:paraId="315C13F9"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 xml:space="preserve">The Geolocation System shall ensure that any player is continually located within the permitted boundary and shall be equipped to dynamically </w:t>
      </w:r>
      <w:r w:rsidRPr="008B5153">
        <w:rPr>
          <w:rFonts w:cs="Times New Roman"/>
          <w:sz w:val="24"/>
          <w:szCs w:val="24"/>
        </w:rPr>
        <w:lastRenderedPageBreak/>
        <w:t>monitor the player’s location and block unauthorized attempts to access the online sports wagering system</w:t>
      </w:r>
      <w:r w:rsidR="00142BAF" w:rsidRPr="008B5153">
        <w:rPr>
          <w:rFonts w:cs="Times New Roman"/>
          <w:sz w:val="24"/>
          <w:szCs w:val="24"/>
        </w:rPr>
        <w:t>;</w:t>
      </w:r>
    </w:p>
    <w:p w14:paraId="3476F32D" w14:textId="77777777" w:rsidR="001B5971" w:rsidRPr="008B5153" w:rsidRDefault="001B5971" w:rsidP="001A1EE3">
      <w:pPr>
        <w:pStyle w:val="ListParagraph"/>
        <w:ind w:left="2160"/>
        <w:jc w:val="both"/>
        <w:rPr>
          <w:rFonts w:cs="Times New Roman"/>
          <w:sz w:val="24"/>
          <w:szCs w:val="24"/>
        </w:rPr>
      </w:pPr>
    </w:p>
    <w:p w14:paraId="525BD645" w14:textId="77777777" w:rsidR="001B5971" w:rsidRPr="008B5153" w:rsidRDefault="00370E32"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1B5971" w:rsidRPr="008B5153">
        <w:rPr>
          <w:rFonts w:cs="Times New Roman"/>
          <w:sz w:val="24"/>
          <w:szCs w:val="24"/>
        </w:rPr>
        <w:t xml:space="preserve">Geolocation System shall trigger periodic geolocation interval checks to ensure the player remains in the area where the Operator or Management Services Provider is licensed to </w:t>
      </w:r>
      <w:r w:rsidR="0043772C" w:rsidRPr="008B5153">
        <w:rPr>
          <w:rFonts w:cs="Times New Roman"/>
          <w:sz w:val="24"/>
          <w:szCs w:val="24"/>
        </w:rPr>
        <w:t xml:space="preserve">accept </w:t>
      </w:r>
      <w:r w:rsidR="001B5971" w:rsidRPr="008B5153">
        <w:rPr>
          <w:rFonts w:cs="Times New Roman"/>
          <w:sz w:val="24"/>
          <w:szCs w:val="24"/>
        </w:rPr>
        <w:t>wagers</w:t>
      </w:r>
      <w:r w:rsidR="00142BAF" w:rsidRPr="008B5153">
        <w:rPr>
          <w:rFonts w:cs="Times New Roman"/>
          <w:sz w:val="24"/>
          <w:szCs w:val="24"/>
        </w:rPr>
        <w:t>;</w:t>
      </w:r>
    </w:p>
    <w:p w14:paraId="2837F580" w14:textId="77777777" w:rsidR="001B5971" w:rsidRPr="008B5153" w:rsidRDefault="001B5971" w:rsidP="001A1EE3">
      <w:pPr>
        <w:pStyle w:val="ListParagraph"/>
        <w:ind w:left="2160"/>
        <w:jc w:val="both"/>
        <w:rPr>
          <w:rFonts w:cs="Times New Roman"/>
          <w:sz w:val="24"/>
          <w:szCs w:val="24"/>
        </w:rPr>
      </w:pPr>
    </w:p>
    <w:p w14:paraId="05D20094"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Geolocation Systems shall not rely upon IP addresses to determine location when a mobile internet connection is being used to place a wager</w:t>
      </w:r>
      <w:r w:rsidR="00142BAF" w:rsidRPr="008B5153">
        <w:rPr>
          <w:rFonts w:cs="Times New Roman"/>
          <w:sz w:val="24"/>
          <w:szCs w:val="24"/>
        </w:rPr>
        <w:t>;</w:t>
      </w:r>
      <w:r w:rsidRPr="008B5153">
        <w:rPr>
          <w:rFonts w:cs="Times New Roman"/>
          <w:sz w:val="24"/>
          <w:szCs w:val="24"/>
        </w:rPr>
        <w:t xml:space="preserve"> </w:t>
      </w:r>
    </w:p>
    <w:p w14:paraId="646CCF68" w14:textId="77777777" w:rsidR="001B5971" w:rsidRPr="008B5153" w:rsidRDefault="001B5971" w:rsidP="001A1EE3">
      <w:pPr>
        <w:pStyle w:val="ListParagraph"/>
        <w:ind w:left="2160"/>
        <w:jc w:val="both"/>
        <w:rPr>
          <w:rFonts w:cs="Times New Roman"/>
          <w:sz w:val="24"/>
          <w:szCs w:val="24"/>
        </w:rPr>
      </w:pPr>
    </w:p>
    <w:p w14:paraId="3D5DB7FA" w14:textId="77777777" w:rsidR="00E76438"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Geolocation Systems shall detect and block non-secure devices that have been jailbroken and rooted devices</w:t>
      </w:r>
      <w:r w:rsidR="00142BAF" w:rsidRPr="008B5153">
        <w:rPr>
          <w:rFonts w:cs="Times New Roman"/>
          <w:sz w:val="24"/>
          <w:szCs w:val="24"/>
        </w:rPr>
        <w:t>; and</w:t>
      </w:r>
    </w:p>
    <w:p w14:paraId="4F67BA93" w14:textId="77777777" w:rsidR="00D46A55" w:rsidRPr="008B5153" w:rsidRDefault="00D46A55" w:rsidP="00835C28">
      <w:pPr>
        <w:pStyle w:val="ListParagraph"/>
        <w:ind w:left="2160"/>
        <w:jc w:val="both"/>
        <w:rPr>
          <w:rFonts w:cs="Times New Roman"/>
          <w:sz w:val="24"/>
          <w:szCs w:val="24"/>
        </w:rPr>
      </w:pPr>
    </w:p>
    <w:p w14:paraId="596D818D" w14:textId="77777777" w:rsidR="00CD51FC" w:rsidRPr="008B5153" w:rsidRDefault="00142BAF" w:rsidP="00E63FC6">
      <w:pPr>
        <w:pStyle w:val="ListParagraph"/>
        <w:numPr>
          <w:ilvl w:val="2"/>
          <w:numId w:val="43"/>
        </w:numPr>
        <w:jc w:val="both"/>
        <w:rPr>
          <w:rFonts w:cs="Times New Roman"/>
          <w:sz w:val="24"/>
          <w:szCs w:val="24"/>
        </w:rPr>
      </w:pPr>
      <w:r w:rsidRPr="008B5153">
        <w:rPr>
          <w:rFonts w:cs="Times New Roman"/>
          <w:sz w:val="24"/>
          <w:szCs w:val="24"/>
        </w:rPr>
        <w:t>S</w:t>
      </w:r>
      <w:r w:rsidR="00D816D2" w:rsidRPr="008B5153">
        <w:rPr>
          <w:rFonts w:cs="Times New Roman"/>
          <w:sz w:val="24"/>
          <w:szCs w:val="24"/>
        </w:rPr>
        <w:t>hall</w:t>
      </w:r>
      <w:r w:rsidR="001B5971" w:rsidRPr="008B5153">
        <w:rPr>
          <w:rFonts w:cs="Times New Roman"/>
          <w:sz w:val="24"/>
          <w:szCs w:val="24"/>
        </w:rPr>
        <w:t xml:space="preserve"> keep their Geolocation Systems up to date, </w:t>
      </w:r>
      <w:r w:rsidRPr="008B5153">
        <w:rPr>
          <w:rFonts w:cs="Times New Roman"/>
          <w:sz w:val="24"/>
          <w:szCs w:val="24"/>
        </w:rPr>
        <w:t xml:space="preserve">including </w:t>
      </w:r>
      <w:r w:rsidR="001B5971" w:rsidRPr="008B5153">
        <w:rPr>
          <w:rFonts w:cs="Times New Roman"/>
          <w:sz w:val="24"/>
          <w:szCs w:val="24"/>
        </w:rPr>
        <w:t>integrating the latest solutions</w:t>
      </w:r>
      <w:r w:rsidR="00055C80" w:rsidRPr="008B5153">
        <w:rPr>
          <w:rFonts w:cs="Times New Roman"/>
          <w:sz w:val="24"/>
          <w:szCs w:val="24"/>
        </w:rPr>
        <w:t xml:space="preserve"> in real time that can detect the use of remote desktop software, rootkits, virtualization, or any other programs identified by the Office having the ability to circumvent geolocation measures</w:t>
      </w:r>
      <w:r w:rsidRPr="008B5153">
        <w:rPr>
          <w:rFonts w:cs="Times New Roman"/>
          <w:sz w:val="24"/>
          <w:szCs w:val="24"/>
        </w:rPr>
        <w:t>.</w:t>
      </w:r>
    </w:p>
    <w:p w14:paraId="590FEA7E" w14:textId="77777777" w:rsidR="00CD51FC" w:rsidRPr="008B5153" w:rsidRDefault="00CD51FC" w:rsidP="00835C28">
      <w:pPr>
        <w:pStyle w:val="ListParagraph"/>
        <w:ind w:left="2160"/>
        <w:jc w:val="both"/>
        <w:rPr>
          <w:rFonts w:cs="Times New Roman"/>
          <w:sz w:val="24"/>
          <w:szCs w:val="24"/>
        </w:rPr>
      </w:pPr>
    </w:p>
    <w:p w14:paraId="52A3CFAB" w14:textId="743605A9" w:rsidR="00CD51FC" w:rsidRPr="008B5153" w:rsidRDefault="00142BAF" w:rsidP="00C53B2E">
      <w:pPr>
        <w:pStyle w:val="ListParagraph"/>
        <w:ind w:left="1440" w:hanging="1440"/>
        <w:jc w:val="both"/>
        <w:rPr>
          <w:rFonts w:cs="Times New Roman"/>
          <w:sz w:val="24"/>
          <w:szCs w:val="24"/>
        </w:rPr>
      </w:pPr>
      <w:r w:rsidRPr="008B5153">
        <w:rPr>
          <w:rFonts w:cs="Times New Roman"/>
          <w:sz w:val="24"/>
          <w:szCs w:val="24"/>
        </w:rPr>
        <w:t>21</w:t>
      </w:r>
      <w:r w:rsidR="0025738B">
        <w:rPr>
          <w:rFonts w:cs="Times New Roman"/>
          <w:sz w:val="24"/>
          <w:szCs w:val="24"/>
        </w:rPr>
        <w:t>20</w:t>
      </w:r>
      <w:r w:rsidRPr="008B5153">
        <w:rPr>
          <w:rFonts w:cs="Times New Roman"/>
          <w:sz w:val="24"/>
          <w:szCs w:val="24"/>
        </w:rPr>
        <w:t>.5</w:t>
      </w:r>
      <w:r w:rsidRPr="008B5153">
        <w:rPr>
          <w:rFonts w:cs="Times New Roman"/>
          <w:sz w:val="24"/>
          <w:szCs w:val="24"/>
        </w:rPr>
        <w:tab/>
      </w:r>
      <w:r w:rsidR="00D43C4D" w:rsidRPr="008B5153">
        <w:rPr>
          <w:rFonts w:cs="Times New Roman"/>
          <w:sz w:val="24"/>
          <w:szCs w:val="24"/>
        </w:rPr>
        <w:t xml:space="preserve">Operators and Management Services Providers shall </w:t>
      </w:r>
      <w:r w:rsidR="005A255C" w:rsidRPr="008B5153">
        <w:rPr>
          <w:rFonts w:cs="Times New Roman"/>
          <w:sz w:val="24"/>
          <w:szCs w:val="24"/>
        </w:rPr>
        <w:t xml:space="preserve">provide the Office at least every </w:t>
      </w:r>
      <w:r w:rsidRPr="008B5153">
        <w:rPr>
          <w:rFonts w:cs="Times New Roman"/>
          <w:sz w:val="24"/>
          <w:szCs w:val="24"/>
        </w:rPr>
        <w:t>ninety (</w:t>
      </w:r>
      <w:r w:rsidR="005A255C" w:rsidRPr="008B5153">
        <w:rPr>
          <w:rFonts w:cs="Times New Roman"/>
          <w:sz w:val="24"/>
          <w:szCs w:val="24"/>
        </w:rPr>
        <w:t>90</w:t>
      </w:r>
      <w:r w:rsidRPr="008B5153">
        <w:rPr>
          <w:rFonts w:cs="Times New Roman"/>
          <w:sz w:val="24"/>
          <w:szCs w:val="24"/>
        </w:rPr>
        <w:t>)</w:t>
      </w:r>
      <w:r w:rsidR="005A255C" w:rsidRPr="008B5153">
        <w:rPr>
          <w:rFonts w:cs="Times New Roman"/>
          <w:sz w:val="24"/>
          <w:szCs w:val="24"/>
        </w:rPr>
        <w:t xml:space="preserve"> days</w:t>
      </w:r>
      <w:r w:rsidR="00FF657A" w:rsidRPr="008B5153">
        <w:rPr>
          <w:rFonts w:cs="Times New Roman"/>
          <w:sz w:val="24"/>
          <w:szCs w:val="24"/>
        </w:rPr>
        <w:t>,</w:t>
      </w:r>
      <w:r w:rsidR="005A255C" w:rsidRPr="008B5153">
        <w:rPr>
          <w:rFonts w:cs="Times New Roman"/>
          <w:sz w:val="24"/>
          <w:szCs w:val="24"/>
        </w:rPr>
        <w:t xml:space="preserve"> evidence that the Geolocation system is updated to the latest solution</w:t>
      </w:r>
      <w:r w:rsidR="00E71A10" w:rsidRPr="008B5153">
        <w:rPr>
          <w:rFonts w:cs="Times New Roman"/>
          <w:sz w:val="24"/>
          <w:szCs w:val="24"/>
        </w:rPr>
        <w:t>.</w:t>
      </w:r>
    </w:p>
    <w:p w14:paraId="7162C289" w14:textId="77777777" w:rsidR="001B5971" w:rsidRPr="008B5153" w:rsidRDefault="001B5971">
      <w:pPr>
        <w:pStyle w:val="ListParagraph"/>
        <w:ind w:left="2160"/>
        <w:jc w:val="both"/>
        <w:rPr>
          <w:rFonts w:cs="Times New Roman"/>
          <w:sz w:val="24"/>
          <w:szCs w:val="24"/>
        </w:rPr>
      </w:pPr>
    </w:p>
    <w:p w14:paraId="74CE05CA" w14:textId="57841D8D" w:rsidR="001B5971" w:rsidRPr="008B5153" w:rsidRDefault="00142BAF" w:rsidP="00C53B2E">
      <w:pPr>
        <w:pStyle w:val="ListParagraph"/>
        <w:ind w:left="1440" w:hanging="1440"/>
        <w:jc w:val="both"/>
        <w:rPr>
          <w:rFonts w:cs="Times New Roman"/>
          <w:sz w:val="24"/>
          <w:szCs w:val="24"/>
        </w:rPr>
      </w:pPr>
      <w:r w:rsidRPr="008B5153">
        <w:rPr>
          <w:rFonts w:cs="Times New Roman"/>
          <w:sz w:val="24"/>
          <w:szCs w:val="24"/>
        </w:rPr>
        <w:t>21</w:t>
      </w:r>
      <w:r w:rsidR="0025738B">
        <w:rPr>
          <w:rFonts w:cs="Times New Roman"/>
          <w:sz w:val="24"/>
          <w:szCs w:val="24"/>
        </w:rPr>
        <w:t>20</w:t>
      </w:r>
      <w:r w:rsidRPr="008B5153">
        <w:rPr>
          <w:rFonts w:cs="Times New Roman"/>
          <w:sz w:val="24"/>
          <w:szCs w:val="24"/>
        </w:rPr>
        <w:t>.6</w:t>
      </w:r>
      <w:r w:rsidR="007579B7" w:rsidRPr="008B5153">
        <w:rPr>
          <w:rFonts w:cs="Times New Roman"/>
          <w:sz w:val="24"/>
          <w:szCs w:val="24"/>
        </w:rPr>
        <w:tab/>
      </w:r>
      <w:r w:rsidR="001B5971" w:rsidRPr="008B5153">
        <w:rPr>
          <w:rFonts w:cs="Times New Roman"/>
          <w:sz w:val="24"/>
          <w:szCs w:val="24"/>
        </w:rPr>
        <w:t>The integrity of the Geolocation System shall be reviewed regularly by the Operator or Management Services Provider to ensure it detects and mitigates existing and emerging location fraud risks.</w:t>
      </w:r>
    </w:p>
    <w:p w14:paraId="1EC118AF" w14:textId="77777777" w:rsidR="001B5971" w:rsidRPr="008B5153" w:rsidRDefault="001B5971">
      <w:pPr>
        <w:pStyle w:val="ListParagraph"/>
        <w:ind w:left="2160"/>
        <w:jc w:val="both"/>
        <w:rPr>
          <w:rFonts w:cs="Times New Roman"/>
          <w:sz w:val="24"/>
          <w:szCs w:val="24"/>
        </w:rPr>
      </w:pPr>
    </w:p>
    <w:p w14:paraId="70DCC69D" w14:textId="026E9F7D" w:rsidR="001B5971" w:rsidRPr="008B5153" w:rsidRDefault="00142BAF" w:rsidP="00C53B2E">
      <w:pPr>
        <w:pStyle w:val="ListParagraph"/>
        <w:ind w:left="1440" w:hanging="1440"/>
        <w:jc w:val="both"/>
        <w:rPr>
          <w:rFonts w:cs="Times New Roman"/>
          <w:sz w:val="24"/>
          <w:szCs w:val="24"/>
        </w:rPr>
      </w:pPr>
      <w:r w:rsidRPr="008B5153">
        <w:rPr>
          <w:rFonts w:cs="Times New Roman"/>
          <w:sz w:val="24"/>
          <w:szCs w:val="24"/>
        </w:rPr>
        <w:t>21</w:t>
      </w:r>
      <w:r w:rsidR="0025738B">
        <w:rPr>
          <w:rFonts w:cs="Times New Roman"/>
          <w:sz w:val="24"/>
          <w:szCs w:val="24"/>
        </w:rPr>
        <w:t>20</w:t>
      </w:r>
      <w:r w:rsidRPr="008B5153">
        <w:rPr>
          <w:rFonts w:cs="Times New Roman"/>
          <w:sz w:val="24"/>
          <w:szCs w:val="24"/>
        </w:rPr>
        <w:t>.7</w:t>
      </w:r>
      <w:r w:rsidR="007579B7" w:rsidRPr="008B5153">
        <w:rPr>
          <w:rFonts w:cs="Times New Roman"/>
          <w:sz w:val="24"/>
          <w:szCs w:val="24"/>
        </w:rPr>
        <w:tab/>
      </w:r>
      <w:r w:rsidR="001B5971" w:rsidRPr="008B5153">
        <w:rPr>
          <w:rFonts w:cs="Times New Roman"/>
          <w:sz w:val="24"/>
          <w:szCs w:val="24"/>
        </w:rPr>
        <w:t>The Office shall approve technical specifications for Geolocation Systems and any specific requirements related to geolocation and may also issue such requirements in the form of technical bulletins.</w:t>
      </w:r>
    </w:p>
    <w:p w14:paraId="60BC7B74" w14:textId="77777777" w:rsidR="00AB7057" w:rsidRPr="008B5153" w:rsidRDefault="00AB7057" w:rsidP="00C53B2E">
      <w:pPr>
        <w:pStyle w:val="ListParagraph"/>
        <w:ind w:left="1440" w:hanging="1440"/>
        <w:jc w:val="both"/>
        <w:rPr>
          <w:rFonts w:cs="Times New Roman"/>
          <w:sz w:val="24"/>
          <w:szCs w:val="24"/>
        </w:rPr>
      </w:pPr>
    </w:p>
    <w:p w14:paraId="39D90C40" w14:textId="68E93C26" w:rsidR="00AB7057" w:rsidRPr="008B5153" w:rsidRDefault="00AB7057" w:rsidP="00C53B2E">
      <w:pPr>
        <w:pStyle w:val="ListParagraph"/>
        <w:ind w:left="1440" w:hanging="1440"/>
        <w:jc w:val="both"/>
        <w:rPr>
          <w:rFonts w:cs="Times New Roman"/>
          <w:sz w:val="24"/>
          <w:szCs w:val="24"/>
        </w:rPr>
      </w:pPr>
      <w:r w:rsidRPr="008B5153">
        <w:rPr>
          <w:rFonts w:cs="Times New Roman"/>
          <w:sz w:val="24"/>
          <w:szCs w:val="24"/>
        </w:rPr>
        <w:t>21</w:t>
      </w:r>
      <w:r w:rsidR="0025738B">
        <w:rPr>
          <w:rFonts w:cs="Times New Roman"/>
          <w:sz w:val="24"/>
          <w:szCs w:val="24"/>
        </w:rPr>
        <w:t>20</w:t>
      </w:r>
      <w:r w:rsidRPr="008B5153">
        <w:rPr>
          <w:rFonts w:cs="Times New Roman"/>
          <w:sz w:val="24"/>
          <w:szCs w:val="24"/>
        </w:rPr>
        <w:t>.8</w:t>
      </w:r>
      <w:r w:rsidRPr="008B5153">
        <w:rPr>
          <w:rFonts w:cs="Times New Roman"/>
          <w:sz w:val="24"/>
          <w:szCs w:val="24"/>
        </w:rPr>
        <w:tab/>
      </w:r>
      <w:r w:rsidR="00424577" w:rsidRPr="008B5153">
        <w:rPr>
          <w:rFonts w:cs="Times New Roman"/>
          <w:sz w:val="24"/>
          <w:szCs w:val="24"/>
        </w:rPr>
        <w:t>Mobile applications are limited to</w:t>
      </w:r>
      <w:r w:rsidRPr="008B5153">
        <w:rPr>
          <w:rFonts w:cs="Times New Roman"/>
          <w:sz w:val="24"/>
          <w:szCs w:val="24"/>
        </w:rPr>
        <w:t xml:space="preserve"> </w:t>
      </w:r>
      <w:r w:rsidR="00424577" w:rsidRPr="008B5153">
        <w:rPr>
          <w:rFonts w:cs="Times New Roman"/>
          <w:sz w:val="24"/>
          <w:szCs w:val="24"/>
        </w:rPr>
        <w:t>one skin</w:t>
      </w:r>
      <w:r w:rsidRPr="008B5153">
        <w:rPr>
          <w:rFonts w:cs="Times New Roman"/>
          <w:sz w:val="24"/>
          <w:szCs w:val="24"/>
        </w:rPr>
        <w:t xml:space="preserve"> </w:t>
      </w:r>
      <w:r w:rsidR="009F2F2B" w:rsidRPr="008B5153">
        <w:rPr>
          <w:rFonts w:cs="Times New Roman"/>
          <w:sz w:val="24"/>
          <w:szCs w:val="24"/>
        </w:rPr>
        <w:t>for each</w:t>
      </w:r>
      <w:r w:rsidR="00424577" w:rsidRPr="008B5153">
        <w:rPr>
          <w:rFonts w:cs="Times New Roman"/>
          <w:sz w:val="24"/>
          <w:szCs w:val="24"/>
        </w:rPr>
        <w:t xml:space="preserve"> license</w:t>
      </w:r>
      <w:r w:rsidR="009F2F2B" w:rsidRPr="008B5153">
        <w:rPr>
          <w:rFonts w:cs="Times New Roman"/>
          <w:sz w:val="24"/>
          <w:szCs w:val="24"/>
        </w:rPr>
        <w:t>.</w:t>
      </w:r>
    </w:p>
    <w:p w14:paraId="56B7B76F" w14:textId="77777777" w:rsidR="001B5971" w:rsidRPr="008B5153" w:rsidRDefault="001B5971" w:rsidP="001A1EE3">
      <w:pPr>
        <w:pStyle w:val="ListParagraph"/>
        <w:ind w:left="2160"/>
        <w:jc w:val="both"/>
        <w:rPr>
          <w:rFonts w:cs="Times New Roman"/>
          <w:sz w:val="24"/>
          <w:szCs w:val="24"/>
        </w:rPr>
      </w:pPr>
    </w:p>
    <w:p w14:paraId="61050267" w14:textId="77777777" w:rsidR="001B5971" w:rsidRPr="008B5153" w:rsidRDefault="001B5971" w:rsidP="00E63FC6">
      <w:pPr>
        <w:pStyle w:val="ListParagraph"/>
        <w:numPr>
          <w:ilvl w:val="0"/>
          <w:numId w:val="43"/>
        </w:numPr>
        <w:jc w:val="both"/>
        <w:rPr>
          <w:rFonts w:cs="Times New Roman"/>
          <w:sz w:val="24"/>
          <w:szCs w:val="24"/>
        </w:rPr>
      </w:pPr>
      <w:bookmarkStart w:id="47" w:name="_Hlk10016172"/>
      <w:r w:rsidRPr="008B5153">
        <w:rPr>
          <w:rFonts w:cs="Times New Roman"/>
          <w:b/>
          <w:sz w:val="24"/>
          <w:szCs w:val="24"/>
        </w:rPr>
        <w:t>REMOTE SPORTS WAGERING SYSTEMS</w:t>
      </w:r>
    </w:p>
    <w:bookmarkEnd w:id="47"/>
    <w:p w14:paraId="183A0489" w14:textId="77777777" w:rsidR="0047486D" w:rsidRPr="008B5153" w:rsidRDefault="0047486D" w:rsidP="0047486D">
      <w:pPr>
        <w:pStyle w:val="ListParagraph"/>
        <w:ind w:left="1440"/>
        <w:jc w:val="both"/>
        <w:rPr>
          <w:rFonts w:cs="Times New Roman"/>
          <w:sz w:val="24"/>
          <w:szCs w:val="24"/>
        </w:rPr>
      </w:pPr>
    </w:p>
    <w:p w14:paraId="04CCAA74" w14:textId="77777777" w:rsidR="001B5971" w:rsidRPr="008B5153" w:rsidRDefault="001B5971"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Each Remote Sports Wagering System that provides content to another sports </w:t>
      </w:r>
      <w:r w:rsidR="00666786" w:rsidRPr="008B5153">
        <w:rPr>
          <w:rFonts w:cs="Times New Roman"/>
          <w:sz w:val="24"/>
          <w:szCs w:val="24"/>
        </w:rPr>
        <w:t xml:space="preserve">wagering </w:t>
      </w:r>
      <w:r w:rsidRPr="008B5153">
        <w:rPr>
          <w:rFonts w:cs="Times New Roman"/>
          <w:sz w:val="24"/>
          <w:szCs w:val="24"/>
        </w:rPr>
        <w:t>system shall</w:t>
      </w:r>
      <w:r w:rsidR="005D3236" w:rsidRPr="008B5153">
        <w:rPr>
          <w:rFonts w:cs="Times New Roman"/>
          <w:sz w:val="24"/>
          <w:szCs w:val="24"/>
        </w:rPr>
        <w:t xml:space="preserve"> conform to the following requirements</w:t>
      </w:r>
      <w:r w:rsidRPr="008B5153">
        <w:rPr>
          <w:rFonts w:cs="Times New Roman"/>
          <w:sz w:val="24"/>
          <w:szCs w:val="24"/>
        </w:rPr>
        <w:t>:</w:t>
      </w:r>
    </w:p>
    <w:p w14:paraId="3AB3DDD6" w14:textId="77777777" w:rsidR="001B5971" w:rsidRPr="008B5153" w:rsidRDefault="001B5971" w:rsidP="001A1EE3">
      <w:pPr>
        <w:pStyle w:val="ListParagraph"/>
        <w:ind w:left="2160"/>
        <w:jc w:val="both"/>
        <w:rPr>
          <w:rFonts w:cs="Times New Roman"/>
          <w:sz w:val="24"/>
          <w:szCs w:val="24"/>
        </w:rPr>
      </w:pPr>
    </w:p>
    <w:p w14:paraId="21522F57" w14:textId="77777777" w:rsidR="00AF4690"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 xml:space="preserve">Maintain internal controls for all aspects of </w:t>
      </w:r>
      <w:r w:rsidR="0043772C" w:rsidRPr="008B5153">
        <w:rPr>
          <w:rFonts w:cs="Times New Roman"/>
          <w:sz w:val="24"/>
          <w:szCs w:val="24"/>
        </w:rPr>
        <w:t xml:space="preserve">sports wagering </w:t>
      </w:r>
      <w:r w:rsidRPr="008B5153">
        <w:rPr>
          <w:rFonts w:cs="Times New Roman"/>
          <w:sz w:val="24"/>
          <w:szCs w:val="24"/>
        </w:rPr>
        <w:t>operations prior to implementation and any time a change is made thereafter. The internal controls shall include detailed procedures for system security, operations</w:t>
      </w:r>
      <w:r w:rsidR="00142BAF" w:rsidRPr="008B5153">
        <w:rPr>
          <w:rFonts w:cs="Times New Roman"/>
          <w:sz w:val="24"/>
          <w:szCs w:val="24"/>
        </w:rPr>
        <w:t>, and accounting;</w:t>
      </w:r>
    </w:p>
    <w:p w14:paraId="68EED2DA" w14:textId="77777777" w:rsidR="001B5971" w:rsidRPr="008B5153" w:rsidRDefault="001B5971" w:rsidP="001A1EE3">
      <w:pPr>
        <w:pStyle w:val="ListParagraph"/>
        <w:ind w:left="2160"/>
        <w:jc w:val="both"/>
        <w:rPr>
          <w:rFonts w:cs="Times New Roman"/>
          <w:sz w:val="24"/>
          <w:szCs w:val="24"/>
        </w:rPr>
      </w:pPr>
    </w:p>
    <w:p w14:paraId="2D1BE284"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Maintain internal controls approved by the Office that address compliance with all online sports wagering system requirements;</w:t>
      </w:r>
    </w:p>
    <w:p w14:paraId="21CDBC52" w14:textId="77777777" w:rsidR="001B5971" w:rsidRPr="008B5153" w:rsidRDefault="001B5971" w:rsidP="001A1EE3">
      <w:pPr>
        <w:pStyle w:val="ListParagraph"/>
        <w:ind w:left="2160"/>
        <w:jc w:val="both"/>
        <w:rPr>
          <w:rFonts w:cs="Times New Roman"/>
          <w:sz w:val="24"/>
          <w:szCs w:val="24"/>
        </w:rPr>
      </w:pPr>
    </w:p>
    <w:p w14:paraId="6CBE4B83"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lastRenderedPageBreak/>
        <w:t>Employ personnel responsible for duties of an Information Technology Department, ensuring the operation and integrity of the sports betting and reviewing all reports of suspicious behavior as determined and approved by the Office;</w:t>
      </w:r>
    </w:p>
    <w:p w14:paraId="5B63C37E" w14:textId="77777777" w:rsidR="001B5971" w:rsidRPr="008B5153" w:rsidRDefault="001B5971" w:rsidP="001A1EE3">
      <w:pPr>
        <w:pStyle w:val="ListParagraph"/>
        <w:ind w:left="2160"/>
        <w:jc w:val="both"/>
        <w:rPr>
          <w:rFonts w:cs="Times New Roman"/>
          <w:sz w:val="24"/>
          <w:szCs w:val="24"/>
        </w:rPr>
      </w:pPr>
    </w:p>
    <w:p w14:paraId="1D4FAFFD"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 xml:space="preserve">Perform an annual system integrity and security assessment conducted by an independent professional selected by the </w:t>
      </w:r>
      <w:r w:rsidR="00A64523" w:rsidRPr="008B5153">
        <w:rPr>
          <w:rFonts w:cs="Times New Roman"/>
          <w:sz w:val="24"/>
          <w:szCs w:val="24"/>
        </w:rPr>
        <w:t>Licensee</w:t>
      </w:r>
      <w:r w:rsidRPr="008B5153">
        <w:rPr>
          <w:rFonts w:cs="Times New Roman"/>
          <w:sz w:val="24"/>
          <w:szCs w:val="24"/>
        </w:rPr>
        <w:t>, subject to the approval of the Office</w:t>
      </w:r>
      <w:r w:rsidR="000B26B3" w:rsidRPr="008B5153">
        <w:rPr>
          <w:rFonts w:cs="Times New Roman"/>
          <w:sz w:val="24"/>
          <w:szCs w:val="24"/>
        </w:rPr>
        <w:t>;</w:t>
      </w:r>
      <w:r w:rsidRPr="008B5153">
        <w:rPr>
          <w:rFonts w:cs="Times New Roman"/>
          <w:sz w:val="24"/>
          <w:szCs w:val="24"/>
        </w:rPr>
        <w:t xml:space="preserve"> </w:t>
      </w:r>
    </w:p>
    <w:p w14:paraId="151F3004" w14:textId="77777777" w:rsidR="001B5971" w:rsidRPr="008B5153" w:rsidRDefault="001B5971" w:rsidP="001A1EE3">
      <w:pPr>
        <w:pStyle w:val="ListParagraph"/>
        <w:ind w:left="2160"/>
        <w:jc w:val="both"/>
        <w:rPr>
          <w:rFonts w:cs="Times New Roman"/>
          <w:sz w:val="24"/>
          <w:szCs w:val="24"/>
        </w:rPr>
      </w:pPr>
    </w:p>
    <w:p w14:paraId="6881B848"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The independent professional's report on the assessment shall be submitted to the Office</w:t>
      </w:r>
      <w:r w:rsidR="000B26B3" w:rsidRPr="008B5153">
        <w:rPr>
          <w:rFonts w:cs="Times New Roman"/>
          <w:sz w:val="24"/>
          <w:szCs w:val="24"/>
        </w:rPr>
        <w:t>;</w:t>
      </w:r>
      <w:r w:rsidRPr="008B5153">
        <w:rPr>
          <w:rFonts w:cs="Times New Roman"/>
          <w:sz w:val="24"/>
          <w:szCs w:val="24"/>
        </w:rPr>
        <w:t xml:space="preserve"> and</w:t>
      </w:r>
    </w:p>
    <w:p w14:paraId="53879026" w14:textId="77777777" w:rsidR="001B5971" w:rsidRPr="008B5153" w:rsidRDefault="001B5971" w:rsidP="001A1EE3">
      <w:pPr>
        <w:pStyle w:val="ListParagraph"/>
        <w:ind w:left="2160"/>
        <w:jc w:val="both"/>
        <w:rPr>
          <w:rFonts w:cs="Times New Roman"/>
          <w:sz w:val="24"/>
          <w:szCs w:val="24"/>
        </w:rPr>
      </w:pPr>
    </w:p>
    <w:p w14:paraId="12B1F486" w14:textId="77777777" w:rsidR="001B5971" w:rsidRPr="008B5153" w:rsidRDefault="001B5971" w:rsidP="00E63FC6">
      <w:pPr>
        <w:pStyle w:val="ListParagraph"/>
        <w:numPr>
          <w:ilvl w:val="2"/>
          <w:numId w:val="43"/>
        </w:numPr>
        <w:jc w:val="both"/>
        <w:rPr>
          <w:rFonts w:cs="Times New Roman"/>
          <w:sz w:val="24"/>
          <w:szCs w:val="24"/>
        </w:rPr>
      </w:pPr>
      <w:r w:rsidRPr="008B5153">
        <w:rPr>
          <w:rFonts w:cs="Times New Roman"/>
          <w:sz w:val="24"/>
          <w:szCs w:val="24"/>
        </w:rPr>
        <w:t xml:space="preserve">Provide the Office with physical and logical access to the </w:t>
      </w:r>
      <w:r w:rsidR="009314CB" w:rsidRPr="008B5153">
        <w:rPr>
          <w:rFonts w:cs="Times New Roman"/>
          <w:sz w:val="24"/>
          <w:szCs w:val="24"/>
        </w:rPr>
        <w:t xml:space="preserve">remote </w:t>
      </w:r>
      <w:r w:rsidR="0043772C" w:rsidRPr="008B5153">
        <w:rPr>
          <w:rFonts w:cs="Times New Roman"/>
          <w:sz w:val="24"/>
          <w:szCs w:val="24"/>
        </w:rPr>
        <w:t xml:space="preserve">sports wagering </w:t>
      </w:r>
      <w:r w:rsidR="009314CB" w:rsidRPr="008B5153">
        <w:rPr>
          <w:rFonts w:cs="Times New Roman"/>
          <w:sz w:val="24"/>
          <w:szCs w:val="24"/>
        </w:rPr>
        <w:t>system</w:t>
      </w:r>
      <w:r w:rsidRPr="008B5153">
        <w:rPr>
          <w:rFonts w:cs="Times New Roman"/>
          <w:sz w:val="24"/>
          <w:szCs w:val="24"/>
        </w:rPr>
        <w:t xml:space="preserve"> to review and collect all data contained therein.</w:t>
      </w:r>
    </w:p>
    <w:p w14:paraId="4FFE6FAD" w14:textId="77777777" w:rsidR="006C3628" w:rsidRPr="008B5153" w:rsidRDefault="006C3628" w:rsidP="001A1EE3">
      <w:pPr>
        <w:jc w:val="both"/>
        <w:rPr>
          <w:rFonts w:cs="Times New Roman"/>
          <w:sz w:val="24"/>
          <w:szCs w:val="24"/>
        </w:rPr>
      </w:pPr>
    </w:p>
    <w:p w14:paraId="6F0F261F" w14:textId="77777777" w:rsidR="00234F8A" w:rsidRPr="008B5153" w:rsidRDefault="00234F8A" w:rsidP="00E63FC6">
      <w:pPr>
        <w:pStyle w:val="ListParagraph"/>
        <w:numPr>
          <w:ilvl w:val="1"/>
          <w:numId w:val="43"/>
        </w:numPr>
        <w:ind w:left="1440" w:hanging="1440"/>
        <w:jc w:val="both"/>
        <w:rPr>
          <w:rFonts w:cs="Times New Roman"/>
          <w:sz w:val="24"/>
          <w:szCs w:val="24"/>
        </w:rPr>
      </w:pPr>
      <w:r w:rsidRPr="008B5153">
        <w:rPr>
          <w:rFonts w:cs="Times New Roman"/>
          <w:sz w:val="24"/>
          <w:szCs w:val="24"/>
        </w:rPr>
        <w:t>A Remote Sports Wagering System shall only offer to an Operator</w:t>
      </w:r>
      <w:r w:rsidR="00E053FC" w:rsidRPr="008B5153">
        <w:rPr>
          <w:rFonts w:cs="Times New Roman"/>
          <w:sz w:val="24"/>
          <w:szCs w:val="24"/>
        </w:rPr>
        <w:t>’</w:t>
      </w:r>
      <w:r w:rsidRPr="008B5153">
        <w:rPr>
          <w:rFonts w:cs="Times New Roman"/>
          <w:sz w:val="24"/>
          <w:szCs w:val="24"/>
        </w:rPr>
        <w:t>s and Management Service</w:t>
      </w:r>
      <w:r w:rsidR="002F467A" w:rsidRPr="008B5153">
        <w:rPr>
          <w:rFonts w:cs="Times New Roman"/>
          <w:sz w:val="24"/>
          <w:szCs w:val="24"/>
        </w:rPr>
        <w:t>s</w:t>
      </w:r>
      <w:r w:rsidRPr="008B5153">
        <w:rPr>
          <w:rFonts w:cs="Times New Roman"/>
          <w:sz w:val="24"/>
          <w:szCs w:val="24"/>
        </w:rPr>
        <w:t xml:space="preserve"> Provider</w:t>
      </w:r>
      <w:r w:rsidR="00E053FC" w:rsidRPr="008B5153">
        <w:rPr>
          <w:rFonts w:cs="Times New Roman"/>
          <w:sz w:val="24"/>
          <w:szCs w:val="24"/>
        </w:rPr>
        <w:t>’</w:t>
      </w:r>
      <w:r w:rsidRPr="008B5153">
        <w:rPr>
          <w:rFonts w:cs="Times New Roman"/>
          <w:sz w:val="24"/>
          <w:szCs w:val="24"/>
        </w:rPr>
        <w:t>s wagers on sporting events approved by the Office and shall notify the applicable Operators and Management Service</w:t>
      </w:r>
      <w:r w:rsidR="002F467A" w:rsidRPr="008B5153">
        <w:rPr>
          <w:rFonts w:cs="Times New Roman"/>
          <w:sz w:val="24"/>
          <w:szCs w:val="24"/>
        </w:rPr>
        <w:t>s</w:t>
      </w:r>
      <w:r w:rsidRPr="008B5153">
        <w:rPr>
          <w:rFonts w:cs="Times New Roman"/>
          <w:sz w:val="24"/>
          <w:szCs w:val="24"/>
        </w:rPr>
        <w:t xml:space="preserve"> Providers and the Office when a game is disabled, regardless of the reason.</w:t>
      </w:r>
    </w:p>
    <w:p w14:paraId="33367124" w14:textId="77777777" w:rsidR="00E71A10" w:rsidRPr="008B5153" w:rsidRDefault="00E71A10" w:rsidP="00860373">
      <w:pPr>
        <w:pStyle w:val="ListParagraph"/>
        <w:ind w:left="1440" w:hanging="1440"/>
        <w:jc w:val="both"/>
        <w:rPr>
          <w:rFonts w:cs="Times New Roman"/>
          <w:sz w:val="24"/>
          <w:szCs w:val="24"/>
        </w:rPr>
      </w:pPr>
    </w:p>
    <w:p w14:paraId="4A9F51E9" w14:textId="77777777" w:rsidR="00234F8A" w:rsidRPr="008B5153" w:rsidRDefault="00234F8A" w:rsidP="00E63FC6">
      <w:pPr>
        <w:pStyle w:val="ListParagraph"/>
        <w:numPr>
          <w:ilvl w:val="1"/>
          <w:numId w:val="43"/>
        </w:numPr>
        <w:ind w:left="1440" w:hanging="1440"/>
        <w:jc w:val="both"/>
        <w:rPr>
          <w:rFonts w:cs="Times New Roman"/>
          <w:sz w:val="24"/>
          <w:szCs w:val="24"/>
        </w:rPr>
      </w:pPr>
      <w:r w:rsidRPr="008B5153">
        <w:rPr>
          <w:rFonts w:cs="Times New Roman"/>
          <w:sz w:val="24"/>
          <w:szCs w:val="24"/>
        </w:rPr>
        <w:t>A Remote Sports Wagering System shall only void wagers via a procedure agreed upon between the Remote Sports Wagering System and affected Operators and Management Service</w:t>
      </w:r>
      <w:r w:rsidR="002F467A" w:rsidRPr="008B5153">
        <w:rPr>
          <w:rFonts w:cs="Times New Roman"/>
          <w:sz w:val="24"/>
          <w:szCs w:val="24"/>
        </w:rPr>
        <w:t>s</w:t>
      </w:r>
      <w:r w:rsidRPr="008B5153">
        <w:rPr>
          <w:rFonts w:cs="Times New Roman"/>
          <w:sz w:val="24"/>
          <w:szCs w:val="24"/>
        </w:rPr>
        <w:t xml:space="preserve"> Providers or after being </w:t>
      </w:r>
      <w:r w:rsidR="00C05956" w:rsidRPr="008B5153">
        <w:rPr>
          <w:rFonts w:cs="Times New Roman"/>
          <w:sz w:val="24"/>
          <w:szCs w:val="24"/>
        </w:rPr>
        <w:t>notified by the Operator or the Management Service</w:t>
      </w:r>
      <w:r w:rsidR="002F467A" w:rsidRPr="008B5153">
        <w:rPr>
          <w:rFonts w:cs="Times New Roman"/>
          <w:sz w:val="24"/>
          <w:szCs w:val="24"/>
        </w:rPr>
        <w:t>s</w:t>
      </w:r>
      <w:r w:rsidR="00C05956" w:rsidRPr="008B5153">
        <w:rPr>
          <w:rFonts w:cs="Times New Roman"/>
          <w:sz w:val="24"/>
          <w:szCs w:val="24"/>
        </w:rPr>
        <w:t xml:space="preserve"> Provider that a wager must be voided.</w:t>
      </w:r>
    </w:p>
    <w:p w14:paraId="5D163DB2" w14:textId="77777777" w:rsidR="00C05956" w:rsidRPr="008B5153" w:rsidRDefault="00C05956" w:rsidP="00860373">
      <w:pPr>
        <w:pStyle w:val="ListParagraph"/>
        <w:ind w:left="1440" w:hanging="1440"/>
        <w:jc w:val="both"/>
        <w:rPr>
          <w:rFonts w:cs="Times New Roman"/>
          <w:sz w:val="24"/>
          <w:szCs w:val="24"/>
        </w:rPr>
      </w:pPr>
    </w:p>
    <w:p w14:paraId="3949BEA4" w14:textId="77777777" w:rsidR="00234F8A" w:rsidRPr="008B5153" w:rsidRDefault="00234F8A" w:rsidP="00E63FC6">
      <w:pPr>
        <w:pStyle w:val="ListParagraph"/>
        <w:numPr>
          <w:ilvl w:val="1"/>
          <w:numId w:val="43"/>
        </w:numPr>
        <w:ind w:left="1440" w:hanging="1440"/>
        <w:jc w:val="both"/>
        <w:rPr>
          <w:rFonts w:cs="Times New Roman"/>
          <w:sz w:val="24"/>
          <w:szCs w:val="24"/>
        </w:rPr>
      </w:pPr>
      <w:r w:rsidRPr="008B5153">
        <w:rPr>
          <w:rFonts w:cs="Times New Roman"/>
          <w:sz w:val="24"/>
          <w:szCs w:val="24"/>
        </w:rPr>
        <w:t>Each Remote Sports Wagering System shall respond to the Operator and Management Service</w:t>
      </w:r>
      <w:r w:rsidR="002F467A" w:rsidRPr="008B5153">
        <w:rPr>
          <w:rFonts w:cs="Times New Roman"/>
          <w:sz w:val="24"/>
          <w:szCs w:val="24"/>
        </w:rPr>
        <w:t>s</w:t>
      </w:r>
      <w:r w:rsidRPr="008B5153">
        <w:rPr>
          <w:rFonts w:cs="Times New Roman"/>
          <w:sz w:val="24"/>
          <w:szCs w:val="24"/>
        </w:rPr>
        <w:t xml:space="preserve"> Provider for any issue received related to a player or other wagering issue with a resolution within three calendar days.</w:t>
      </w:r>
    </w:p>
    <w:p w14:paraId="5D235F69" w14:textId="77777777" w:rsidR="00C05956" w:rsidRPr="008B5153" w:rsidRDefault="00C05956" w:rsidP="00860373">
      <w:pPr>
        <w:pStyle w:val="ListParagraph"/>
        <w:ind w:left="1440" w:hanging="1440"/>
        <w:jc w:val="both"/>
        <w:rPr>
          <w:rFonts w:cs="Times New Roman"/>
          <w:sz w:val="24"/>
          <w:szCs w:val="24"/>
        </w:rPr>
      </w:pPr>
    </w:p>
    <w:p w14:paraId="31102413" w14:textId="77777777" w:rsidR="00234F8A" w:rsidRPr="008B5153" w:rsidRDefault="00234F8A" w:rsidP="00E63FC6">
      <w:pPr>
        <w:pStyle w:val="ListParagraph"/>
        <w:numPr>
          <w:ilvl w:val="1"/>
          <w:numId w:val="43"/>
        </w:numPr>
        <w:ind w:left="1440" w:hanging="1440"/>
        <w:jc w:val="both"/>
        <w:rPr>
          <w:rFonts w:cs="Times New Roman"/>
          <w:sz w:val="24"/>
          <w:szCs w:val="24"/>
        </w:rPr>
      </w:pPr>
      <w:r w:rsidRPr="008B5153">
        <w:rPr>
          <w:rFonts w:cs="Times New Roman"/>
          <w:sz w:val="24"/>
          <w:szCs w:val="24"/>
        </w:rPr>
        <w:t>Any feature that allows a user to manually input or override any wager transaction shall be submitted to the Office for approval prior to use.</w:t>
      </w:r>
    </w:p>
    <w:p w14:paraId="5344BA14" w14:textId="77777777" w:rsidR="00C05956" w:rsidRPr="008B5153" w:rsidRDefault="00C05956" w:rsidP="00860373">
      <w:pPr>
        <w:pStyle w:val="ListParagraph"/>
        <w:ind w:left="1440" w:hanging="1440"/>
        <w:jc w:val="both"/>
        <w:rPr>
          <w:rFonts w:cs="Times New Roman"/>
          <w:sz w:val="24"/>
          <w:szCs w:val="24"/>
        </w:rPr>
      </w:pPr>
    </w:p>
    <w:p w14:paraId="0EA36E8E" w14:textId="77777777" w:rsidR="00234F8A" w:rsidRPr="008B5153" w:rsidRDefault="00234F8A" w:rsidP="00E63FC6">
      <w:pPr>
        <w:pStyle w:val="ListParagraph"/>
        <w:numPr>
          <w:ilvl w:val="1"/>
          <w:numId w:val="43"/>
        </w:numPr>
        <w:ind w:left="1440" w:hanging="1440"/>
        <w:jc w:val="both"/>
        <w:rPr>
          <w:rFonts w:cs="Times New Roman"/>
          <w:sz w:val="24"/>
          <w:szCs w:val="24"/>
        </w:rPr>
      </w:pPr>
      <w:r w:rsidRPr="008B5153">
        <w:rPr>
          <w:rFonts w:cs="Times New Roman"/>
          <w:sz w:val="24"/>
          <w:szCs w:val="24"/>
        </w:rPr>
        <w:t>Each Remote Sports Wagering System shall monitor for and immediately report to the appropriate Operators and Management Service</w:t>
      </w:r>
      <w:r w:rsidR="002F467A" w:rsidRPr="008B5153">
        <w:rPr>
          <w:rFonts w:cs="Times New Roman"/>
          <w:sz w:val="24"/>
          <w:szCs w:val="24"/>
        </w:rPr>
        <w:t>s</w:t>
      </w:r>
      <w:r w:rsidRPr="008B5153">
        <w:rPr>
          <w:rFonts w:cs="Times New Roman"/>
          <w:sz w:val="24"/>
          <w:szCs w:val="24"/>
        </w:rPr>
        <w:t xml:space="preserve"> Providers and the Office, any malfunction or security incident that adversely affects the integrity of critical data or system functionality. </w:t>
      </w:r>
    </w:p>
    <w:p w14:paraId="2ED4F688" w14:textId="77777777" w:rsidR="003D58D6" w:rsidRPr="008B5153" w:rsidRDefault="003D58D6" w:rsidP="006017F5">
      <w:pPr>
        <w:pStyle w:val="ListParagraph"/>
        <w:ind w:left="1440"/>
        <w:jc w:val="both"/>
        <w:rPr>
          <w:rFonts w:cs="Times New Roman"/>
          <w:sz w:val="24"/>
          <w:szCs w:val="24"/>
        </w:rPr>
      </w:pPr>
    </w:p>
    <w:p w14:paraId="3B029B0B" w14:textId="77777777" w:rsidR="00871116" w:rsidRPr="008B5153" w:rsidRDefault="00C05956" w:rsidP="00E63FC6">
      <w:pPr>
        <w:pStyle w:val="ListParagraph"/>
        <w:numPr>
          <w:ilvl w:val="0"/>
          <w:numId w:val="43"/>
        </w:numPr>
        <w:jc w:val="both"/>
        <w:rPr>
          <w:rFonts w:cs="Times New Roman"/>
          <w:b/>
          <w:sz w:val="24"/>
          <w:szCs w:val="24"/>
        </w:rPr>
      </w:pPr>
      <w:bookmarkStart w:id="48" w:name="_Hlk10016188"/>
      <w:r w:rsidRPr="008B5153">
        <w:rPr>
          <w:rFonts w:cs="Times New Roman"/>
          <w:b/>
          <w:sz w:val="24"/>
          <w:szCs w:val="24"/>
        </w:rPr>
        <w:t xml:space="preserve">SPORTS WAGERING </w:t>
      </w:r>
      <w:r w:rsidR="00871116" w:rsidRPr="008B5153">
        <w:rPr>
          <w:rFonts w:cs="Times New Roman"/>
          <w:b/>
          <w:sz w:val="24"/>
          <w:szCs w:val="24"/>
        </w:rPr>
        <w:t>ACCOUNT REQUIREMENTS</w:t>
      </w:r>
    </w:p>
    <w:bookmarkEnd w:id="48"/>
    <w:p w14:paraId="6E02D474" w14:textId="77777777" w:rsidR="00871116" w:rsidRPr="008B5153" w:rsidRDefault="00871116" w:rsidP="00871116">
      <w:pPr>
        <w:pStyle w:val="ListParagraph"/>
        <w:ind w:left="1440"/>
        <w:jc w:val="both"/>
        <w:rPr>
          <w:rFonts w:cs="Times New Roman"/>
          <w:sz w:val="24"/>
          <w:szCs w:val="24"/>
        </w:rPr>
      </w:pPr>
    </w:p>
    <w:p w14:paraId="7D9D4FB6"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Online sports wagering shall only be engaged in by players who have established a sports wagering account.</w:t>
      </w:r>
    </w:p>
    <w:p w14:paraId="1707F6C6" w14:textId="77777777" w:rsidR="00871116" w:rsidRPr="008B5153" w:rsidRDefault="00871116" w:rsidP="00860373">
      <w:pPr>
        <w:pStyle w:val="ListParagraph"/>
        <w:ind w:left="1440" w:hanging="1440"/>
        <w:jc w:val="both"/>
        <w:rPr>
          <w:rFonts w:cs="Times New Roman"/>
          <w:sz w:val="24"/>
          <w:szCs w:val="24"/>
        </w:rPr>
      </w:pPr>
    </w:p>
    <w:p w14:paraId="2792D4EF" w14:textId="2EE3B95F"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Nothing in this section shall be interpreted to prohibit Operators</w:t>
      </w:r>
      <w:r w:rsidR="00C05956" w:rsidRPr="008B5153">
        <w:rPr>
          <w:rFonts w:cs="Times New Roman"/>
          <w:sz w:val="24"/>
          <w:szCs w:val="24"/>
        </w:rPr>
        <w:t xml:space="preserve"> or Management Service</w:t>
      </w:r>
      <w:r w:rsidR="00E71A10" w:rsidRPr="008B5153">
        <w:rPr>
          <w:rFonts w:cs="Times New Roman"/>
          <w:sz w:val="24"/>
          <w:szCs w:val="24"/>
        </w:rPr>
        <w:t>s</w:t>
      </w:r>
      <w:r w:rsidR="00C05956" w:rsidRPr="008B5153">
        <w:rPr>
          <w:rFonts w:cs="Times New Roman"/>
          <w:sz w:val="24"/>
          <w:szCs w:val="24"/>
        </w:rPr>
        <w:t xml:space="preserve"> Provider</w:t>
      </w:r>
      <w:r w:rsidRPr="008B5153">
        <w:rPr>
          <w:rFonts w:cs="Times New Roman"/>
          <w:sz w:val="24"/>
          <w:szCs w:val="24"/>
        </w:rPr>
        <w:t xml:space="preserve"> from accepting anonymous wagers at </w:t>
      </w:r>
      <w:r w:rsidR="00564824" w:rsidRPr="008B5153">
        <w:rPr>
          <w:rFonts w:cs="Times New Roman"/>
          <w:sz w:val="24"/>
          <w:szCs w:val="24"/>
        </w:rPr>
        <w:t>Sports Wagering Facility</w:t>
      </w:r>
      <w:r w:rsidRPr="008B5153">
        <w:rPr>
          <w:rFonts w:cs="Times New Roman"/>
          <w:sz w:val="24"/>
          <w:szCs w:val="24"/>
        </w:rPr>
        <w:t xml:space="preserve"> </w:t>
      </w:r>
      <w:r w:rsidR="00433ABD" w:rsidRPr="008B5153">
        <w:rPr>
          <w:rFonts w:cs="Times New Roman"/>
          <w:sz w:val="24"/>
          <w:szCs w:val="24"/>
        </w:rPr>
        <w:t xml:space="preserve">Ticket Writers </w:t>
      </w:r>
      <w:r w:rsidRPr="008B5153">
        <w:rPr>
          <w:rFonts w:cs="Times New Roman"/>
          <w:sz w:val="24"/>
          <w:szCs w:val="24"/>
        </w:rPr>
        <w:t>or</w:t>
      </w:r>
      <w:r w:rsidR="00E00E9E" w:rsidRPr="008B5153">
        <w:rPr>
          <w:rFonts w:cs="Times New Roman"/>
          <w:sz w:val="24"/>
          <w:szCs w:val="24"/>
        </w:rPr>
        <w:t xml:space="preserve"> </w:t>
      </w:r>
      <w:bookmarkStart w:id="49" w:name="_Hlk7024099"/>
      <w:r w:rsidR="002F467A" w:rsidRPr="008B5153">
        <w:rPr>
          <w:rFonts w:cs="Times New Roman"/>
          <w:sz w:val="24"/>
          <w:szCs w:val="24"/>
        </w:rPr>
        <w:t xml:space="preserve">a </w:t>
      </w:r>
      <w:r w:rsidR="00844B70" w:rsidRPr="008B5153">
        <w:rPr>
          <w:rFonts w:cs="Times New Roman"/>
          <w:sz w:val="24"/>
          <w:szCs w:val="24"/>
        </w:rPr>
        <w:t>Self</w:t>
      </w:r>
      <w:r w:rsidR="00844B70">
        <w:rPr>
          <w:rFonts w:cs="Times New Roman"/>
          <w:sz w:val="24"/>
          <w:szCs w:val="24"/>
        </w:rPr>
        <w:t>-</w:t>
      </w:r>
      <w:r w:rsidR="00E00E9E" w:rsidRPr="008B5153">
        <w:rPr>
          <w:rFonts w:cs="Times New Roman"/>
          <w:sz w:val="24"/>
          <w:szCs w:val="24"/>
        </w:rPr>
        <w:t>Service Betting Terminal</w:t>
      </w:r>
      <w:bookmarkEnd w:id="49"/>
      <w:r w:rsidRPr="008B5153">
        <w:rPr>
          <w:rFonts w:cs="Times New Roman"/>
          <w:sz w:val="24"/>
          <w:szCs w:val="24"/>
        </w:rPr>
        <w:t>.</w:t>
      </w:r>
    </w:p>
    <w:p w14:paraId="46FFA7D8" w14:textId="77777777" w:rsidR="00871116" w:rsidRPr="008B5153" w:rsidRDefault="00871116" w:rsidP="00860373">
      <w:pPr>
        <w:pStyle w:val="ListParagraph"/>
        <w:ind w:hanging="1440"/>
        <w:rPr>
          <w:rFonts w:cs="Times New Roman"/>
          <w:sz w:val="24"/>
          <w:szCs w:val="24"/>
        </w:rPr>
      </w:pPr>
    </w:p>
    <w:p w14:paraId="58D6ED32"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lastRenderedPageBreak/>
        <w:t>The information obtained to initially create a sports wagering account is recorded and maintained. The information includes, but is not limited to:</w:t>
      </w:r>
    </w:p>
    <w:p w14:paraId="48568E4D" w14:textId="77777777" w:rsidR="00871116" w:rsidRPr="008B5153" w:rsidRDefault="00871116" w:rsidP="00871116">
      <w:pPr>
        <w:pStyle w:val="ListParagraph"/>
        <w:rPr>
          <w:rFonts w:cs="Times New Roman"/>
          <w:sz w:val="24"/>
          <w:szCs w:val="24"/>
        </w:rPr>
      </w:pPr>
    </w:p>
    <w:p w14:paraId="3B9DF278"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legal name;</w:t>
      </w:r>
    </w:p>
    <w:p w14:paraId="356BBEE9" w14:textId="77777777" w:rsidR="00871116" w:rsidRPr="008B5153" w:rsidRDefault="00871116" w:rsidP="00871116">
      <w:pPr>
        <w:pStyle w:val="ListParagraph"/>
        <w:ind w:left="2160"/>
        <w:jc w:val="both"/>
        <w:rPr>
          <w:rFonts w:cs="Times New Roman"/>
          <w:sz w:val="24"/>
          <w:szCs w:val="24"/>
        </w:rPr>
      </w:pPr>
    </w:p>
    <w:p w14:paraId="0187B7E8"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date of birth;</w:t>
      </w:r>
    </w:p>
    <w:p w14:paraId="4EA6E8CA" w14:textId="77777777" w:rsidR="00871116" w:rsidRPr="008B5153" w:rsidRDefault="00871116" w:rsidP="00871116">
      <w:pPr>
        <w:pStyle w:val="ListParagraph"/>
        <w:rPr>
          <w:rFonts w:cs="Times New Roman"/>
          <w:sz w:val="24"/>
          <w:szCs w:val="24"/>
        </w:rPr>
      </w:pPr>
    </w:p>
    <w:p w14:paraId="743D7F59"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residential address (a post office box is not acceptable); and</w:t>
      </w:r>
    </w:p>
    <w:p w14:paraId="764B6932" w14:textId="77777777" w:rsidR="00871116" w:rsidRPr="008B5153" w:rsidRDefault="00871116" w:rsidP="00871116">
      <w:pPr>
        <w:pStyle w:val="ListParagraph"/>
        <w:rPr>
          <w:rFonts w:cs="Times New Roman"/>
          <w:sz w:val="24"/>
          <w:szCs w:val="24"/>
        </w:rPr>
      </w:pPr>
    </w:p>
    <w:p w14:paraId="460FAAB6"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The player’s social security number (SSN) or equivalent for a foreign player such as a passport or taxpayer identification number. The player may enter only the last four digits of a SSN if the other factors are sufficient to determine the entire nine-digit SSN within four minutes, if that cannot be done, entry of the nine-digit SSN is required.</w:t>
      </w:r>
    </w:p>
    <w:p w14:paraId="6214D238" w14:textId="77777777" w:rsidR="00871116" w:rsidRPr="008B5153" w:rsidRDefault="00871116" w:rsidP="00871116">
      <w:pPr>
        <w:pStyle w:val="ListParagraph"/>
        <w:rPr>
          <w:rFonts w:cs="Times New Roman"/>
          <w:sz w:val="24"/>
          <w:szCs w:val="24"/>
        </w:rPr>
      </w:pPr>
    </w:p>
    <w:p w14:paraId="53D1A0D5"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w:t>
      </w:r>
      <w:r w:rsidR="004B2454" w:rsidRPr="008B5153">
        <w:rPr>
          <w:rFonts w:cs="Times New Roman"/>
          <w:sz w:val="24"/>
          <w:szCs w:val="24"/>
        </w:rPr>
        <w:t xml:space="preserve">and Management Services Providers </w:t>
      </w:r>
      <w:r w:rsidRPr="008B5153">
        <w:rPr>
          <w:rFonts w:cs="Times New Roman"/>
          <w:sz w:val="24"/>
          <w:szCs w:val="24"/>
        </w:rPr>
        <w:t>shall:</w:t>
      </w:r>
    </w:p>
    <w:p w14:paraId="2C13FA33" w14:textId="77777777" w:rsidR="00871116" w:rsidRPr="008B5153" w:rsidRDefault="00871116" w:rsidP="00871116">
      <w:pPr>
        <w:pStyle w:val="ListParagraph"/>
        <w:ind w:left="1440"/>
        <w:jc w:val="both"/>
        <w:rPr>
          <w:rFonts w:cs="Times New Roman"/>
          <w:sz w:val="24"/>
          <w:szCs w:val="24"/>
        </w:rPr>
      </w:pPr>
    </w:p>
    <w:p w14:paraId="157242CF"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 xml:space="preserve">Verify the player's identity, including that the player is of the legal age of eighteen (18) years of age or older, not self-excluded or otherwise prohibited from participating in </w:t>
      </w:r>
      <w:r w:rsidR="00992530" w:rsidRPr="008B5153">
        <w:rPr>
          <w:rFonts w:cs="Times New Roman"/>
          <w:sz w:val="24"/>
          <w:szCs w:val="24"/>
        </w:rPr>
        <w:t>S</w:t>
      </w:r>
      <w:r w:rsidRPr="008B5153">
        <w:rPr>
          <w:rFonts w:cs="Times New Roman"/>
          <w:sz w:val="24"/>
          <w:szCs w:val="24"/>
        </w:rPr>
        <w:t xml:space="preserve">ports </w:t>
      </w:r>
      <w:r w:rsidR="00992530" w:rsidRPr="008B5153">
        <w:rPr>
          <w:rFonts w:cs="Times New Roman"/>
          <w:sz w:val="24"/>
          <w:szCs w:val="24"/>
        </w:rPr>
        <w:t>W</w:t>
      </w:r>
      <w:r w:rsidRPr="008B5153">
        <w:rPr>
          <w:rFonts w:cs="Times New Roman"/>
          <w:sz w:val="24"/>
          <w:szCs w:val="24"/>
        </w:rPr>
        <w:t>agering; and</w:t>
      </w:r>
    </w:p>
    <w:p w14:paraId="5B79AF3A" w14:textId="77777777" w:rsidR="00871116" w:rsidRPr="008B5153" w:rsidRDefault="00871116" w:rsidP="00871116">
      <w:pPr>
        <w:pStyle w:val="ListParagraph"/>
        <w:ind w:left="2160"/>
        <w:jc w:val="both"/>
        <w:rPr>
          <w:rFonts w:cs="Times New Roman"/>
          <w:sz w:val="24"/>
          <w:szCs w:val="24"/>
        </w:rPr>
      </w:pPr>
    </w:p>
    <w:p w14:paraId="66442E77"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 xml:space="preserve">Record the document number of the government-issued identification credentials examined, or other methodology for remote, multi-sourced authentication, which may include third-party and governmental databases, as approved by the Office. </w:t>
      </w:r>
    </w:p>
    <w:p w14:paraId="60B788BC" w14:textId="77777777" w:rsidR="00871116" w:rsidRPr="008B5153" w:rsidRDefault="00871116" w:rsidP="00860373">
      <w:pPr>
        <w:pStyle w:val="ListParagraph"/>
        <w:ind w:left="1440" w:hanging="1440"/>
        <w:rPr>
          <w:rFonts w:cs="Times New Roman"/>
          <w:sz w:val="24"/>
          <w:szCs w:val="24"/>
        </w:rPr>
      </w:pPr>
    </w:p>
    <w:p w14:paraId="7C0577A6"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w:t>
      </w:r>
      <w:r w:rsidR="004B2454" w:rsidRPr="008B5153">
        <w:rPr>
          <w:rFonts w:cs="Times New Roman"/>
          <w:sz w:val="24"/>
          <w:szCs w:val="24"/>
        </w:rPr>
        <w:t xml:space="preserve">and Management Services Providers </w:t>
      </w:r>
      <w:r w:rsidRPr="008B5153">
        <w:rPr>
          <w:rFonts w:cs="Times New Roman"/>
          <w:sz w:val="24"/>
          <w:szCs w:val="24"/>
        </w:rPr>
        <w:t>shall have an age verification process as a part of its registration process which may include requiring the use of a reputable independent third party that is common in the business of verifying an individual's personal identity information.</w:t>
      </w:r>
    </w:p>
    <w:p w14:paraId="78CC15F6" w14:textId="77777777" w:rsidR="00871116" w:rsidRPr="008B5153" w:rsidRDefault="00871116" w:rsidP="00860373">
      <w:pPr>
        <w:ind w:left="1440" w:hanging="1440"/>
        <w:jc w:val="both"/>
        <w:rPr>
          <w:rFonts w:cs="Times New Roman"/>
          <w:sz w:val="24"/>
          <w:szCs w:val="24"/>
        </w:rPr>
      </w:pPr>
    </w:p>
    <w:p w14:paraId="4873658B"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w:t>
      </w:r>
      <w:r w:rsidR="004B2454" w:rsidRPr="008B5153">
        <w:rPr>
          <w:rFonts w:cs="Times New Roman"/>
          <w:sz w:val="24"/>
          <w:szCs w:val="24"/>
        </w:rPr>
        <w:t xml:space="preserve">and Management Services Providers </w:t>
      </w:r>
      <w:r w:rsidRPr="008B5153">
        <w:rPr>
          <w:rFonts w:cs="Times New Roman"/>
          <w:sz w:val="24"/>
          <w:szCs w:val="24"/>
        </w:rPr>
        <w:t xml:space="preserve">shall record the player’s </w:t>
      </w:r>
      <w:r w:rsidRPr="008B5153">
        <w:rPr>
          <w:rFonts w:cs="Times New Roman"/>
          <w:color w:val="000000"/>
          <w:sz w:val="24"/>
          <w:szCs w:val="24"/>
        </w:rPr>
        <w:t xml:space="preserve">acceptance of the terms and conditions and privacy policy and </w:t>
      </w:r>
      <w:r w:rsidR="005945D5" w:rsidRPr="008B5153">
        <w:rPr>
          <w:rFonts w:cs="Times New Roman"/>
          <w:sz w:val="24"/>
          <w:szCs w:val="24"/>
        </w:rPr>
        <w:t xml:space="preserve">acknowledgment </w:t>
      </w:r>
      <w:r w:rsidRPr="008B5153">
        <w:rPr>
          <w:rFonts w:cs="Times New Roman"/>
          <w:sz w:val="24"/>
          <w:szCs w:val="24"/>
        </w:rPr>
        <w:t xml:space="preserve">that </w:t>
      </w:r>
      <w:r w:rsidRPr="008B5153">
        <w:rPr>
          <w:rFonts w:cs="Times New Roman"/>
          <w:color w:val="000000"/>
          <w:sz w:val="24"/>
          <w:szCs w:val="24"/>
        </w:rPr>
        <w:t>the information they provided is accurate</w:t>
      </w:r>
      <w:r w:rsidRPr="008B5153">
        <w:rPr>
          <w:rFonts w:cs="Times New Roman"/>
          <w:sz w:val="24"/>
          <w:szCs w:val="24"/>
        </w:rPr>
        <w:t xml:space="preserve"> and that they are prohibited from allowing any other person to access or use their sports wagering account.</w:t>
      </w:r>
    </w:p>
    <w:p w14:paraId="0E0B63FC" w14:textId="77777777" w:rsidR="00871116" w:rsidRPr="008B5153" w:rsidRDefault="00871116" w:rsidP="00860373">
      <w:pPr>
        <w:pStyle w:val="ListParagraph"/>
        <w:ind w:left="1440" w:hanging="1440"/>
        <w:jc w:val="both"/>
        <w:rPr>
          <w:rFonts w:cs="Times New Roman"/>
          <w:sz w:val="24"/>
          <w:szCs w:val="24"/>
        </w:rPr>
      </w:pPr>
    </w:p>
    <w:p w14:paraId="66076FE5"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w:t>
      </w:r>
      <w:r w:rsidR="004B2454" w:rsidRPr="008B5153">
        <w:rPr>
          <w:rFonts w:cs="Times New Roman"/>
          <w:sz w:val="24"/>
          <w:szCs w:val="24"/>
        </w:rPr>
        <w:t xml:space="preserve">and Management Services Providers </w:t>
      </w:r>
      <w:r w:rsidRPr="008B5153">
        <w:rPr>
          <w:rFonts w:cs="Times New Roman"/>
          <w:sz w:val="24"/>
          <w:szCs w:val="24"/>
        </w:rPr>
        <w:t xml:space="preserve">shall notify the player of the establishment of the </w:t>
      </w:r>
      <w:r w:rsidR="00433ABD" w:rsidRPr="008B5153">
        <w:rPr>
          <w:rFonts w:cs="Times New Roman"/>
          <w:sz w:val="24"/>
          <w:szCs w:val="24"/>
        </w:rPr>
        <w:t>S</w:t>
      </w:r>
      <w:r w:rsidRPr="008B5153">
        <w:rPr>
          <w:rFonts w:cs="Times New Roman"/>
          <w:sz w:val="24"/>
          <w:szCs w:val="24"/>
        </w:rPr>
        <w:t xml:space="preserve">ports </w:t>
      </w:r>
      <w:r w:rsidR="00433ABD" w:rsidRPr="008B5153">
        <w:rPr>
          <w:rFonts w:cs="Times New Roman"/>
          <w:sz w:val="24"/>
          <w:szCs w:val="24"/>
        </w:rPr>
        <w:t xml:space="preserve">Wagering Account </w:t>
      </w:r>
      <w:r w:rsidRPr="008B5153">
        <w:rPr>
          <w:rFonts w:cs="Times New Roman"/>
          <w:sz w:val="24"/>
          <w:szCs w:val="24"/>
        </w:rPr>
        <w:t>by email or first-class mail.</w:t>
      </w:r>
    </w:p>
    <w:p w14:paraId="465C8A9E" w14:textId="77777777" w:rsidR="00871116" w:rsidRPr="008B5153" w:rsidRDefault="00871116" w:rsidP="00860373">
      <w:pPr>
        <w:pStyle w:val="ListParagraph"/>
        <w:ind w:left="1440" w:hanging="1440"/>
        <w:rPr>
          <w:rFonts w:cs="Times New Roman"/>
          <w:sz w:val="24"/>
          <w:szCs w:val="24"/>
        </w:rPr>
      </w:pPr>
    </w:p>
    <w:p w14:paraId="673EB4D9"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Once a </w:t>
      </w:r>
      <w:r w:rsidR="00433ABD" w:rsidRPr="008B5153">
        <w:rPr>
          <w:rFonts w:cs="Times New Roman"/>
          <w:sz w:val="24"/>
          <w:szCs w:val="24"/>
        </w:rPr>
        <w:t>S</w:t>
      </w:r>
      <w:r w:rsidRPr="008B5153">
        <w:rPr>
          <w:rFonts w:cs="Times New Roman"/>
          <w:sz w:val="24"/>
          <w:szCs w:val="24"/>
        </w:rPr>
        <w:t xml:space="preserve">ports </w:t>
      </w:r>
      <w:r w:rsidR="00433ABD" w:rsidRPr="008B5153">
        <w:rPr>
          <w:rFonts w:cs="Times New Roman"/>
          <w:sz w:val="24"/>
          <w:szCs w:val="24"/>
        </w:rPr>
        <w:t xml:space="preserve">Wagering Account </w:t>
      </w:r>
      <w:r w:rsidRPr="008B5153">
        <w:rPr>
          <w:rFonts w:cs="Times New Roman"/>
          <w:sz w:val="24"/>
          <w:szCs w:val="24"/>
        </w:rPr>
        <w:t xml:space="preserve">is created, a secure personal identification for the player authorized to use the </w:t>
      </w:r>
      <w:r w:rsidR="00433ABD" w:rsidRPr="008B5153">
        <w:rPr>
          <w:rFonts w:cs="Times New Roman"/>
          <w:sz w:val="24"/>
          <w:szCs w:val="24"/>
        </w:rPr>
        <w:t>Sports W</w:t>
      </w:r>
      <w:r w:rsidRPr="008B5153">
        <w:rPr>
          <w:rFonts w:cs="Times New Roman"/>
          <w:sz w:val="24"/>
          <w:szCs w:val="24"/>
        </w:rPr>
        <w:t xml:space="preserve">agering </w:t>
      </w:r>
      <w:r w:rsidR="00433ABD" w:rsidRPr="008B5153">
        <w:rPr>
          <w:rFonts w:cs="Times New Roman"/>
          <w:sz w:val="24"/>
          <w:szCs w:val="24"/>
        </w:rPr>
        <w:t xml:space="preserve">Account </w:t>
      </w:r>
      <w:r w:rsidRPr="008B5153">
        <w:rPr>
          <w:rFonts w:cs="Times New Roman"/>
          <w:sz w:val="24"/>
          <w:szCs w:val="24"/>
        </w:rPr>
        <w:t xml:space="preserve">shall be established that is reasonably designed to prevent the unauthorized access to, or use of, the </w:t>
      </w:r>
      <w:r w:rsidR="002F467A" w:rsidRPr="008B5153">
        <w:rPr>
          <w:rFonts w:cs="Times New Roman"/>
          <w:sz w:val="24"/>
          <w:szCs w:val="24"/>
        </w:rPr>
        <w:t>S</w:t>
      </w:r>
      <w:r w:rsidRPr="008B5153">
        <w:rPr>
          <w:rFonts w:cs="Times New Roman"/>
          <w:sz w:val="24"/>
          <w:szCs w:val="24"/>
        </w:rPr>
        <w:t xml:space="preserve">ports </w:t>
      </w:r>
      <w:r w:rsidR="002F467A" w:rsidRPr="008B5153">
        <w:rPr>
          <w:rFonts w:cs="Times New Roman"/>
          <w:sz w:val="24"/>
          <w:szCs w:val="24"/>
        </w:rPr>
        <w:t>W</w:t>
      </w:r>
      <w:r w:rsidRPr="008B5153">
        <w:rPr>
          <w:rFonts w:cs="Times New Roman"/>
          <w:sz w:val="24"/>
          <w:szCs w:val="24"/>
        </w:rPr>
        <w:t xml:space="preserve">agering </w:t>
      </w:r>
      <w:r w:rsidR="002F467A" w:rsidRPr="008B5153">
        <w:rPr>
          <w:rFonts w:cs="Times New Roman"/>
          <w:sz w:val="24"/>
          <w:szCs w:val="24"/>
        </w:rPr>
        <w:t>A</w:t>
      </w:r>
      <w:r w:rsidRPr="008B5153">
        <w:rPr>
          <w:rFonts w:cs="Times New Roman"/>
          <w:sz w:val="24"/>
          <w:szCs w:val="24"/>
        </w:rPr>
        <w:t xml:space="preserve">ccount by any individual other than the player for whom the </w:t>
      </w:r>
      <w:r w:rsidR="00433ABD" w:rsidRPr="008B5153">
        <w:rPr>
          <w:rFonts w:cs="Times New Roman"/>
          <w:sz w:val="24"/>
          <w:szCs w:val="24"/>
        </w:rPr>
        <w:t>S</w:t>
      </w:r>
      <w:r w:rsidRPr="008B5153">
        <w:rPr>
          <w:rFonts w:cs="Times New Roman"/>
          <w:sz w:val="24"/>
          <w:szCs w:val="24"/>
        </w:rPr>
        <w:t xml:space="preserve">ports </w:t>
      </w:r>
      <w:r w:rsidR="00433ABD" w:rsidRPr="008B5153">
        <w:rPr>
          <w:rFonts w:cs="Times New Roman"/>
          <w:sz w:val="24"/>
          <w:szCs w:val="24"/>
        </w:rPr>
        <w:t>W</w:t>
      </w:r>
      <w:r w:rsidRPr="008B5153">
        <w:rPr>
          <w:rFonts w:cs="Times New Roman"/>
          <w:sz w:val="24"/>
          <w:szCs w:val="24"/>
        </w:rPr>
        <w:t xml:space="preserve">agering </w:t>
      </w:r>
      <w:r w:rsidR="00433ABD" w:rsidRPr="008B5153">
        <w:rPr>
          <w:rFonts w:cs="Times New Roman"/>
          <w:sz w:val="24"/>
          <w:szCs w:val="24"/>
        </w:rPr>
        <w:t>A</w:t>
      </w:r>
      <w:r w:rsidRPr="008B5153">
        <w:rPr>
          <w:rFonts w:cs="Times New Roman"/>
          <w:sz w:val="24"/>
          <w:szCs w:val="24"/>
        </w:rPr>
        <w:t>ccount is established.</w:t>
      </w:r>
    </w:p>
    <w:p w14:paraId="6BACE6C9" w14:textId="77777777" w:rsidR="00871116" w:rsidRPr="008B5153" w:rsidRDefault="00871116" w:rsidP="00860373">
      <w:pPr>
        <w:pStyle w:val="ListParagraph"/>
        <w:ind w:left="1440" w:hanging="1440"/>
        <w:jc w:val="both"/>
        <w:rPr>
          <w:rFonts w:cs="Times New Roman"/>
          <w:sz w:val="24"/>
          <w:szCs w:val="24"/>
        </w:rPr>
      </w:pPr>
    </w:p>
    <w:p w14:paraId="631E93D2"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player shall have only one </w:t>
      </w:r>
      <w:r w:rsidR="00C05956" w:rsidRPr="008B5153">
        <w:rPr>
          <w:rFonts w:cs="Times New Roman"/>
          <w:sz w:val="24"/>
          <w:szCs w:val="24"/>
        </w:rPr>
        <w:t xml:space="preserve">(1) </w:t>
      </w:r>
      <w:r w:rsidR="00433ABD" w:rsidRPr="008B5153">
        <w:rPr>
          <w:rFonts w:cs="Times New Roman"/>
          <w:sz w:val="24"/>
          <w:szCs w:val="24"/>
        </w:rPr>
        <w:t>S</w:t>
      </w:r>
      <w:r w:rsidRPr="008B5153">
        <w:rPr>
          <w:rFonts w:cs="Times New Roman"/>
          <w:sz w:val="24"/>
          <w:szCs w:val="24"/>
        </w:rPr>
        <w:t xml:space="preserve">ports </w:t>
      </w:r>
      <w:r w:rsidR="00433ABD" w:rsidRPr="008B5153">
        <w:rPr>
          <w:rFonts w:cs="Times New Roman"/>
          <w:sz w:val="24"/>
          <w:szCs w:val="24"/>
        </w:rPr>
        <w:t>W</w:t>
      </w:r>
      <w:r w:rsidRPr="008B5153">
        <w:rPr>
          <w:rFonts w:cs="Times New Roman"/>
          <w:sz w:val="24"/>
          <w:szCs w:val="24"/>
        </w:rPr>
        <w:t xml:space="preserve">agering </w:t>
      </w:r>
      <w:r w:rsidR="00433ABD" w:rsidRPr="008B5153">
        <w:rPr>
          <w:rFonts w:cs="Times New Roman"/>
          <w:sz w:val="24"/>
          <w:szCs w:val="24"/>
        </w:rPr>
        <w:t>A</w:t>
      </w:r>
      <w:r w:rsidRPr="008B5153">
        <w:rPr>
          <w:rFonts w:cs="Times New Roman"/>
          <w:sz w:val="24"/>
          <w:szCs w:val="24"/>
        </w:rPr>
        <w:t xml:space="preserve">ccount for each </w:t>
      </w:r>
      <w:r w:rsidR="00433ABD" w:rsidRPr="008B5153">
        <w:rPr>
          <w:rFonts w:cs="Times New Roman"/>
          <w:sz w:val="24"/>
          <w:szCs w:val="24"/>
        </w:rPr>
        <w:t>L</w:t>
      </w:r>
      <w:r w:rsidRPr="008B5153">
        <w:rPr>
          <w:rFonts w:cs="Times New Roman"/>
          <w:sz w:val="24"/>
          <w:szCs w:val="24"/>
        </w:rPr>
        <w:t>icense.</w:t>
      </w:r>
    </w:p>
    <w:p w14:paraId="2719C139" w14:textId="77777777" w:rsidR="00871116" w:rsidRPr="008B5153" w:rsidRDefault="00871116" w:rsidP="00860373">
      <w:pPr>
        <w:pStyle w:val="ListParagraph"/>
        <w:ind w:left="1440" w:hanging="1440"/>
        <w:rPr>
          <w:rFonts w:cs="Times New Roman"/>
          <w:sz w:val="24"/>
          <w:szCs w:val="24"/>
        </w:rPr>
      </w:pPr>
    </w:p>
    <w:p w14:paraId="22166AB2"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w:t>
      </w:r>
      <w:r w:rsidR="00433ABD" w:rsidRPr="008B5153">
        <w:rPr>
          <w:rFonts w:cs="Times New Roman"/>
          <w:sz w:val="24"/>
          <w:szCs w:val="24"/>
        </w:rPr>
        <w:t>S</w:t>
      </w:r>
      <w:r w:rsidRPr="008B5153">
        <w:rPr>
          <w:rFonts w:cs="Times New Roman"/>
          <w:sz w:val="24"/>
          <w:szCs w:val="24"/>
        </w:rPr>
        <w:t xml:space="preserve">ports </w:t>
      </w:r>
      <w:r w:rsidR="00433ABD" w:rsidRPr="008B5153">
        <w:rPr>
          <w:rFonts w:cs="Times New Roman"/>
          <w:sz w:val="24"/>
          <w:szCs w:val="24"/>
        </w:rPr>
        <w:t>Wagering A</w:t>
      </w:r>
      <w:r w:rsidRPr="008B5153">
        <w:rPr>
          <w:rFonts w:cs="Times New Roman"/>
          <w:sz w:val="24"/>
          <w:szCs w:val="24"/>
        </w:rPr>
        <w:t>ccount may be funded using:</w:t>
      </w:r>
    </w:p>
    <w:p w14:paraId="5107F0FA" w14:textId="77777777" w:rsidR="00871116" w:rsidRPr="008B5153" w:rsidRDefault="00871116" w:rsidP="00871116">
      <w:pPr>
        <w:pStyle w:val="ListParagraph"/>
        <w:rPr>
          <w:rFonts w:cs="Times New Roman"/>
          <w:sz w:val="24"/>
          <w:szCs w:val="24"/>
        </w:rPr>
      </w:pPr>
    </w:p>
    <w:p w14:paraId="38B47725"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color w:val="000000"/>
          <w:sz w:val="24"/>
          <w:szCs w:val="24"/>
        </w:rPr>
        <w:t xml:space="preserve">Cash deposits made directly with the </w:t>
      </w:r>
      <w:r w:rsidR="00A64523" w:rsidRPr="008B5153">
        <w:rPr>
          <w:rFonts w:cs="Times New Roman"/>
          <w:color w:val="000000"/>
          <w:sz w:val="24"/>
          <w:szCs w:val="24"/>
        </w:rPr>
        <w:t>Licensee</w:t>
      </w:r>
      <w:r w:rsidRPr="008B5153">
        <w:rPr>
          <w:rFonts w:cs="Times New Roman"/>
          <w:color w:val="000000"/>
          <w:sz w:val="24"/>
          <w:szCs w:val="24"/>
        </w:rPr>
        <w:t>;</w:t>
      </w:r>
    </w:p>
    <w:p w14:paraId="7E4B957D" w14:textId="77777777" w:rsidR="00871116" w:rsidRPr="008B5153" w:rsidRDefault="00871116" w:rsidP="00871116">
      <w:pPr>
        <w:pStyle w:val="ListParagraph"/>
        <w:ind w:left="2160"/>
        <w:jc w:val="both"/>
        <w:rPr>
          <w:rFonts w:cs="Times New Roman"/>
          <w:sz w:val="24"/>
          <w:szCs w:val="24"/>
        </w:rPr>
      </w:pPr>
    </w:p>
    <w:p w14:paraId="34B2CE74"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P</w:t>
      </w:r>
      <w:r w:rsidR="00871116" w:rsidRPr="008B5153">
        <w:rPr>
          <w:rFonts w:cs="Times New Roman"/>
          <w:color w:val="000000"/>
          <w:sz w:val="24"/>
          <w:szCs w:val="24"/>
        </w:rPr>
        <w:t xml:space="preserve">ersonal checks, cashier’s checks, wire transfer and money order deposits made directly or mailed to the </w:t>
      </w:r>
      <w:r w:rsidR="00A64523" w:rsidRPr="008B5153">
        <w:rPr>
          <w:rFonts w:cs="Times New Roman"/>
          <w:color w:val="000000"/>
          <w:sz w:val="24"/>
          <w:szCs w:val="24"/>
        </w:rPr>
        <w:t>Licensee</w:t>
      </w:r>
      <w:r w:rsidR="00871116" w:rsidRPr="008B5153">
        <w:rPr>
          <w:rFonts w:cs="Times New Roman"/>
          <w:color w:val="000000"/>
          <w:sz w:val="24"/>
          <w:szCs w:val="24"/>
        </w:rPr>
        <w:t>;</w:t>
      </w:r>
    </w:p>
    <w:p w14:paraId="4AA6FD4D" w14:textId="77777777" w:rsidR="00871116" w:rsidRPr="008B5153" w:rsidRDefault="00871116" w:rsidP="00871116">
      <w:pPr>
        <w:pStyle w:val="ListParagraph"/>
        <w:rPr>
          <w:rFonts w:cs="Times New Roman"/>
          <w:sz w:val="24"/>
          <w:szCs w:val="24"/>
        </w:rPr>
      </w:pPr>
    </w:p>
    <w:p w14:paraId="03503F8E"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D</w:t>
      </w:r>
      <w:r w:rsidR="00871116" w:rsidRPr="008B5153">
        <w:rPr>
          <w:rFonts w:cs="Times New Roman"/>
          <w:color w:val="000000"/>
          <w:sz w:val="24"/>
          <w:szCs w:val="24"/>
        </w:rPr>
        <w:t xml:space="preserve">ebits from the player’s debit card or credit card; </w:t>
      </w:r>
    </w:p>
    <w:p w14:paraId="38A2D020" w14:textId="77777777" w:rsidR="00871116" w:rsidRPr="008B5153" w:rsidRDefault="00871116" w:rsidP="00871116">
      <w:pPr>
        <w:pStyle w:val="ListParagraph"/>
        <w:rPr>
          <w:rFonts w:cs="Times New Roman"/>
          <w:sz w:val="24"/>
          <w:szCs w:val="24"/>
        </w:rPr>
      </w:pPr>
    </w:p>
    <w:p w14:paraId="5917358A"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T</w:t>
      </w:r>
      <w:r w:rsidR="00871116" w:rsidRPr="008B5153">
        <w:rPr>
          <w:rFonts w:cs="Times New Roman"/>
          <w:color w:val="000000"/>
          <w:sz w:val="24"/>
          <w:szCs w:val="24"/>
        </w:rPr>
        <w:t xml:space="preserve">ransfers from another account verified to be controlled by the player through the </w:t>
      </w:r>
      <w:r w:rsidR="0047486D" w:rsidRPr="008B5153">
        <w:rPr>
          <w:rFonts w:cs="Times New Roman"/>
          <w:color w:val="000000"/>
          <w:sz w:val="24"/>
          <w:szCs w:val="24"/>
        </w:rPr>
        <w:t>A</w:t>
      </w:r>
      <w:r w:rsidR="00871116" w:rsidRPr="008B5153">
        <w:rPr>
          <w:rFonts w:cs="Times New Roman"/>
          <w:color w:val="000000"/>
          <w:sz w:val="24"/>
          <w:szCs w:val="24"/>
        </w:rPr>
        <w:t xml:space="preserve">utomated </w:t>
      </w:r>
      <w:r w:rsidR="0047486D" w:rsidRPr="008B5153">
        <w:rPr>
          <w:rFonts w:cs="Times New Roman"/>
          <w:color w:val="000000"/>
          <w:sz w:val="24"/>
          <w:szCs w:val="24"/>
        </w:rPr>
        <w:t>C</w:t>
      </w:r>
      <w:r w:rsidR="00871116" w:rsidRPr="008B5153">
        <w:rPr>
          <w:rFonts w:cs="Times New Roman"/>
          <w:color w:val="000000"/>
          <w:sz w:val="24"/>
          <w:szCs w:val="24"/>
        </w:rPr>
        <w:t xml:space="preserve">learing </w:t>
      </w:r>
      <w:r w:rsidR="0047486D" w:rsidRPr="008B5153">
        <w:rPr>
          <w:rFonts w:cs="Times New Roman"/>
          <w:color w:val="000000"/>
          <w:sz w:val="24"/>
          <w:szCs w:val="24"/>
        </w:rPr>
        <w:t>H</w:t>
      </w:r>
      <w:r w:rsidR="00871116" w:rsidRPr="008B5153">
        <w:rPr>
          <w:rFonts w:cs="Times New Roman"/>
          <w:color w:val="000000"/>
          <w:sz w:val="24"/>
          <w:szCs w:val="24"/>
        </w:rPr>
        <w:t>ouse (ACH deposit) or another mechanism designed to facilitate electronic commerce transactions;</w:t>
      </w:r>
    </w:p>
    <w:p w14:paraId="6A6DDEC6" w14:textId="77777777" w:rsidR="00871116" w:rsidRPr="008B5153" w:rsidRDefault="00871116" w:rsidP="00871116">
      <w:pPr>
        <w:pStyle w:val="ListParagraph"/>
        <w:rPr>
          <w:rFonts w:cs="Times New Roman"/>
          <w:sz w:val="24"/>
          <w:szCs w:val="24"/>
        </w:rPr>
      </w:pPr>
    </w:p>
    <w:p w14:paraId="14084480"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C</w:t>
      </w:r>
      <w:r w:rsidR="00871116" w:rsidRPr="008B5153">
        <w:rPr>
          <w:rFonts w:cs="Times New Roman"/>
          <w:sz w:val="24"/>
          <w:szCs w:val="24"/>
        </w:rPr>
        <w:t>ash complimentary, promotional credit, or bonus credit;</w:t>
      </w:r>
    </w:p>
    <w:p w14:paraId="1C388B90" w14:textId="77777777" w:rsidR="00871116" w:rsidRPr="008B5153" w:rsidRDefault="00871116" w:rsidP="00871116">
      <w:pPr>
        <w:pStyle w:val="ListParagraph"/>
        <w:rPr>
          <w:rFonts w:cs="Times New Roman"/>
          <w:sz w:val="24"/>
          <w:szCs w:val="24"/>
        </w:rPr>
      </w:pPr>
    </w:p>
    <w:p w14:paraId="404EDB78"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innings;</w:t>
      </w:r>
    </w:p>
    <w:p w14:paraId="2C46615D" w14:textId="77777777" w:rsidR="00871116" w:rsidRPr="008B5153" w:rsidRDefault="00871116" w:rsidP="00871116">
      <w:pPr>
        <w:pStyle w:val="ListParagraph"/>
        <w:rPr>
          <w:rFonts w:cs="Times New Roman"/>
          <w:sz w:val="24"/>
          <w:szCs w:val="24"/>
        </w:rPr>
      </w:pPr>
    </w:p>
    <w:p w14:paraId="2311ED4D"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871116" w:rsidRPr="008B5153">
        <w:rPr>
          <w:rFonts w:cs="Times New Roman"/>
          <w:sz w:val="24"/>
          <w:szCs w:val="24"/>
        </w:rPr>
        <w:t xml:space="preserve">djustments made by the </w:t>
      </w:r>
      <w:r w:rsidR="00A64523" w:rsidRPr="008B5153">
        <w:rPr>
          <w:rFonts w:cs="Times New Roman"/>
          <w:sz w:val="24"/>
          <w:szCs w:val="24"/>
        </w:rPr>
        <w:t>Licensee</w:t>
      </w:r>
      <w:r w:rsidR="00871116" w:rsidRPr="008B5153">
        <w:rPr>
          <w:rFonts w:cs="Times New Roman"/>
          <w:sz w:val="24"/>
          <w:szCs w:val="24"/>
        </w:rPr>
        <w:t xml:space="preserve"> with documented notification to the player;</w:t>
      </w:r>
    </w:p>
    <w:p w14:paraId="01C96583" w14:textId="77777777" w:rsidR="00871116" w:rsidRPr="008B5153" w:rsidRDefault="00871116" w:rsidP="00871116">
      <w:pPr>
        <w:pStyle w:val="ListParagraph"/>
        <w:rPr>
          <w:rFonts w:cs="Times New Roman"/>
          <w:sz w:val="24"/>
          <w:szCs w:val="24"/>
        </w:rPr>
      </w:pPr>
    </w:p>
    <w:p w14:paraId="26481175" w14:textId="714B4D72"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871116" w:rsidRPr="008B5153">
        <w:rPr>
          <w:rFonts w:cs="Times New Roman"/>
          <w:sz w:val="24"/>
          <w:szCs w:val="24"/>
        </w:rPr>
        <w:t xml:space="preserve"> transaction at a </w:t>
      </w:r>
      <w:r w:rsidR="00844B70" w:rsidRPr="008B5153">
        <w:rPr>
          <w:rFonts w:cs="Times New Roman"/>
          <w:sz w:val="24"/>
          <w:szCs w:val="24"/>
        </w:rPr>
        <w:t>Self</w:t>
      </w:r>
      <w:r w:rsidR="00844B70">
        <w:rPr>
          <w:rFonts w:cs="Times New Roman"/>
          <w:sz w:val="24"/>
          <w:szCs w:val="24"/>
        </w:rPr>
        <w:t>-</w:t>
      </w:r>
      <w:r w:rsidR="0047486D" w:rsidRPr="008B5153">
        <w:rPr>
          <w:rFonts w:cs="Times New Roman"/>
          <w:sz w:val="24"/>
          <w:szCs w:val="24"/>
        </w:rPr>
        <w:t>Service Betting Terminal</w:t>
      </w:r>
      <w:r w:rsidR="00871116" w:rsidRPr="008B5153">
        <w:rPr>
          <w:rFonts w:cs="Times New Roman"/>
          <w:sz w:val="24"/>
          <w:szCs w:val="24"/>
        </w:rPr>
        <w:t>; or</w:t>
      </w:r>
    </w:p>
    <w:p w14:paraId="35D27832" w14:textId="77777777" w:rsidR="00871116" w:rsidRPr="008B5153" w:rsidRDefault="00871116" w:rsidP="00871116">
      <w:pPr>
        <w:pStyle w:val="ListParagraph"/>
        <w:rPr>
          <w:rFonts w:cs="Times New Roman"/>
          <w:sz w:val="24"/>
          <w:szCs w:val="24"/>
        </w:rPr>
      </w:pPr>
    </w:p>
    <w:p w14:paraId="6659D39A"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A</w:t>
      </w:r>
      <w:r w:rsidR="00871116" w:rsidRPr="008B5153">
        <w:rPr>
          <w:rFonts w:cs="Times New Roman"/>
          <w:color w:val="000000"/>
          <w:sz w:val="24"/>
          <w:szCs w:val="24"/>
        </w:rPr>
        <w:t>ny other means approved by the Office.</w:t>
      </w:r>
    </w:p>
    <w:p w14:paraId="1F17B90D" w14:textId="77777777" w:rsidR="00871116" w:rsidRPr="008B5153" w:rsidRDefault="00871116" w:rsidP="00871116">
      <w:pPr>
        <w:pStyle w:val="ListParagraph"/>
        <w:ind w:left="2160"/>
        <w:jc w:val="both"/>
        <w:rPr>
          <w:rFonts w:cs="Times New Roman"/>
          <w:sz w:val="24"/>
          <w:szCs w:val="24"/>
        </w:rPr>
      </w:pPr>
    </w:p>
    <w:p w14:paraId="6C22F618"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color w:val="000000"/>
          <w:sz w:val="24"/>
          <w:szCs w:val="24"/>
        </w:rPr>
        <w:t xml:space="preserve">A failed ACH deposit attempt shall not be considered fraudulent if the player has successfully deposited funds via an ACH transfer on a previous occasion with no outstanding chargebacks. Otherwise, the </w:t>
      </w:r>
      <w:r w:rsidRPr="008B5153">
        <w:rPr>
          <w:rFonts w:cs="Times New Roman"/>
          <w:sz w:val="24"/>
          <w:szCs w:val="24"/>
        </w:rPr>
        <w:t xml:space="preserve">Operator or Management Services Provider </w:t>
      </w:r>
      <w:r w:rsidRPr="008B5153">
        <w:rPr>
          <w:rFonts w:cs="Times New Roman"/>
          <w:color w:val="000000"/>
          <w:sz w:val="24"/>
          <w:szCs w:val="24"/>
        </w:rPr>
        <w:t>shall:</w:t>
      </w:r>
    </w:p>
    <w:p w14:paraId="1447F6C6" w14:textId="77777777" w:rsidR="00871116" w:rsidRPr="008B5153" w:rsidRDefault="00871116" w:rsidP="00871116">
      <w:pPr>
        <w:pStyle w:val="ListParagraph"/>
        <w:ind w:left="1440"/>
        <w:jc w:val="both"/>
        <w:rPr>
          <w:rFonts w:cs="Times New Roman"/>
          <w:sz w:val="24"/>
          <w:szCs w:val="24"/>
        </w:rPr>
      </w:pPr>
    </w:p>
    <w:p w14:paraId="27D2CDBE"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color w:val="000000"/>
          <w:sz w:val="24"/>
          <w:szCs w:val="24"/>
        </w:rPr>
        <w:t xml:space="preserve">Temporarily block the player's </w:t>
      </w:r>
      <w:r w:rsidR="00433ABD" w:rsidRPr="008B5153">
        <w:rPr>
          <w:rFonts w:cs="Times New Roman"/>
          <w:color w:val="000000"/>
          <w:sz w:val="24"/>
          <w:szCs w:val="24"/>
        </w:rPr>
        <w:t xml:space="preserve">Account </w:t>
      </w:r>
      <w:r w:rsidRPr="008B5153">
        <w:rPr>
          <w:rFonts w:cs="Times New Roman"/>
          <w:color w:val="000000"/>
          <w:sz w:val="24"/>
          <w:szCs w:val="24"/>
        </w:rPr>
        <w:t>for investigation of fraud after five</w:t>
      </w:r>
      <w:r w:rsidR="00DD2912" w:rsidRPr="008B5153">
        <w:rPr>
          <w:rFonts w:cs="Times New Roman"/>
          <w:color w:val="000000"/>
          <w:sz w:val="24"/>
          <w:szCs w:val="24"/>
        </w:rPr>
        <w:t>-</w:t>
      </w:r>
      <w:r w:rsidRPr="008B5153">
        <w:rPr>
          <w:rFonts w:cs="Times New Roman"/>
          <w:color w:val="000000"/>
          <w:sz w:val="24"/>
          <w:szCs w:val="24"/>
        </w:rPr>
        <w:t>consecutive failed ACH deposit attempts within a ten-minute time period. If there is no evidence of fraud, the block may be vacated; and</w:t>
      </w:r>
    </w:p>
    <w:p w14:paraId="5D2BB442" w14:textId="77777777" w:rsidR="00871116" w:rsidRPr="008B5153" w:rsidRDefault="00871116" w:rsidP="00871116">
      <w:pPr>
        <w:pStyle w:val="ListParagraph"/>
        <w:ind w:left="2160"/>
        <w:jc w:val="both"/>
        <w:rPr>
          <w:rFonts w:cs="Times New Roman"/>
          <w:sz w:val="24"/>
          <w:szCs w:val="24"/>
        </w:rPr>
      </w:pPr>
    </w:p>
    <w:p w14:paraId="70AF37B1" w14:textId="77777777" w:rsidR="00871116" w:rsidRPr="008B5153" w:rsidRDefault="005905CB" w:rsidP="00E63FC6">
      <w:pPr>
        <w:pStyle w:val="ListParagraph"/>
        <w:numPr>
          <w:ilvl w:val="2"/>
          <w:numId w:val="43"/>
        </w:numPr>
        <w:jc w:val="both"/>
        <w:rPr>
          <w:rFonts w:cs="Times New Roman"/>
          <w:sz w:val="24"/>
          <w:szCs w:val="24"/>
        </w:rPr>
      </w:pPr>
      <w:r w:rsidRPr="008B5153">
        <w:rPr>
          <w:rFonts w:cs="Times New Roman"/>
          <w:color w:val="000000"/>
          <w:sz w:val="24"/>
          <w:szCs w:val="24"/>
        </w:rPr>
        <w:t>Suspend</w:t>
      </w:r>
      <w:r w:rsidR="00871116" w:rsidRPr="008B5153">
        <w:rPr>
          <w:rFonts w:cs="Times New Roman"/>
          <w:color w:val="000000"/>
          <w:sz w:val="24"/>
          <w:szCs w:val="24"/>
        </w:rPr>
        <w:t xml:space="preserve"> the player's </w:t>
      </w:r>
      <w:r w:rsidR="00433ABD" w:rsidRPr="008B5153">
        <w:rPr>
          <w:rFonts w:cs="Times New Roman"/>
          <w:color w:val="000000"/>
          <w:sz w:val="24"/>
          <w:szCs w:val="24"/>
        </w:rPr>
        <w:t xml:space="preserve">Account </w:t>
      </w:r>
      <w:r w:rsidR="00871116" w:rsidRPr="008B5153">
        <w:rPr>
          <w:rFonts w:cs="Times New Roman"/>
          <w:color w:val="000000"/>
          <w:sz w:val="24"/>
          <w:szCs w:val="24"/>
        </w:rPr>
        <w:t>after five additional consecutive</w:t>
      </w:r>
      <w:r w:rsidR="00DD2912" w:rsidRPr="008B5153">
        <w:rPr>
          <w:rFonts w:cs="Times New Roman"/>
          <w:color w:val="000000"/>
          <w:sz w:val="24"/>
          <w:szCs w:val="24"/>
        </w:rPr>
        <w:t>-</w:t>
      </w:r>
      <w:r w:rsidR="00871116" w:rsidRPr="008B5153">
        <w:rPr>
          <w:rFonts w:cs="Times New Roman"/>
          <w:color w:val="000000"/>
          <w:sz w:val="24"/>
          <w:szCs w:val="24"/>
        </w:rPr>
        <w:t>failed ACH deposit attempts within a ten-minute period.</w:t>
      </w:r>
    </w:p>
    <w:p w14:paraId="0CF87AD7" w14:textId="77777777" w:rsidR="00871116" w:rsidRPr="008B5153" w:rsidRDefault="00871116" w:rsidP="00871116">
      <w:pPr>
        <w:pStyle w:val="ListParagraph"/>
        <w:ind w:left="2880"/>
        <w:jc w:val="both"/>
        <w:rPr>
          <w:rFonts w:cs="Times New Roman"/>
          <w:sz w:val="24"/>
          <w:szCs w:val="24"/>
        </w:rPr>
      </w:pPr>
    </w:p>
    <w:p w14:paraId="338D2F32"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Prior to any withdrawal, if a player used a credit or debit card to fund a </w:t>
      </w:r>
      <w:r w:rsidR="00433ABD" w:rsidRPr="008B5153">
        <w:rPr>
          <w:rFonts w:cs="Times New Roman"/>
          <w:sz w:val="24"/>
          <w:szCs w:val="24"/>
        </w:rPr>
        <w:t>Sports Wagering A</w:t>
      </w:r>
      <w:r w:rsidRPr="008B5153">
        <w:rPr>
          <w:rFonts w:cs="Times New Roman"/>
          <w:sz w:val="24"/>
          <w:szCs w:val="24"/>
        </w:rPr>
        <w:t xml:space="preserve">ccount, any remaining balance in the </w:t>
      </w:r>
      <w:r w:rsidR="003A444F" w:rsidRPr="008B5153">
        <w:rPr>
          <w:rFonts w:cs="Times New Roman"/>
          <w:sz w:val="24"/>
          <w:szCs w:val="24"/>
        </w:rPr>
        <w:t>account</w:t>
      </w:r>
      <w:r w:rsidRPr="008B5153">
        <w:rPr>
          <w:rFonts w:cs="Times New Roman"/>
          <w:sz w:val="24"/>
          <w:szCs w:val="24"/>
        </w:rPr>
        <w:t xml:space="preserve"> up to the amount of the deposit shall be refunded to the player's credit or debit card account used to fund the sports wagering account provided that a credit or debit card issuer permits the return of a withdrawal from a sports wagering account funded by the credit or debit card of the issuer.</w:t>
      </w:r>
    </w:p>
    <w:p w14:paraId="4A5867A2" w14:textId="77777777" w:rsidR="00871116" w:rsidRPr="008B5153" w:rsidRDefault="00871116" w:rsidP="00871116">
      <w:pPr>
        <w:pStyle w:val="ListParagraph"/>
        <w:ind w:left="1440"/>
        <w:jc w:val="both"/>
        <w:rPr>
          <w:rFonts w:cs="Times New Roman"/>
          <w:sz w:val="24"/>
          <w:szCs w:val="24"/>
        </w:rPr>
      </w:pPr>
    </w:p>
    <w:p w14:paraId="3C8C7CDB"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eastAsia="Calibri" w:cs="Times New Roman"/>
          <w:sz w:val="24"/>
          <w:szCs w:val="24"/>
        </w:rPr>
        <w:t xml:space="preserve">Funds may be withdrawn from a player's </w:t>
      </w:r>
      <w:r w:rsidR="00433ABD" w:rsidRPr="008B5153">
        <w:rPr>
          <w:rFonts w:eastAsia="Calibri" w:cs="Times New Roman"/>
          <w:sz w:val="24"/>
          <w:szCs w:val="24"/>
        </w:rPr>
        <w:t xml:space="preserve">Sports Wagering Account </w:t>
      </w:r>
      <w:r w:rsidRPr="008B5153">
        <w:rPr>
          <w:rFonts w:eastAsia="Calibri" w:cs="Times New Roman"/>
          <w:sz w:val="24"/>
          <w:szCs w:val="24"/>
        </w:rPr>
        <w:t>as follows:</w:t>
      </w:r>
    </w:p>
    <w:p w14:paraId="749EB094" w14:textId="77777777" w:rsidR="00871116" w:rsidRPr="008B5153" w:rsidRDefault="00871116" w:rsidP="00871116">
      <w:pPr>
        <w:pStyle w:val="ListParagraph"/>
        <w:rPr>
          <w:rFonts w:cs="Times New Roman"/>
          <w:sz w:val="24"/>
          <w:szCs w:val="24"/>
        </w:rPr>
      </w:pPr>
    </w:p>
    <w:p w14:paraId="06E90180" w14:textId="6A6DBDA0" w:rsidR="00871116" w:rsidRPr="008B5153" w:rsidRDefault="00844B70" w:rsidP="00E63FC6">
      <w:pPr>
        <w:pStyle w:val="ListParagraph"/>
        <w:numPr>
          <w:ilvl w:val="2"/>
          <w:numId w:val="43"/>
        </w:numPr>
        <w:jc w:val="both"/>
        <w:rPr>
          <w:rFonts w:cs="Times New Roman"/>
          <w:sz w:val="24"/>
          <w:szCs w:val="24"/>
        </w:rPr>
      </w:pPr>
      <w:r>
        <w:rPr>
          <w:rFonts w:cs="Times New Roman"/>
          <w:color w:val="000000"/>
          <w:sz w:val="24"/>
          <w:szCs w:val="24"/>
        </w:rPr>
        <w:lastRenderedPageBreak/>
        <w:t>W</w:t>
      </w:r>
      <w:r w:rsidRPr="008B5153">
        <w:rPr>
          <w:rFonts w:cs="Times New Roman"/>
          <w:color w:val="000000"/>
          <w:sz w:val="24"/>
          <w:szCs w:val="24"/>
        </w:rPr>
        <w:t>agers</w:t>
      </w:r>
      <w:r w:rsidR="00871116" w:rsidRPr="008B5153">
        <w:rPr>
          <w:rFonts w:cs="Times New Roman"/>
          <w:color w:val="000000"/>
          <w:sz w:val="24"/>
          <w:szCs w:val="24"/>
        </w:rPr>
        <w:t>;</w:t>
      </w:r>
    </w:p>
    <w:p w14:paraId="33EB35FC" w14:textId="77777777" w:rsidR="00871116" w:rsidRPr="008B5153" w:rsidRDefault="00871116" w:rsidP="00871116">
      <w:pPr>
        <w:pStyle w:val="ListParagraph"/>
        <w:ind w:left="2160"/>
        <w:jc w:val="both"/>
        <w:rPr>
          <w:rFonts w:cs="Times New Roman"/>
          <w:sz w:val="24"/>
          <w:szCs w:val="24"/>
        </w:rPr>
      </w:pPr>
    </w:p>
    <w:p w14:paraId="6182DE02"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C</w:t>
      </w:r>
      <w:r w:rsidR="00871116" w:rsidRPr="008B5153">
        <w:rPr>
          <w:rFonts w:cs="Times New Roman"/>
          <w:sz w:val="24"/>
          <w:szCs w:val="24"/>
        </w:rPr>
        <w:t xml:space="preserve">ash withdrawal made directly with the </w:t>
      </w:r>
      <w:r w:rsidR="00A64523" w:rsidRPr="008B5153">
        <w:rPr>
          <w:rFonts w:cs="Times New Roman"/>
          <w:sz w:val="24"/>
          <w:szCs w:val="24"/>
        </w:rPr>
        <w:t>Licensee</w:t>
      </w:r>
      <w:r w:rsidR="00871116" w:rsidRPr="008B5153">
        <w:rPr>
          <w:rFonts w:cs="Times New Roman"/>
          <w:sz w:val="24"/>
          <w:szCs w:val="24"/>
        </w:rPr>
        <w:t>;</w:t>
      </w:r>
    </w:p>
    <w:p w14:paraId="748BEE48" w14:textId="77777777" w:rsidR="00871116" w:rsidRPr="008B5153" w:rsidRDefault="00871116" w:rsidP="00871116">
      <w:pPr>
        <w:pStyle w:val="ListParagraph"/>
        <w:rPr>
          <w:rFonts w:cs="Times New Roman"/>
          <w:sz w:val="24"/>
          <w:szCs w:val="24"/>
        </w:rPr>
      </w:pPr>
    </w:p>
    <w:p w14:paraId="37412E27"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P</w:t>
      </w:r>
      <w:r w:rsidR="00871116" w:rsidRPr="008B5153">
        <w:rPr>
          <w:rFonts w:cs="Times New Roman"/>
          <w:sz w:val="24"/>
          <w:szCs w:val="24"/>
        </w:rPr>
        <w:t xml:space="preserve">ersonal check, cashier’s check, wire transfer and money order </w:t>
      </w:r>
      <w:r w:rsidR="00871116" w:rsidRPr="008B5153">
        <w:rPr>
          <w:rFonts w:cs="Times New Roman"/>
          <w:color w:val="000000"/>
          <w:sz w:val="24"/>
          <w:szCs w:val="24"/>
        </w:rPr>
        <w:t xml:space="preserve">by the </w:t>
      </w:r>
      <w:r w:rsidR="00A64523" w:rsidRPr="008B5153">
        <w:rPr>
          <w:rFonts w:cs="Times New Roman"/>
          <w:color w:val="000000"/>
          <w:sz w:val="24"/>
          <w:szCs w:val="24"/>
        </w:rPr>
        <w:t>Licensee</w:t>
      </w:r>
      <w:r w:rsidR="00871116" w:rsidRPr="008B5153">
        <w:rPr>
          <w:rFonts w:cs="Times New Roman"/>
          <w:color w:val="000000"/>
          <w:sz w:val="24"/>
          <w:szCs w:val="24"/>
        </w:rPr>
        <w:t xml:space="preserve"> made payable to the player and issued directly or </w:t>
      </w:r>
      <w:r w:rsidR="00992530" w:rsidRPr="008B5153">
        <w:rPr>
          <w:rFonts w:cs="Times New Roman"/>
          <w:color w:val="000000"/>
          <w:sz w:val="24"/>
          <w:szCs w:val="24"/>
        </w:rPr>
        <w:t>delivered</w:t>
      </w:r>
      <w:r w:rsidR="00871116" w:rsidRPr="008B5153">
        <w:rPr>
          <w:rFonts w:cs="Times New Roman"/>
          <w:color w:val="000000"/>
          <w:sz w:val="24"/>
          <w:szCs w:val="24"/>
        </w:rPr>
        <w:t xml:space="preserve"> to the player’s address on file</w:t>
      </w:r>
      <w:r w:rsidR="00992530" w:rsidRPr="008B5153">
        <w:rPr>
          <w:rFonts w:cs="Times New Roman"/>
          <w:color w:val="000000"/>
          <w:sz w:val="24"/>
          <w:szCs w:val="24"/>
        </w:rPr>
        <w:t xml:space="preserve"> in a manner approved by the Office</w:t>
      </w:r>
      <w:r w:rsidR="00871116" w:rsidRPr="008B5153">
        <w:rPr>
          <w:rFonts w:cs="Times New Roman"/>
          <w:sz w:val="24"/>
          <w:szCs w:val="24"/>
        </w:rPr>
        <w:t>;</w:t>
      </w:r>
    </w:p>
    <w:p w14:paraId="5A945A85" w14:textId="77777777" w:rsidR="00871116" w:rsidRPr="008B5153" w:rsidRDefault="00871116" w:rsidP="00871116">
      <w:pPr>
        <w:pStyle w:val="ListParagraph"/>
        <w:rPr>
          <w:rFonts w:cs="Times New Roman"/>
          <w:sz w:val="24"/>
          <w:szCs w:val="24"/>
        </w:rPr>
      </w:pPr>
    </w:p>
    <w:p w14:paraId="08617DAE"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C</w:t>
      </w:r>
      <w:r w:rsidR="00871116" w:rsidRPr="008B5153">
        <w:rPr>
          <w:rFonts w:cs="Times New Roman"/>
          <w:color w:val="000000"/>
          <w:sz w:val="24"/>
          <w:szCs w:val="24"/>
        </w:rPr>
        <w:t>redits to the player’s debit card or credit card</w:t>
      </w:r>
      <w:r w:rsidR="00E71A10" w:rsidRPr="008B5153">
        <w:rPr>
          <w:rFonts w:cs="Times New Roman"/>
          <w:color w:val="000000"/>
          <w:sz w:val="24"/>
          <w:szCs w:val="24"/>
        </w:rPr>
        <w:t>;</w:t>
      </w:r>
      <w:r w:rsidR="00871116" w:rsidRPr="008B5153">
        <w:rPr>
          <w:rFonts w:cs="Times New Roman"/>
          <w:color w:val="000000"/>
          <w:sz w:val="24"/>
          <w:szCs w:val="24"/>
        </w:rPr>
        <w:t xml:space="preserve"> </w:t>
      </w:r>
    </w:p>
    <w:p w14:paraId="1F1F3C21" w14:textId="77777777" w:rsidR="00871116" w:rsidRPr="008B5153" w:rsidRDefault="00871116" w:rsidP="00871116">
      <w:pPr>
        <w:pStyle w:val="ListParagraph"/>
        <w:rPr>
          <w:rFonts w:cs="Times New Roman"/>
          <w:sz w:val="24"/>
          <w:szCs w:val="24"/>
        </w:rPr>
      </w:pPr>
    </w:p>
    <w:p w14:paraId="0C526F25"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T</w:t>
      </w:r>
      <w:r w:rsidR="00871116" w:rsidRPr="008B5153">
        <w:rPr>
          <w:rFonts w:cs="Times New Roman"/>
          <w:color w:val="000000"/>
          <w:sz w:val="24"/>
          <w:szCs w:val="24"/>
        </w:rPr>
        <w:t>ransfers to another account verified to be controlled by the player through the automated clearing house (ACH withdrawal) or another mechanism designed to facilitate electronic commerce transactions;</w:t>
      </w:r>
    </w:p>
    <w:p w14:paraId="517E97E9" w14:textId="77777777" w:rsidR="00871116" w:rsidRPr="008B5153" w:rsidRDefault="00871116" w:rsidP="00871116">
      <w:pPr>
        <w:pStyle w:val="ListParagraph"/>
        <w:rPr>
          <w:rFonts w:cs="Times New Roman"/>
          <w:sz w:val="24"/>
          <w:szCs w:val="24"/>
        </w:rPr>
      </w:pPr>
    </w:p>
    <w:p w14:paraId="0096ABB3"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871116" w:rsidRPr="008B5153">
        <w:rPr>
          <w:rFonts w:cs="Times New Roman"/>
          <w:sz w:val="24"/>
          <w:szCs w:val="24"/>
        </w:rPr>
        <w:t xml:space="preserve">djustments made by the </w:t>
      </w:r>
      <w:r w:rsidR="00A64523" w:rsidRPr="008B5153">
        <w:rPr>
          <w:rFonts w:cs="Times New Roman"/>
          <w:sz w:val="24"/>
          <w:szCs w:val="24"/>
        </w:rPr>
        <w:t>Licensee</w:t>
      </w:r>
      <w:r w:rsidR="00871116" w:rsidRPr="008B5153">
        <w:rPr>
          <w:rFonts w:cs="Times New Roman"/>
          <w:sz w:val="24"/>
          <w:szCs w:val="24"/>
        </w:rPr>
        <w:t xml:space="preserve"> with documented notification to the player; </w:t>
      </w:r>
    </w:p>
    <w:p w14:paraId="2F45B4A4" w14:textId="77777777" w:rsidR="00871116" w:rsidRPr="008B5153" w:rsidRDefault="00871116" w:rsidP="00871116">
      <w:pPr>
        <w:pStyle w:val="ListParagraph"/>
        <w:rPr>
          <w:rFonts w:cs="Times New Roman"/>
          <w:sz w:val="24"/>
          <w:szCs w:val="24"/>
        </w:rPr>
      </w:pPr>
    </w:p>
    <w:p w14:paraId="202FBD6A" w14:textId="0F1089DB"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871116" w:rsidRPr="008B5153">
        <w:rPr>
          <w:rFonts w:cs="Times New Roman"/>
          <w:sz w:val="24"/>
          <w:szCs w:val="24"/>
        </w:rPr>
        <w:t xml:space="preserve"> transaction at a </w:t>
      </w:r>
      <w:r w:rsidR="00844B70" w:rsidRPr="008B5153">
        <w:rPr>
          <w:rFonts w:cs="Times New Roman"/>
          <w:sz w:val="24"/>
          <w:szCs w:val="24"/>
        </w:rPr>
        <w:t>Self</w:t>
      </w:r>
      <w:r w:rsidR="00844B70">
        <w:rPr>
          <w:rFonts w:cs="Times New Roman"/>
          <w:sz w:val="24"/>
          <w:szCs w:val="24"/>
        </w:rPr>
        <w:t>-</w:t>
      </w:r>
      <w:r w:rsidR="0047486D" w:rsidRPr="008B5153">
        <w:rPr>
          <w:rFonts w:cs="Times New Roman"/>
          <w:sz w:val="24"/>
          <w:szCs w:val="24"/>
        </w:rPr>
        <w:t>Service Betting Terminal</w:t>
      </w:r>
      <w:r w:rsidR="00871116" w:rsidRPr="008B5153">
        <w:rPr>
          <w:rFonts w:cs="Times New Roman"/>
          <w:sz w:val="24"/>
          <w:szCs w:val="24"/>
        </w:rPr>
        <w:t>; or</w:t>
      </w:r>
    </w:p>
    <w:p w14:paraId="62825593" w14:textId="77777777" w:rsidR="00871116" w:rsidRPr="008B5153" w:rsidRDefault="00871116" w:rsidP="00871116">
      <w:pPr>
        <w:pStyle w:val="ListParagraph"/>
        <w:rPr>
          <w:rFonts w:cs="Times New Roman"/>
          <w:sz w:val="24"/>
          <w:szCs w:val="24"/>
        </w:rPr>
      </w:pPr>
    </w:p>
    <w:p w14:paraId="3D19C43A"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color w:val="000000"/>
          <w:sz w:val="24"/>
          <w:szCs w:val="24"/>
        </w:rPr>
        <w:t>A</w:t>
      </w:r>
      <w:r w:rsidR="00871116" w:rsidRPr="008B5153">
        <w:rPr>
          <w:rFonts w:cs="Times New Roman"/>
          <w:color w:val="000000"/>
          <w:sz w:val="24"/>
          <w:szCs w:val="24"/>
        </w:rPr>
        <w:t>ny other means approved by the Office.</w:t>
      </w:r>
    </w:p>
    <w:p w14:paraId="2089C2BC" w14:textId="77777777" w:rsidR="00871116" w:rsidRPr="008B5153" w:rsidRDefault="00871116" w:rsidP="00871116">
      <w:pPr>
        <w:pStyle w:val="ListParagraph"/>
        <w:rPr>
          <w:rFonts w:cs="Times New Roman"/>
          <w:sz w:val="24"/>
          <w:szCs w:val="24"/>
        </w:rPr>
      </w:pPr>
    </w:p>
    <w:p w14:paraId="60005BB8"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color w:val="000000"/>
          <w:sz w:val="24"/>
          <w:szCs w:val="24"/>
        </w:rPr>
        <w:t>A player’s request for withdrawal of funds (</w:t>
      </w:r>
      <w:r w:rsidRPr="008B5153">
        <w:rPr>
          <w:rFonts w:cs="Times New Roman"/>
          <w:i/>
          <w:color w:val="000000"/>
          <w:sz w:val="24"/>
          <w:szCs w:val="24"/>
        </w:rPr>
        <w:t>i.e.</w:t>
      </w:r>
      <w:r w:rsidRPr="008B5153">
        <w:rPr>
          <w:rFonts w:cs="Times New Roman"/>
          <w:color w:val="000000"/>
          <w:sz w:val="24"/>
          <w:szCs w:val="24"/>
        </w:rPr>
        <w:t xml:space="preserve">, deposited and cleared funds and funds won) is completed within a reasonable timeframe unless there is a pending unresolved player dispute or investigation. Funds for withdrawal may be withheld from withdrawal until the funding transaction clears or the chargeback period ends. Promotional credits or bonus credits with conditions may not be withdrawn unless all conditions are met. </w:t>
      </w:r>
    </w:p>
    <w:p w14:paraId="08CB8F3E" w14:textId="77777777" w:rsidR="00871116" w:rsidRPr="008B5153" w:rsidRDefault="00871116" w:rsidP="00860373">
      <w:pPr>
        <w:pStyle w:val="ListParagraph"/>
        <w:ind w:left="1440" w:hanging="1440"/>
        <w:jc w:val="both"/>
        <w:rPr>
          <w:rFonts w:cs="Times New Roman"/>
          <w:sz w:val="24"/>
          <w:szCs w:val="24"/>
        </w:rPr>
      </w:pPr>
    </w:p>
    <w:p w14:paraId="0442F87F" w14:textId="062549D1"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All adjustments to player </w:t>
      </w:r>
      <w:r w:rsidR="00433ABD" w:rsidRPr="008B5153">
        <w:rPr>
          <w:rFonts w:cs="Times New Roman"/>
          <w:sz w:val="24"/>
          <w:szCs w:val="24"/>
        </w:rPr>
        <w:t xml:space="preserve">Accounts </w:t>
      </w:r>
      <w:r w:rsidRPr="008B5153">
        <w:rPr>
          <w:rFonts w:cs="Times New Roman"/>
          <w:sz w:val="24"/>
          <w:szCs w:val="24"/>
        </w:rPr>
        <w:t xml:space="preserve">for amounts of </w:t>
      </w:r>
      <w:r w:rsidR="00844B70">
        <w:rPr>
          <w:rFonts w:cs="Times New Roman"/>
          <w:sz w:val="24"/>
          <w:szCs w:val="24"/>
        </w:rPr>
        <w:t>five hundred dollars (</w:t>
      </w:r>
      <w:r w:rsidRPr="008B5153">
        <w:rPr>
          <w:rFonts w:cs="Times New Roman"/>
          <w:sz w:val="24"/>
          <w:szCs w:val="24"/>
        </w:rPr>
        <w:t>$500.00</w:t>
      </w:r>
      <w:r w:rsidR="00844B70">
        <w:rPr>
          <w:rFonts w:cs="Times New Roman"/>
          <w:sz w:val="24"/>
          <w:szCs w:val="24"/>
        </w:rPr>
        <w:t>)</w:t>
      </w:r>
      <w:r w:rsidRPr="008B5153">
        <w:rPr>
          <w:rFonts w:cs="Times New Roman"/>
          <w:sz w:val="24"/>
          <w:szCs w:val="24"/>
        </w:rPr>
        <w:t xml:space="preserve"> or under shall be periodically reviewed by supervisory personnel as set forth in the </w:t>
      </w:r>
      <w:r w:rsidR="00A64523" w:rsidRPr="008B5153">
        <w:rPr>
          <w:rFonts w:cs="Times New Roman"/>
          <w:sz w:val="24"/>
          <w:szCs w:val="24"/>
        </w:rPr>
        <w:t>Licensee</w:t>
      </w:r>
      <w:r w:rsidRPr="008B5153">
        <w:rPr>
          <w:rFonts w:cs="Times New Roman"/>
          <w:sz w:val="24"/>
          <w:szCs w:val="24"/>
        </w:rPr>
        <w:t>'s internal controls. All other adjustments shall be authorized by supervisory personnel prior to being entered.</w:t>
      </w:r>
    </w:p>
    <w:p w14:paraId="1843D1BE" w14:textId="77777777" w:rsidR="00871116" w:rsidRPr="008B5153" w:rsidRDefault="00871116" w:rsidP="00860373">
      <w:pPr>
        <w:pStyle w:val="ListParagraph"/>
        <w:ind w:hanging="1440"/>
        <w:rPr>
          <w:rFonts w:cs="Times New Roman"/>
          <w:sz w:val="24"/>
          <w:szCs w:val="24"/>
        </w:rPr>
      </w:pPr>
    </w:p>
    <w:p w14:paraId="7CD222F0"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shall not allow the transfer of funds or credits between players.</w:t>
      </w:r>
    </w:p>
    <w:p w14:paraId="249344E1" w14:textId="77777777" w:rsidR="00871116" w:rsidRPr="008B5153" w:rsidRDefault="00871116" w:rsidP="00860373">
      <w:pPr>
        <w:pStyle w:val="ListParagraph"/>
        <w:ind w:hanging="1440"/>
        <w:rPr>
          <w:rFonts w:cs="Times New Roman"/>
          <w:sz w:val="24"/>
          <w:szCs w:val="24"/>
        </w:rPr>
      </w:pPr>
    </w:p>
    <w:p w14:paraId="40C63099" w14:textId="2BCA1159"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shall provide an </w:t>
      </w:r>
      <w:r w:rsidR="00C05956" w:rsidRPr="008B5153">
        <w:rPr>
          <w:rFonts w:cs="Times New Roman"/>
          <w:sz w:val="24"/>
          <w:szCs w:val="24"/>
        </w:rPr>
        <w:t>account</w:t>
      </w:r>
      <w:r w:rsidR="00433ABD" w:rsidRPr="008B5153">
        <w:rPr>
          <w:rFonts w:cs="Times New Roman"/>
          <w:sz w:val="24"/>
          <w:szCs w:val="24"/>
        </w:rPr>
        <w:t xml:space="preserve"> </w:t>
      </w:r>
      <w:r w:rsidRPr="008B5153">
        <w:rPr>
          <w:rFonts w:cs="Times New Roman"/>
          <w:sz w:val="24"/>
          <w:szCs w:val="24"/>
        </w:rPr>
        <w:t xml:space="preserve">statement with details to a player on demand, which shall include </w:t>
      </w:r>
      <w:r w:rsidR="00C05956" w:rsidRPr="008B5153">
        <w:rPr>
          <w:rFonts w:cs="Times New Roman"/>
          <w:sz w:val="24"/>
          <w:szCs w:val="24"/>
        </w:rPr>
        <w:t>a</w:t>
      </w:r>
      <w:r w:rsidR="00433ABD" w:rsidRPr="008B5153">
        <w:rPr>
          <w:rFonts w:cs="Times New Roman"/>
          <w:sz w:val="24"/>
          <w:szCs w:val="24"/>
        </w:rPr>
        <w:t xml:space="preserve">ccount </w:t>
      </w:r>
      <w:r w:rsidRPr="008B5153">
        <w:rPr>
          <w:rFonts w:cs="Times New Roman"/>
          <w:sz w:val="24"/>
          <w:szCs w:val="24"/>
        </w:rPr>
        <w:t xml:space="preserve">activity for at least the six </w:t>
      </w:r>
      <w:r w:rsidR="00831977">
        <w:rPr>
          <w:rFonts w:cs="Times New Roman"/>
          <w:sz w:val="24"/>
          <w:szCs w:val="24"/>
        </w:rPr>
        <w:t xml:space="preserve">(6) </w:t>
      </w:r>
      <w:r w:rsidRPr="008B5153">
        <w:rPr>
          <w:rFonts w:cs="Times New Roman"/>
          <w:sz w:val="24"/>
          <w:szCs w:val="24"/>
        </w:rPr>
        <w:t xml:space="preserve">months preceding </w:t>
      </w:r>
      <w:r w:rsidR="00C05956" w:rsidRPr="008B5153">
        <w:rPr>
          <w:rFonts w:cs="Times New Roman"/>
          <w:sz w:val="24"/>
          <w:szCs w:val="24"/>
        </w:rPr>
        <w:t>twenty-four (</w:t>
      </w:r>
      <w:r w:rsidRPr="008B5153">
        <w:rPr>
          <w:rFonts w:cs="Times New Roman"/>
          <w:sz w:val="24"/>
          <w:szCs w:val="24"/>
        </w:rPr>
        <w:t>24</w:t>
      </w:r>
      <w:r w:rsidR="00C05956" w:rsidRPr="008B5153">
        <w:rPr>
          <w:rFonts w:cs="Times New Roman"/>
          <w:sz w:val="24"/>
          <w:szCs w:val="24"/>
        </w:rPr>
        <w:t>)</w:t>
      </w:r>
      <w:r w:rsidRPr="008B5153">
        <w:rPr>
          <w:rFonts w:cs="Times New Roman"/>
          <w:sz w:val="24"/>
          <w:szCs w:val="24"/>
        </w:rPr>
        <w:t xml:space="preserve"> hours prior to the request. In addition, Operators and Management Services Providers shall, upon request, be capable of providing </w:t>
      </w:r>
      <w:r w:rsidR="00220B98" w:rsidRPr="008B5153">
        <w:rPr>
          <w:rFonts w:cs="Times New Roman"/>
          <w:sz w:val="24"/>
          <w:szCs w:val="24"/>
        </w:rPr>
        <w:t xml:space="preserve">to a player </w:t>
      </w:r>
      <w:r w:rsidRPr="008B5153">
        <w:rPr>
          <w:rFonts w:cs="Times New Roman"/>
          <w:sz w:val="24"/>
          <w:szCs w:val="24"/>
        </w:rPr>
        <w:t>a summary statement of all player activity during the past year.</w:t>
      </w:r>
    </w:p>
    <w:p w14:paraId="0E4334A7" w14:textId="77777777" w:rsidR="00871116" w:rsidRPr="008B5153" w:rsidRDefault="00871116" w:rsidP="00860373">
      <w:pPr>
        <w:pStyle w:val="ListParagraph"/>
        <w:ind w:left="1440" w:hanging="1440"/>
        <w:jc w:val="both"/>
        <w:rPr>
          <w:rFonts w:cs="Times New Roman"/>
          <w:sz w:val="24"/>
          <w:szCs w:val="24"/>
        </w:rPr>
      </w:pPr>
    </w:p>
    <w:p w14:paraId="4347A0B1"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Operators shall maintain a bank account within the District, separate from all other operating accounts to ensure the security of funds held in sports wagering accounts. The balance maintained in this account shall be greater than or equal to the sum of the daily ending cashable balance of all sports wagering accounts, funds on wagers, and pending withdrawals. Operators and Management Services </w:t>
      </w:r>
      <w:r w:rsidRPr="008B5153">
        <w:rPr>
          <w:rFonts w:cs="Times New Roman"/>
          <w:sz w:val="24"/>
          <w:szCs w:val="24"/>
        </w:rPr>
        <w:lastRenderedPageBreak/>
        <w:t xml:space="preserve">Providers shall have unfettered access to all player </w:t>
      </w:r>
      <w:r w:rsidR="00433ABD" w:rsidRPr="008B5153">
        <w:rPr>
          <w:rFonts w:cs="Times New Roman"/>
          <w:sz w:val="24"/>
          <w:szCs w:val="24"/>
        </w:rPr>
        <w:t>Sports Wagering A</w:t>
      </w:r>
      <w:r w:rsidRPr="008B5153">
        <w:rPr>
          <w:rFonts w:cs="Times New Roman"/>
          <w:sz w:val="24"/>
          <w:szCs w:val="24"/>
        </w:rPr>
        <w:t xml:space="preserve">ccount and transaction data to ensure the amount held in its independent account is sufficient. </w:t>
      </w:r>
    </w:p>
    <w:p w14:paraId="2DEC7EB8" w14:textId="77777777" w:rsidR="00871116" w:rsidRPr="008B5153" w:rsidRDefault="00871116" w:rsidP="00860373">
      <w:pPr>
        <w:pStyle w:val="ListParagraph"/>
        <w:ind w:hanging="1440"/>
        <w:rPr>
          <w:rFonts w:cs="Times New Roman"/>
          <w:sz w:val="24"/>
          <w:szCs w:val="24"/>
        </w:rPr>
      </w:pPr>
    </w:p>
    <w:p w14:paraId="64C61935"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shall periodically re-verify a player's identification upon reasonable suspicion that the player's identification has been compromised.</w:t>
      </w:r>
    </w:p>
    <w:p w14:paraId="1EC1E138" w14:textId="77777777" w:rsidR="00871116" w:rsidRPr="008B5153" w:rsidRDefault="00871116" w:rsidP="00860373">
      <w:pPr>
        <w:pStyle w:val="ListParagraph"/>
        <w:ind w:hanging="1440"/>
        <w:rPr>
          <w:rFonts w:cs="Times New Roman"/>
          <w:sz w:val="24"/>
          <w:szCs w:val="24"/>
        </w:rPr>
      </w:pPr>
    </w:p>
    <w:p w14:paraId="0EE9E874"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shall offer a readily</w:t>
      </w:r>
      <w:r w:rsidR="00DD2912" w:rsidRPr="008B5153">
        <w:rPr>
          <w:rFonts w:cs="Times New Roman"/>
          <w:sz w:val="24"/>
          <w:szCs w:val="24"/>
        </w:rPr>
        <w:t>-</w:t>
      </w:r>
      <w:r w:rsidRPr="008B5153">
        <w:rPr>
          <w:rFonts w:cs="Times New Roman"/>
          <w:sz w:val="24"/>
          <w:szCs w:val="24"/>
        </w:rPr>
        <w:t xml:space="preserve">accessible method for a player to close his or her </w:t>
      </w:r>
      <w:r w:rsidR="00C05956" w:rsidRPr="008B5153">
        <w:rPr>
          <w:rFonts w:cs="Times New Roman"/>
          <w:sz w:val="24"/>
          <w:szCs w:val="24"/>
        </w:rPr>
        <w:t>a</w:t>
      </w:r>
      <w:r w:rsidR="00433ABD" w:rsidRPr="008B5153">
        <w:rPr>
          <w:rFonts w:cs="Times New Roman"/>
          <w:sz w:val="24"/>
          <w:szCs w:val="24"/>
        </w:rPr>
        <w:t>ccount</w:t>
      </w:r>
      <w:r w:rsidRPr="008B5153">
        <w:rPr>
          <w:rFonts w:cs="Times New Roman"/>
          <w:sz w:val="24"/>
          <w:szCs w:val="24"/>
        </w:rPr>
        <w:t xml:space="preserve">. Any balance remaining in a player's </w:t>
      </w:r>
      <w:r w:rsidR="00433ABD" w:rsidRPr="008B5153">
        <w:rPr>
          <w:rFonts w:cs="Times New Roman"/>
          <w:sz w:val="24"/>
          <w:szCs w:val="24"/>
        </w:rPr>
        <w:t xml:space="preserve">Sports Wagering Account </w:t>
      </w:r>
      <w:r w:rsidRPr="008B5153">
        <w:rPr>
          <w:rFonts w:cs="Times New Roman"/>
          <w:sz w:val="24"/>
          <w:szCs w:val="24"/>
        </w:rPr>
        <w:t xml:space="preserve">closed by a player shall be refunded pursuant to the </w:t>
      </w:r>
      <w:bookmarkStart w:id="50" w:name="_Hlk5205810"/>
      <w:r w:rsidR="00A64523" w:rsidRPr="008B5153">
        <w:rPr>
          <w:rFonts w:cs="Times New Roman"/>
          <w:sz w:val="24"/>
          <w:szCs w:val="24"/>
        </w:rPr>
        <w:t>Licensee</w:t>
      </w:r>
      <w:r w:rsidRPr="008B5153">
        <w:rPr>
          <w:rFonts w:cs="Times New Roman"/>
          <w:sz w:val="24"/>
          <w:szCs w:val="24"/>
        </w:rPr>
        <w:t xml:space="preserve">'s </w:t>
      </w:r>
      <w:bookmarkEnd w:id="50"/>
      <w:r w:rsidRPr="008B5153">
        <w:rPr>
          <w:rFonts w:cs="Times New Roman"/>
          <w:sz w:val="24"/>
          <w:szCs w:val="24"/>
        </w:rPr>
        <w:t>internal controls.</w:t>
      </w:r>
    </w:p>
    <w:p w14:paraId="3E876C14" w14:textId="77777777" w:rsidR="00871116" w:rsidRPr="008B5153" w:rsidRDefault="00871116" w:rsidP="00860373">
      <w:pPr>
        <w:pStyle w:val="ListParagraph"/>
        <w:ind w:hanging="1440"/>
        <w:rPr>
          <w:rFonts w:cs="Times New Roman"/>
          <w:sz w:val="24"/>
          <w:szCs w:val="24"/>
        </w:rPr>
      </w:pPr>
    </w:p>
    <w:p w14:paraId="6C4A0F1C"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Sports wagering system</w:t>
      </w:r>
      <w:r w:rsidRPr="008B5153">
        <w:rPr>
          <w:rFonts w:cs="Times New Roman"/>
          <w:color w:val="000000"/>
          <w:sz w:val="24"/>
          <w:szCs w:val="24"/>
        </w:rPr>
        <w:t xml:space="preserve">s shall employ a mechanism that can detect and prevent any player-initiated wagering or withdrawal activity that would result in a negative balance of a </w:t>
      </w:r>
      <w:r w:rsidRPr="008B5153">
        <w:rPr>
          <w:rFonts w:cs="Times New Roman"/>
          <w:sz w:val="24"/>
          <w:szCs w:val="24"/>
        </w:rPr>
        <w:t>sports wagering account</w:t>
      </w:r>
      <w:r w:rsidRPr="008B5153">
        <w:rPr>
          <w:rFonts w:cs="Times New Roman"/>
          <w:color w:val="000000"/>
          <w:sz w:val="24"/>
          <w:szCs w:val="24"/>
        </w:rPr>
        <w:t>.</w:t>
      </w:r>
    </w:p>
    <w:p w14:paraId="703288D3" w14:textId="77777777" w:rsidR="00871116" w:rsidRPr="008B5153" w:rsidRDefault="00871116" w:rsidP="00860373">
      <w:pPr>
        <w:pStyle w:val="ListParagraph"/>
        <w:ind w:hanging="1440"/>
        <w:rPr>
          <w:rFonts w:cs="Times New Roman"/>
          <w:sz w:val="24"/>
          <w:szCs w:val="24"/>
        </w:rPr>
      </w:pPr>
    </w:p>
    <w:p w14:paraId="5DB7F6F8"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color w:val="000000"/>
          <w:sz w:val="24"/>
          <w:szCs w:val="24"/>
        </w:rPr>
        <w:t xml:space="preserve">A player's sports wagering account shall be disabled after three failed log-in attempts and require </w:t>
      </w:r>
      <w:r w:rsidRPr="008B5153">
        <w:rPr>
          <w:rFonts w:cs="Times New Roman"/>
          <w:sz w:val="24"/>
          <w:szCs w:val="24"/>
        </w:rPr>
        <w:t>multi-factor authentication</w:t>
      </w:r>
      <w:r w:rsidRPr="008B5153">
        <w:rPr>
          <w:rFonts w:cs="Times New Roman"/>
          <w:color w:val="000000"/>
          <w:sz w:val="24"/>
          <w:szCs w:val="24"/>
        </w:rPr>
        <w:t xml:space="preserve"> to recover or reset a password or username.</w:t>
      </w:r>
    </w:p>
    <w:p w14:paraId="758A6CB8" w14:textId="77777777" w:rsidR="00871116" w:rsidRPr="008B5153" w:rsidRDefault="00871116" w:rsidP="00860373">
      <w:pPr>
        <w:pStyle w:val="ListParagraph"/>
        <w:ind w:hanging="1440"/>
        <w:rPr>
          <w:rFonts w:cs="Times New Roman"/>
          <w:sz w:val="24"/>
          <w:szCs w:val="24"/>
        </w:rPr>
      </w:pPr>
    </w:p>
    <w:p w14:paraId="5A79CCDF"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A mechanism shall be employed that places a sports wagering account in a suspended mode:</w:t>
      </w:r>
    </w:p>
    <w:p w14:paraId="0DB574EF" w14:textId="77777777" w:rsidR="00871116" w:rsidRPr="008B5153" w:rsidRDefault="00871116" w:rsidP="00871116">
      <w:pPr>
        <w:pStyle w:val="ListParagraph"/>
        <w:rPr>
          <w:rFonts w:cs="Times New Roman"/>
          <w:sz w:val="24"/>
          <w:szCs w:val="24"/>
        </w:rPr>
      </w:pPr>
    </w:p>
    <w:p w14:paraId="0553BA36" w14:textId="11E620F5"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 xml:space="preserve">When requested by the player for a specified period of time, which shall not be less than </w:t>
      </w:r>
      <w:r w:rsidR="00831977">
        <w:rPr>
          <w:rFonts w:cs="Times New Roman"/>
          <w:sz w:val="24"/>
          <w:szCs w:val="24"/>
        </w:rPr>
        <w:t>seventy-two (</w:t>
      </w:r>
      <w:r w:rsidRPr="008B5153">
        <w:rPr>
          <w:rFonts w:cs="Times New Roman"/>
          <w:sz w:val="24"/>
          <w:szCs w:val="24"/>
        </w:rPr>
        <w:t>72</w:t>
      </w:r>
      <w:r w:rsidR="00831977">
        <w:rPr>
          <w:rFonts w:cs="Times New Roman"/>
          <w:sz w:val="24"/>
          <w:szCs w:val="24"/>
        </w:rPr>
        <w:t>)</w:t>
      </w:r>
      <w:r w:rsidRPr="008B5153">
        <w:rPr>
          <w:rFonts w:cs="Times New Roman"/>
          <w:sz w:val="24"/>
          <w:szCs w:val="24"/>
        </w:rPr>
        <w:t xml:space="preserve"> hours (self-exclusion);</w:t>
      </w:r>
    </w:p>
    <w:p w14:paraId="781B64BC" w14:textId="77777777" w:rsidR="00871116" w:rsidRPr="008B5153" w:rsidRDefault="00871116" w:rsidP="00871116">
      <w:pPr>
        <w:pStyle w:val="ListParagraph"/>
        <w:ind w:left="2160"/>
        <w:jc w:val="both"/>
        <w:rPr>
          <w:rFonts w:cs="Times New Roman"/>
          <w:sz w:val="24"/>
          <w:szCs w:val="24"/>
        </w:rPr>
      </w:pPr>
    </w:p>
    <w:p w14:paraId="4DF46633" w14:textId="77777777" w:rsidR="00871116" w:rsidRPr="008B5153" w:rsidRDefault="00C53B2E"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hen required by the Office; or</w:t>
      </w:r>
    </w:p>
    <w:p w14:paraId="34018D91" w14:textId="77777777" w:rsidR="00871116" w:rsidRPr="008B5153" w:rsidRDefault="00871116" w:rsidP="00871116">
      <w:pPr>
        <w:pStyle w:val="ListParagraph"/>
        <w:rPr>
          <w:rFonts w:cs="Times New Roman"/>
          <w:sz w:val="24"/>
          <w:szCs w:val="24"/>
        </w:rPr>
      </w:pPr>
    </w:p>
    <w:p w14:paraId="3AA0C1C0"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U</w:t>
      </w:r>
      <w:r w:rsidR="00871116" w:rsidRPr="008B5153">
        <w:rPr>
          <w:rFonts w:cs="Times New Roman"/>
          <w:sz w:val="24"/>
          <w:szCs w:val="24"/>
        </w:rPr>
        <w:t xml:space="preserve">pon a determination that a player is a prohibited </w:t>
      </w:r>
      <w:r w:rsidR="0024652A" w:rsidRPr="008B5153">
        <w:rPr>
          <w:rFonts w:cs="Times New Roman"/>
          <w:sz w:val="24"/>
          <w:szCs w:val="24"/>
        </w:rPr>
        <w:t>Sports Wagering Participant</w:t>
      </w:r>
      <w:r w:rsidR="00871116" w:rsidRPr="008B5153">
        <w:rPr>
          <w:rFonts w:cs="Times New Roman"/>
          <w:sz w:val="24"/>
          <w:szCs w:val="24"/>
        </w:rPr>
        <w:t xml:space="preserve">; </w:t>
      </w:r>
    </w:p>
    <w:p w14:paraId="4435C6EE" w14:textId="77777777" w:rsidR="00871116" w:rsidRPr="008B5153" w:rsidRDefault="00871116" w:rsidP="00871116">
      <w:pPr>
        <w:pStyle w:val="ListParagraph"/>
        <w:rPr>
          <w:rFonts w:cs="Times New Roman"/>
          <w:sz w:val="24"/>
          <w:szCs w:val="24"/>
        </w:rPr>
      </w:pPr>
    </w:p>
    <w:p w14:paraId="5E1D6CAE"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hen initiated by an Operator or Management Services Provider that has evidence that indicates:</w:t>
      </w:r>
    </w:p>
    <w:p w14:paraId="29DF2F58" w14:textId="77777777" w:rsidR="00871116" w:rsidRPr="008B5153" w:rsidRDefault="00871116" w:rsidP="00871116">
      <w:pPr>
        <w:pStyle w:val="ListParagraph"/>
        <w:rPr>
          <w:rFonts w:cs="Times New Roman"/>
          <w:sz w:val="24"/>
          <w:szCs w:val="24"/>
        </w:rPr>
      </w:pPr>
    </w:p>
    <w:p w14:paraId="72281E87" w14:textId="77777777" w:rsidR="00871116" w:rsidRPr="008B5153" w:rsidRDefault="00871116" w:rsidP="00E63FC6">
      <w:pPr>
        <w:pStyle w:val="ListParagraph"/>
        <w:numPr>
          <w:ilvl w:val="3"/>
          <w:numId w:val="43"/>
        </w:numPr>
        <w:ind w:left="2880"/>
        <w:jc w:val="both"/>
        <w:rPr>
          <w:rFonts w:cs="Times New Roman"/>
          <w:sz w:val="24"/>
          <w:szCs w:val="24"/>
        </w:rPr>
      </w:pPr>
      <w:r w:rsidRPr="008B5153">
        <w:rPr>
          <w:rFonts w:cs="Times New Roman"/>
          <w:sz w:val="24"/>
          <w:szCs w:val="24"/>
        </w:rPr>
        <w:t>Illegal activity;</w:t>
      </w:r>
    </w:p>
    <w:p w14:paraId="08281FE6" w14:textId="77777777" w:rsidR="00871116" w:rsidRPr="008B5153" w:rsidRDefault="00871116" w:rsidP="00871116">
      <w:pPr>
        <w:pStyle w:val="ListParagraph"/>
        <w:ind w:left="2880"/>
        <w:jc w:val="both"/>
        <w:rPr>
          <w:rFonts w:cs="Times New Roman"/>
          <w:sz w:val="24"/>
          <w:szCs w:val="24"/>
        </w:rPr>
      </w:pPr>
    </w:p>
    <w:p w14:paraId="065C81F7" w14:textId="7CA12B00" w:rsidR="00871116" w:rsidRPr="008B5153" w:rsidRDefault="00831977" w:rsidP="00E63FC6">
      <w:pPr>
        <w:pStyle w:val="ListParagraph"/>
        <w:numPr>
          <w:ilvl w:val="3"/>
          <w:numId w:val="43"/>
        </w:numPr>
        <w:ind w:left="2880"/>
        <w:jc w:val="both"/>
        <w:rPr>
          <w:rFonts w:cs="Times New Roman"/>
          <w:sz w:val="24"/>
          <w:szCs w:val="24"/>
        </w:rPr>
      </w:pPr>
      <w:r>
        <w:rPr>
          <w:rFonts w:cs="Times New Roman"/>
          <w:sz w:val="24"/>
          <w:szCs w:val="24"/>
        </w:rPr>
        <w:t>A</w:t>
      </w:r>
      <w:r w:rsidRPr="008B5153">
        <w:rPr>
          <w:rFonts w:cs="Times New Roman"/>
          <w:sz w:val="24"/>
          <w:szCs w:val="24"/>
        </w:rPr>
        <w:t xml:space="preserve"> </w:t>
      </w:r>
      <w:r w:rsidR="00871116" w:rsidRPr="008B5153">
        <w:rPr>
          <w:rFonts w:cs="Times New Roman"/>
          <w:sz w:val="24"/>
          <w:szCs w:val="24"/>
        </w:rPr>
        <w:t>negative account balance;</w:t>
      </w:r>
    </w:p>
    <w:p w14:paraId="25F2982E" w14:textId="77777777" w:rsidR="00871116" w:rsidRPr="008B5153" w:rsidRDefault="00871116" w:rsidP="00871116">
      <w:pPr>
        <w:pStyle w:val="ListParagraph"/>
        <w:rPr>
          <w:rFonts w:cs="Times New Roman"/>
          <w:sz w:val="24"/>
          <w:szCs w:val="24"/>
        </w:rPr>
      </w:pPr>
    </w:p>
    <w:p w14:paraId="66C4E012" w14:textId="77777777" w:rsidR="00871116"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A</w:t>
      </w:r>
      <w:r w:rsidR="00871116" w:rsidRPr="008B5153">
        <w:rPr>
          <w:rFonts w:cs="Times New Roman"/>
          <w:sz w:val="24"/>
          <w:szCs w:val="24"/>
        </w:rPr>
        <w:t>fter failed ACH deposit attempts;</w:t>
      </w:r>
    </w:p>
    <w:p w14:paraId="29D4F7B2" w14:textId="77777777" w:rsidR="00871116" w:rsidRPr="008B5153" w:rsidRDefault="00871116" w:rsidP="00871116">
      <w:pPr>
        <w:pStyle w:val="ListParagraph"/>
        <w:rPr>
          <w:rFonts w:cs="Times New Roman"/>
          <w:sz w:val="24"/>
          <w:szCs w:val="24"/>
        </w:rPr>
      </w:pPr>
    </w:p>
    <w:p w14:paraId="6A2F2361" w14:textId="77777777" w:rsidR="00871116"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A</w:t>
      </w:r>
      <w:r w:rsidR="00871116" w:rsidRPr="008B5153">
        <w:rPr>
          <w:rFonts w:cs="Times New Roman"/>
          <w:sz w:val="24"/>
          <w:szCs w:val="24"/>
        </w:rPr>
        <w:t xml:space="preserve"> violation of the terms and conditions has taken place on a player's sports wagering account.</w:t>
      </w:r>
    </w:p>
    <w:p w14:paraId="2D6D3787" w14:textId="77777777" w:rsidR="00871116" w:rsidRPr="008B5153" w:rsidRDefault="00871116" w:rsidP="00871116">
      <w:pPr>
        <w:pStyle w:val="ListParagraph"/>
        <w:rPr>
          <w:rFonts w:cs="Times New Roman"/>
          <w:sz w:val="24"/>
          <w:szCs w:val="24"/>
        </w:rPr>
      </w:pPr>
    </w:p>
    <w:p w14:paraId="51F7F01D"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When a </w:t>
      </w:r>
      <w:r w:rsidR="00433ABD" w:rsidRPr="008B5153">
        <w:rPr>
          <w:rFonts w:cs="Times New Roman"/>
          <w:sz w:val="24"/>
          <w:szCs w:val="24"/>
        </w:rPr>
        <w:t>S</w:t>
      </w:r>
      <w:r w:rsidRPr="008B5153">
        <w:rPr>
          <w:rFonts w:cs="Times New Roman"/>
          <w:sz w:val="24"/>
          <w:szCs w:val="24"/>
        </w:rPr>
        <w:t xml:space="preserve">ports </w:t>
      </w:r>
      <w:r w:rsidR="00433ABD" w:rsidRPr="008B5153">
        <w:rPr>
          <w:rFonts w:cs="Times New Roman"/>
          <w:sz w:val="24"/>
          <w:szCs w:val="24"/>
        </w:rPr>
        <w:t xml:space="preserve">Wagering Account </w:t>
      </w:r>
      <w:r w:rsidRPr="008B5153">
        <w:rPr>
          <w:rFonts w:cs="Times New Roman"/>
          <w:sz w:val="24"/>
          <w:szCs w:val="24"/>
        </w:rPr>
        <w:t>is in a suspended mode, the player shall be prevented from:</w:t>
      </w:r>
    </w:p>
    <w:p w14:paraId="2FC3599C" w14:textId="77777777" w:rsidR="00871116" w:rsidRPr="008B5153" w:rsidRDefault="00871116" w:rsidP="00871116">
      <w:pPr>
        <w:pStyle w:val="ListParagraph"/>
        <w:ind w:left="1440"/>
        <w:jc w:val="both"/>
        <w:rPr>
          <w:rFonts w:cs="Times New Roman"/>
          <w:sz w:val="24"/>
          <w:szCs w:val="24"/>
        </w:rPr>
      </w:pPr>
    </w:p>
    <w:p w14:paraId="74517DAD"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Wagering;</w:t>
      </w:r>
    </w:p>
    <w:p w14:paraId="754F450A" w14:textId="77777777" w:rsidR="00871116" w:rsidRPr="008B5153" w:rsidRDefault="00871116" w:rsidP="00871116">
      <w:pPr>
        <w:pStyle w:val="ListParagraph"/>
        <w:ind w:left="2160"/>
        <w:jc w:val="both"/>
        <w:rPr>
          <w:rFonts w:cs="Times New Roman"/>
          <w:sz w:val="24"/>
          <w:szCs w:val="24"/>
        </w:rPr>
      </w:pPr>
    </w:p>
    <w:p w14:paraId="7D187FC0"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lastRenderedPageBreak/>
        <w:t>D</w:t>
      </w:r>
      <w:r w:rsidR="00871116" w:rsidRPr="008B5153">
        <w:rPr>
          <w:rFonts w:cs="Times New Roman"/>
          <w:sz w:val="24"/>
          <w:szCs w:val="24"/>
        </w:rPr>
        <w:t>epositing funds;</w:t>
      </w:r>
    </w:p>
    <w:p w14:paraId="2FE9D0FA" w14:textId="77777777" w:rsidR="00871116" w:rsidRPr="008B5153" w:rsidRDefault="00871116" w:rsidP="00871116">
      <w:pPr>
        <w:pStyle w:val="ListParagraph"/>
        <w:ind w:left="2160"/>
        <w:rPr>
          <w:rFonts w:cs="Times New Roman"/>
          <w:sz w:val="24"/>
          <w:szCs w:val="24"/>
        </w:rPr>
      </w:pPr>
    </w:p>
    <w:p w14:paraId="3802D3C6"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ithdrawing funds, unless the reason for the suspended mode would not prohibit a withdrawal;</w:t>
      </w:r>
    </w:p>
    <w:p w14:paraId="5F831B4F" w14:textId="77777777" w:rsidR="00871116" w:rsidRPr="008B5153" w:rsidRDefault="00871116" w:rsidP="00871116">
      <w:pPr>
        <w:pStyle w:val="ListParagraph"/>
        <w:ind w:left="2160"/>
        <w:rPr>
          <w:rFonts w:cs="Times New Roman"/>
          <w:sz w:val="24"/>
          <w:szCs w:val="24"/>
        </w:rPr>
      </w:pPr>
    </w:p>
    <w:p w14:paraId="43BB915F"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M</w:t>
      </w:r>
      <w:r w:rsidR="00871116" w:rsidRPr="008B5153">
        <w:rPr>
          <w:rFonts w:cs="Times New Roman"/>
          <w:sz w:val="24"/>
          <w:szCs w:val="24"/>
        </w:rPr>
        <w:t>aking changes to their sports wagering account; and</w:t>
      </w:r>
    </w:p>
    <w:p w14:paraId="0DC4C407" w14:textId="77777777" w:rsidR="00871116" w:rsidRPr="008B5153" w:rsidRDefault="00871116" w:rsidP="00871116">
      <w:pPr>
        <w:pStyle w:val="ListParagraph"/>
        <w:ind w:left="2160"/>
        <w:rPr>
          <w:rFonts w:cs="Times New Roman"/>
          <w:sz w:val="24"/>
          <w:szCs w:val="24"/>
        </w:rPr>
      </w:pPr>
    </w:p>
    <w:p w14:paraId="50A10434"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R</w:t>
      </w:r>
      <w:r w:rsidR="00871116" w:rsidRPr="008B5153">
        <w:rPr>
          <w:rFonts w:cs="Times New Roman"/>
          <w:sz w:val="24"/>
          <w:szCs w:val="24"/>
        </w:rPr>
        <w:t>emoving of the sports wagering account from the system.</w:t>
      </w:r>
    </w:p>
    <w:p w14:paraId="4C2B198E" w14:textId="77777777" w:rsidR="00871116" w:rsidRPr="008B5153" w:rsidRDefault="00871116" w:rsidP="00871116">
      <w:pPr>
        <w:pStyle w:val="ListParagraph"/>
        <w:ind w:left="2880"/>
        <w:rPr>
          <w:rFonts w:cs="Times New Roman"/>
          <w:sz w:val="24"/>
          <w:szCs w:val="24"/>
        </w:rPr>
      </w:pPr>
    </w:p>
    <w:p w14:paraId="2C802E2F" w14:textId="77777777" w:rsidR="00871116" w:rsidRPr="008B5153" w:rsidRDefault="0087111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suspended </w:t>
      </w:r>
      <w:r w:rsidR="003B7556" w:rsidRPr="008B5153">
        <w:rPr>
          <w:rFonts w:cs="Times New Roman"/>
          <w:sz w:val="24"/>
          <w:szCs w:val="24"/>
        </w:rPr>
        <w:t xml:space="preserve">Account </w:t>
      </w:r>
      <w:r w:rsidRPr="008B5153">
        <w:rPr>
          <w:rFonts w:cs="Times New Roman"/>
          <w:sz w:val="24"/>
          <w:szCs w:val="24"/>
        </w:rPr>
        <w:t>may be restored</w:t>
      </w:r>
      <w:r w:rsidR="003B7556" w:rsidRPr="008B5153">
        <w:rPr>
          <w:rFonts w:cs="Times New Roman"/>
          <w:sz w:val="24"/>
          <w:szCs w:val="24"/>
        </w:rPr>
        <w:t>;</w:t>
      </w:r>
    </w:p>
    <w:p w14:paraId="4C78937F" w14:textId="77777777" w:rsidR="00871116" w:rsidRPr="008B5153" w:rsidRDefault="00871116" w:rsidP="00871116">
      <w:pPr>
        <w:pStyle w:val="ListParagraph"/>
        <w:rPr>
          <w:rFonts w:cs="Times New Roman"/>
          <w:sz w:val="24"/>
          <w:szCs w:val="24"/>
        </w:rPr>
      </w:pPr>
    </w:p>
    <w:p w14:paraId="48BF417C" w14:textId="77777777" w:rsidR="00871116" w:rsidRPr="008B5153" w:rsidRDefault="00871116" w:rsidP="00E63FC6">
      <w:pPr>
        <w:pStyle w:val="ListParagraph"/>
        <w:numPr>
          <w:ilvl w:val="2"/>
          <w:numId w:val="43"/>
        </w:numPr>
        <w:jc w:val="both"/>
        <w:rPr>
          <w:rFonts w:cs="Times New Roman"/>
          <w:sz w:val="24"/>
          <w:szCs w:val="24"/>
        </w:rPr>
      </w:pPr>
      <w:r w:rsidRPr="008B5153">
        <w:rPr>
          <w:rFonts w:cs="Times New Roman"/>
          <w:sz w:val="24"/>
          <w:szCs w:val="24"/>
        </w:rPr>
        <w:t>Upon expiration of the time period established by the player</w:t>
      </w:r>
      <w:r w:rsidR="00DD2912" w:rsidRPr="008B5153">
        <w:rPr>
          <w:rFonts w:cs="Times New Roman"/>
          <w:sz w:val="24"/>
          <w:szCs w:val="24"/>
        </w:rPr>
        <w:t>;</w:t>
      </w:r>
    </w:p>
    <w:p w14:paraId="6C3FFD6C" w14:textId="77777777" w:rsidR="00871116" w:rsidRPr="008B5153" w:rsidRDefault="00871116" w:rsidP="00871116">
      <w:pPr>
        <w:pStyle w:val="ListParagraph"/>
        <w:ind w:left="2160"/>
        <w:jc w:val="both"/>
        <w:rPr>
          <w:rFonts w:cs="Times New Roman"/>
          <w:sz w:val="24"/>
          <w:szCs w:val="24"/>
        </w:rPr>
      </w:pPr>
    </w:p>
    <w:p w14:paraId="6DEA0E18"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hen permission is granted by the Office;</w:t>
      </w:r>
    </w:p>
    <w:p w14:paraId="472BA448" w14:textId="77777777" w:rsidR="00871116" w:rsidRPr="008B5153" w:rsidRDefault="00871116" w:rsidP="00871116">
      <w:pPr>
        <w:pStyle w:val="ListParagraph"/>
        <w:rPr>
          <w:rFonts w:cs="Times New Roman"/>
          <w:sz w:val="24"/>
          <w:szCs w:val="24"/>
        </w:rPr>
      </w:pPr>
    </w:p>
    <w:p w14:paraId="704A37D8"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hen the player is no longer a prohibited sports wagering participant; or</w:t>
      </w:r>
    </w:p>
    <w:p w14:paraId="6A4D4391" w14:textId="77777777" w:rsidR="00871116" w:rsidRPr="008B5153" w:rsidRDefault="00871116" w:rsidP="00871116">
      <w:pPr>
        <w:pStyle w:val="ListParagraph"/>
        <w:rPr>
          <w:rFonts w:cs="Times New Roman"/>
          <w:sz w:val="24"/>
          <w:szCs w:val="24"/>
        </w:rPr>
      </w:pPr>
    </w:p>
    <w:p w14:paraId="3125F34F" w14:textId="77777777" w:rsidR="00871116"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W</w:t>
      </w:r>
      <w:r w:rsidR="00871116" w:rsidRPr="008B5153">
        <w:rPr>
          <w:rFonts w:cs="Times New Roman"/>
          <w:sz w:val="24"/>
          <w:szCs w:val="24"/>
        </w:rPr>
        <w:t>hen the Operator or Management Services Provider has lifted the suspended status.</w:t>
      </w:r>
    </w:p>
    <w:p w14:paraId="17F3EB2E" w14:textId="77777777" w:rsidR="00871116" w:rsidRPr="008B5153" w:rsidRDefault="00871116" w:rsidP="00871116">
      <w:pPr>
        <w:pStyle w:val="ListParagraph"/>
        <w:rPr>
          <w:rFonts w:cs="Times New Roman"/>
          <w:sz w:val="24"/>
          <w:szCs w:val="24"/>
        </w:rPr>
      </w:pPr>
    </w:p>
    <w:p w14:paraId="0391F026" w14:textId="77777777" w:rsidR="003D58D6" w:rsidRPr="008B5153" w:rsidRDefault="004C184A" w:rsidP="00E63FC6">
      <w:pPr>
        <w:pStyle w:val="ListParagraph"/>
        <w:numPr>
          <w:ilvl w:val="0"/>
          <w:numId w:val="43"/>
        </w:numPr>
        <w:jc w:val="both"/>
        <w:rPr>
          <w:rFonts w:cs="Times New Roman"/>
          <w:b/>
          <w:sz w:val="24"/>
          <w:szCs w:val="24"/>
        </w:rPr>
      </w:pPr>
      <w:bookmarkStart w:id="51" w:name="_Hlk10016319"/>
      <w:r w:rsidRPr="008B5153">
        <w:rPr>
          <w:rFonts w:cs="Times New Roman"/>
          <w:b/>
          <w:sz w:val="24"/>
          <w:szCs w:val="24"/>
        </w:rPr>
        <w:t xml:space="preserve">FINANCIAL </w:t>
      </w:r>
      <w:r w:rsidR="003D58D6" w:rsidRPr="008B5153">
        <w:rPr>
          <w:rFonts w:cs="Times New Roman"/>
          <w:b/>
          <w:sz w:val="24"/>
          <w:szCs w:val="24"/>
        </w:rPr>
        <w:t>AUDIT REQUIREMENTS</w:t>
      </w:r>
    </w:p>
    <w:bookmarkEnd w:id="51"/>
    <w:p w14:paraId="10B68A45" w14:textId="77777777" w:rsidR="003D58D6" w:rsidRPr="008B5153" w:rsidRDefault="003D58D6" w:rsidP="001A1EE3">
      <w:pPr>
        <w:pStyle w:val="ListParagraph"/>
        <w:ind w:left="2160"/>
        <w:jc w:val="both"/>
        <w:rPr>
          <w:rFonts w:cs="Times New Roman"/>
          <w:sz w:val="24"/>
          <w:szCs w:val="24"/>
        </w:rPr>
      </w:pPr>
    </w:p>
    <w:p w14:paraId="45E32FD7" w14:textId="77777777" w:rsidR="003D58D6" w:rsidRPr="008B5153" w:rsidRDefault="003D58D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Upon application for an Operator or Management Services Provider </w:t>
      </w:r>
      <w:r w:rsidR="00AA376F" w:rsidRPr="008B5153">
        <w:rPr>
          <w:rFonts w:cs="Times New Roman"/>
          <w:sz w:val="24"/>
          <w:szCs w:val="24"/>
        </w:rPr>
        <w:t>L</w:t>
      </w:r>
      <w:r w:rsidRPr="008B5153">
        <w:rPr>
          <w:rFonts w:cs="Times New Roman"/>
          <w:sz w:val="24"/>
          <w:szCs w:val="24"/>
        </w:rPr>
        <w:t xml:space="preserve">icense, and annually thereafter, each Operator or Management Services Provider shall submit to the Office an audit of the financial transactions and condition of the </w:t>
      </w:r>
      <w:r w:rsidR="00A64523" w:rsidRPr="008B5153">
        <w:rPr>
          <w:rFonts w:cs="Times New Roman"/>
          <w:sz w:val="24"/>
          <w:szCs w:val="24"/>
        </w:rPr>
        <w:t>Licensee</w:t>
      </w:r>
      <w:r w:rsidRPr="008B5153">
        <w:rPr>
          <w:rFonts w:cs="Times New Roman"/>
          <w:sz w:val="24"/>
          <w:szCs w:val="24"/>
        </w:rPr>
        <w:t xml:space="preserve">'s total </w:t>
      </w:r>
      <w:r w:rsidR="00AA376F" w:rsidRPr="008B5153">
        <w:rPr>
          <w:rFonts w:cs="Times New Roman"/>
          <w:sz w:val="24"/>
          <w:szCs w:val="24"/>
        </w:rPr>
        <w:t>S</w:t>
      </w:r>
      <w:r w:rsidRPr="008B5153">
        <w:rPr>
          <w:rFonts w:cs="Times New Roman"/>
          <w:sz w:val="24"/>
          <w:szCs w:val="24"/>
        </w:rPr>
        <w:t xml:space="preserve">ports </w:t>
      </w:r>
      <w:r w:rsidR="00AA376F" w:rsidRPr="008B5153">
        <w:rPr>
          <w:rFonts w:cs="Times New Roman"/>
          <w:sz w:val="24"/>
          <w:szCs w:val="24"/>
        </w:rPr>
        <w:t xml:space="preserve">Wagering Operations </w:t>
      </w:r>
      <w:r w:rsidRPr="008B5153">
        <w:rPr>
          <w:rFonts w:cs="Times New Roman"/>
          <w:sz w:val="24"/>
          <w:szCs w:val="24"/>
        </w:rPr>
        <w:t xml:space="preserve">prepared by a </w:t>
      </w:r>
      <w:r w:rsidR="00AA376F" w:rsidRPr="008B5153">
        <w:rPr>
          <w:rFonts w:cs="Times New Roman"/>
          <w:sz w:val="24"/>
          <w:szCs w:val="24"/>
        </w:rPr>
        <w:t>Certified P</w:t>
      </w:r>
      <w:r w:rsidRPr="008B5153">
        <w:rPr>
          <w:rFonts w:cs="Times New Roman"/>
          <w:sz w:val="24"/>
          <w:szCs w:val="24"/>
        </w:rPr>
        <w:t xml:space="preserve">ublic </w:t>
      </w:r>
      <w:r w:rsidR="00AA376F" w:rsidRPr="008B5153">
        <w:rPr>
          <w:rFonts w:cs="Times New Roman"/>
          <w:sz w:val="24"/>
          <w:szCs w:val="24"/>
        </w:rPr>
        <w:t xml:space="preserve">Accountant </w:t>
      </w:r>
      <w:r w:rsidRPr="008B5153">
        <w:rPr>
          <w:rFonts w:cs="Times New Roman"/>
          <w:sz w:val="24"/>
          <w:szCs w:val="24"/>
        </w:rPr>
        <w:t>in accordance with generally accepted accounting principles and applicable District and federal law.</w:t>
      </w:r>
    </w:p>
    <w:p w14:paraId="37AF1C7A" w14:textId="77777777" w:rsidR="003D58D6" w:rsidRPr="008B5153" w:rsidRDefault="003D58D6" w:rsidP="006A6496">
      <w:pPr>
        <w:pStyle w:val="ListParagraph"/>
        <w:ind w:left="1440" w:hanging="1440"/>
        <w:jc w:val="both"/>
        <w:rPr>
          <w:rFonts w:cs="Times New Roman"/>
          <w:sz w:val="24"/>
          <w:szCs w:val="24"/>
        </w:rPr>
      </w:pPr>
    </w:p>
    <w:p w14:paraId="53E45833" w14:textId="77777777" w:rsidR="003D58D6" w:rsidRPr="008B5153" w:rsidRDefault="003D58D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w:t>
      </w:r>
      <w:r w:rsidR="0095260D" w:rsidRPr="008B5153">
        <w:rPr>
          <w:rFonts w:cs="Times New Roman"/>
          <w:sz w:val="24"/>
          <w:szCs w:val="24"/>
        </w:rPr>
        <w:t>s</w:t>
      </w:r>
      <w:r w:rsidRPr="008B5153">
        <w:rPr>
          <w:rFonts w:cs="Times New Roman"/>
          <w:sz w:val="24"/>
          <w:szCs w:val="24"/>
        </w:rPr>
        <w:t xml:space="preserve"> Providers shall establish and maintain books, records, and documents (including electronic storage media) in accordance with generally accepted accounting principles and practices which sufficiently and properly reflect all revenues and expenditures of funds associated with sports wagering. </w:t>
      </w:r>
    </w:p>
    <w:p w14:paraId="7A187B3C" w14:textId="77777777" w:rsidR="003D58D6" w:rsidRPr="008B5153" w:rsidRDefault="003D58D6" w:rsidP="006A6496">
      <w:pPr>
        <w:pStyle w:val="ListParagraph"/>
        <w:ind w:left="1440" w:hanging="1440"/>
        <w:jc w:val="both"/>
        <w:rPr>
          <w:rFonts w:cs="Times New Roman"/>
          <w:sz w:val="24"/>
          <w:szCs w:val="24"/>
        </w:rPr>
      </w:pPr>
    </w:p>
    <w:p w14:paraId="183C9D6B" w14:textId="77777777" w:rsidR="003D58D6" w:rsidRPr="008B5153" w:rsidRDefault="003D58D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w:t>
      </w:r>
      <w:r w:rsidR="0095260D" w:rsidRPr="008B5153">
        <w:rPr>
          <w:rFonts w:cs="Times New Roman"/>
          <w:sz w:val="24"/>
          <w:szCs w:val="24"/>
        </w:rPr>
        <w:t>s</w:t>
      </w:r>
      <w:r w:rsidRPr="008B5153">
        <w:rPr>
          <w:rFonts w:cs="Times New Roman"/>
          <w:sz w:val="24"/>
          <w:szCs w:val="24"/>
        </w:rPr>
        <w:t xml:space="preserve"> Providers shall retain all records, financial records, supporting documents, statistical records, and any other documents (including electronic storage media) pertinent to their </w:t>
      </w:r>
      <w:r w:rsidR="00AA376F" w:rsidRPr="008B5153">
        <w:rPr>
          <w:rFonts w:cs="Times New Roman"/>
          <w:sz w:val="24"/>
          <w:szCs w:val="24"/>
        </w:rPr>
        <w:t xml:space="preserve">Sports Wagering Operations </w:t>
      </w:r>
      <w:r w:rsidRPr="008B5153">
        <w:rPr>
          <w:rFonts w:cs="Times New Roman"/>
          <w:sz w:val="24"/>
          <w:szCs w:val="24"/>
        </w:rPr>
        <w:t>for a minimum period of five (5) years.</w:t>
      </w:r>
    </w:p>
    <w:p w14:paraId="686FC5A5" w14:textId="77777777" w:rsidR="003D58D6" w:rsidRPr="008B5153" w:rsidRDefault="003D58D6" w:rsidP="001A1EE3">
      <w:pPr>
        <w:pStyle w:val="ListParagraph"/>
        <w:ind w:left="1440"/>
        <w:jc w:val="both"/>
        <w:rPr>
          <w:rFonts w:cs="Times New Roman"/>
          <w:sz w:val="24"/>
          <w:szCs w:val="24"/>
        </w:rPr>
      </w:pPr>
    </w:p>
    <w:p w14:paraId="22FE387D" w14:textId="10BED678" w:rsidR="003D58D6" w:rsidRPr="008B5153" w:rsidRDefault="003D58D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Books and records subject to this </w:t>
      </w:r>
      <w:r w:rsidR="00046B6A">
        <w:rPr>
          <w:rFonts w:cs="Times New Roman"/>
          <w:sz w:val="24"/>
          <w:szCs w:val="24"/>
        </w:rPr>
        <w:t>chapter</w:t>
      </w:r>
      <w:r w:rsidRPr="008B5153">
        <w:rPr>
          <w:rFonts w:cs="Times New Roman"/>
          <w:sz w:val="24"/>
          <w:szCs w:val="24"/>
        </w:rPr>
        <w:t xml:space="preserve"> shall be subject to inspection, review, or audit by the Office or other authorized District of Columbia governmental officials. </w:t>
      </w:r>
    </w:p>
    <w:p w14:paraId="0DC9DC52" w14:textId="77777777" w:rsidR="00D46A55" w:rsidRPr="008B5153" w:rsidRDefault="00D46A55" w:rsidP="00B832F1">
      <w:pPr>
        <w:pStyle w:val="ListParagraph"/>
        <w:rPr>
          <w:rFonts w:cs="Times New Roman"/>
          <w:sz w:val="24"/>
          <w:szCs w:val="24"/>
        </w:rPr>
      </w:pPr>
    </w:p>
    <w:p w14:paraId="3B5DE8B9" w14:textId="77777777" w:rsidR="0025738B" w:rsidRDefault="0025738B">
      <w:pPr>
        <w:rPr>
          <w:rFonts w:cs="Times New Roman"/>
          <w:b/>
          <w:sz w:val="24"/>
          <w:szCs w:val="24"/>
        </w:rPr>
      </w:pPr>
      <w:bookmarkStart w:id="52" w:name="_Hlk10016346"/>
      <w:r>
        <w:rPr>
          <w:rFonts w:cs="Times New Roman"/>
          <w:b/>
          <w:sz w:val="24"/>
          <w:szCs w:val="24"/>
        </w:rPr>
        <w:br w:type="page"/>
      </w:r>
    </w:p>
    <w:p w14:paraId="1415DF27" w14:textId="47A90CD3" w:rsidR="004B2454" w:rsidRPr="008B5153" w:rsidRDefault="00C77730" w:rsidP="00E63FC6">
      <w:pPr>
        <w:pStyle w:val="ListParagraph"/>
        <w:numPr>
          <w:ilvl w:val="0"/>
          <w:numId w:val="43"/>
        </w:numPr>
        <w:jc w:val="both"/>
        <w:rPr>
          <w:rFonts w:cs="Times New Roman"/>
          <w:b/>
          <w:sz w:val="24"/>
          <w:szCs w:val="24"/>
        </w:rPr>
      </w:pPr>
      <w:r w:rsidRPr="008B5153">
        <w:rPr>
          <w:rFonts w:cs="Times New Roman"/>
          <w:b/>
          <w:sz w:val="24"/>
          <w:szCs w:val="24"/>
        </w:rPr>
        <w:lastRenderedPageBreak/>
        <w:t>OPERATIONS</w:t>
      </w:r>
      <w:r w:rsidR="003C01D1" w:rsidRPr="008B5153">
        <w:rPr>
          <w:rFonts w:cs="Times New Roman"/>
          <w:b/>
          <w:sz w:val="24"/>
          <w:szCs w:val="24"/>
        </w:rPr>
        <w:t xml:space="preserve"> PROCESS AND PROCEDURE</w:t>
      </w:r>
      <w:r w:rsidR="004B2454" w:rsidRPr="008B5153">
        <w:rPr>
          <w:rFonts w:cs="Times New Roman"/>
          <w:b/>
          <w:sz w:val="24"/>
          <w:szCs w:val="24"/>
        </w:rPr>
        <w:t xml:space="preserve"> AUDIT REQUIREMENTS</w:t>
      </w:r>
    </w:p>
    <w:bookmarkEnd w:id="52"/>
    <w:p w14:paraId="261E98D6" w14:textId="77777777" w:rsidR="00D46A55" w:rsidRPr="008B5153" w:rsidRDefault="00D46A55" w:rsidP="00B832F1">
      <w:pPr>
        <w:pStyle w:val="ListParagraph"/>
        <w:ind w:left="1440"/>
        <w:jc w:val="both"/>
        <w:rPr>
          <w:rFonts w:cs="Times New Roman"/>
          <w:b/>
          <w:sz w:val="24"/>
          <w:szCs w:val="24"/>
        </w:rPr>
      </w:pPr>
    </w:p>
    <w:p w14:paraId="7EDA1005" w14:textId="0B97AB02" w:rsidR="009D56F6" w:rsidRPr="008B5153" w:rsidRDefault="00ED3926"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w:t>
      </w:r>
      <w:r w:rsidR="00831977">
        <w:rPr>
          <w:rFonts w:cs="Times New Roman"/>
          <w:sz w:val="24"/>
          <w:szCs w:val="24"/>
        </w:rPr>
        <w:t>,</w:t>
      </w:r>
      <w:r w:rsidR="004F3D03" w:rsidRPr="008B5153">
        <w:rPr>
          <w:rFonts w:cs="Times New Roman"/>
          <w:sz w:val="24"/>
          <w:szCs w:val="24"/>
        </w:rPr>
        <w:t xml:space="preserve"> prior to commencing sports betting operations, and</w:t>
      </w:r>
      <w:r w:rsidR="00C77730" w:rsidRPr="008B5153">
        <w:rPr>
          <w:rFonts w:cs="Times New Roman"/>
          <w:sz w:val="24"/>
          <w:szCs w:val="24"/>
        </w:rPr>
        <w:t xml:space="preserve"> </w:t>
      </w:r>
      <w:r w:rsidR="0046601C" w:rsidRPr="008B5153">
        <w:rPr>
          <w:rFonts w:cs="Times New Roman"/>
          <w:sz w:val="24"/>
          <w:szCs w:val="24"/>
        </w:rPr>
        <w:t>by June 1</w:t>
      </w:r>
      <w:r w:rsidR="00C77730" w:rsidRPr="008B5153">
        <w:rPr>
          <w:rFonts w:cs="Times New Roman"/>
          <w:sz w:val="24"/>
          <w:szCs w:val="24"/>
        </w:rPr>
        <w:t xml:space="preserve"> </w:t>
      </w:r>
      <w:r w:rsidR="0046601C" w:rsidRPr="008B5153">
        <w:rPr>
          <w:rFonts w:cs="Times New Roman"/>
          <w:sz w:val="24"/>
          <w:szCs w:val="24"/>
        </w:rPr>
        <w:t xml:space="preserve">each subsequent </w:t>
      </w:r>
      <w:r w:rsidR="00C77730" w:rsidRPr="008B5153">
        <w:rPr>
          <w:rFonts w:cs="Times New Roman"/>
          <w:sz w:val="24"/>
          <w:szCs w:val="24"/>
        </w:rPr>
        <w:t>year</w:t>
      </w:r>
      <w:r w:rsidR="004F3D03" w:rsidRPr="008B5153">
        <w:rPr>
          <w:rFonts w:cs="Times New Roman"/>
          <w:sz w:val="24"/>
          <w:szCs w:val="24"/>
        </w:rPr>
        <w:t xml:space="preserve">, shall </w:t>
      </w:r>
      <w:r w:rsidR="00C77730" w:rsidRPr="008B5153">
        <w:rPr>
          <w:rFonts w:cs="Times New Roman"/>
          <w:sz w:val="24"/>
          <w:szCs w:val="24"/>
        </w:rPr>
        <w:t>have the</w:t>
      </w:r>
      <w:r w:rsidRPr="008B5153">
        <w:rPr>
          <w:rFonts w:cs="Times New Roman"/>
          <w:sz w:val="24"/>
          <w:szCs w:val="24"/>
        </w:rPr>
        <w:t>ir</w:t>
      </w:r>
      <w:r w:rsidR="00C77730" w:rsidRPr="008B5153">
        <w:rPr>
          <w:rFonts w:cs="Times New Roman"/>
          <w:sz w:val="24"/>
          <w:szCs w:val="24"/>
        </w:rPr>
        <w:t xml:space="preserve"> control systems audited by a</w:t>
      </w:r>
      <w:r w:rsidR="00DC3B66" w:rsidRPr="008B5153">
        <w:rPr>
          <w:rFonts w:cs="Times New Roman"/>
          <w:sz w:val="24"/>
          <w:szCs w:val="24"/>
        </w:rPr>
        <w:t>n independent</w:t>
      </w:r>
      <w:r w:rsidR="00333E6C" w:rsidRPr="008B5153">
        <w:rPr>
          <w:rFonts w:cs="Times New Roman"/>
          <w:sz w:val="24"/>
          <w:szCs w:val="24"/>
        </w:rPr>
        <w:t xml:space="preserve"> licensed </w:t>
      </w:r>
      <w:r w:rsidR="00607106" w:rsidRPr="008B5153">
        <w:rPr>
          <w:rFonts w:cs="Times New Roman"/>
          <w:sz w:val="24"/>
          <w:szCs w:val="24"/>
        </w:rPr>
        <w:t>audit</w:t>
      </w:r>
      <w:r w:rsidR="00906056" w:rsidRPr="008B5153">
        <w:rPr>
          <w:rFonts w:cs="Times New Roman"/>
          <w:sz w:val="24"/>
          <w:szCs w:val="24"/>
        </w:rPr>
        <w:t xml:space="preserve"> agent </w:t>
      </w:r>
      <w:r w:rsidR="00333E6C" w:rsidRPr="008B5153">
        <w:rPr>
          <w:rFonts w:cs="Times New Roman"/>
          <w:sz w:val="24"/>
          <w:szCs w:val="24"/>
        </w:rPr>
        <w:t xml:space="preserve">approved </w:t>
      </w:r>
      <w:r w:rsidR="00C77730" w:rsidRPr="008B5153">
        <w:rPr>
          <w:rFonts w:cs="Times New Roman"/>
          <w:sz w:val="24"/>
          <w:szCs w:val="24"/>
        </w:rPr>
        <w:t xml:space="preserve">by the </w:t>
      </w:r>
      <w:r w:rsidR="00906056" w:rsidRPr="008B5153">
        <w:rPr>
          <w:rFonts w:cs="Times New Roman"/>
          <w:sz w:val="24"/>
          <w:szCs w:val="24"/>
        </w:rPr>
        <w:t>Office</w:t>
      </w:r>
      <w:r w:rsidR="00C77730" w:rsidRPr="008B5153">
        <w:rPr>
          <w:rFonts w:cs="Times New Roman"/>
          <w:sz w:val="24"/>
          <w:szCs w:val="24"/>
        </w:rPr>
        <w:t xml:space="preserve">. Sports Wagering </w:t>
      </w:r>
      <w:r w:rsidR="00333E6C" w:rsidRPr="008B5153">
        <w:rPr>
          <w:rFonts w:cs="Times New Roman"/>
          <w:sz w:val="24"/>
          <w:szCs w:val="24"/>
        </w:rPr>
        <w:t>Operators and Management Services Providers are responsible for forwarding the results of this audit to the Office.</w:t>
      </w:r>
    </w:p>
    <w:p w14:paraId="0EA59E8F" w14:textId="77777777" w:rsidR="009D56F6" w:rsidRPr="008B5153" w:rsidRDefault="009D56F6" w:rsidP="006A6496">
      <w:pPr>
        <w:pStyle w:val="ListParagraph"/>
        <w:ind w:left="1440" w:hanging="1440"/>
        <w:jc w:val="both"/>
        <w:rPr>
          <w:rFonts w:cs="Times New Roman"/>
          <w:sz w:val="24"/>
          <w:szCs w:val="24"/>
        </w:rPr>
      </w:pPr>
    </w:p>
    <w:p w14:paraId="02C0887A" w14:textId="361767D1" w:rsidR="00D46A55" w:rsidRPr="008B5153" w:rsidRDefault="00C77730"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In reviewing the operations conducted by the </w:t>
      </w:r>
      <w:r w:rsidR="00A64523" w:rsidRPr="008B5153">
        <w:rPr>
          <w:rFonts w:cs="Times New Roman"/>
          <w:sz w:val="24"/>
          <w:szCs w:val="24"/>
        </w:rPr>
        <w:t>Licensee</w:t>
      </w:r>
      <w:r w:rsidRPr="008B5153">
        <w:rPr>
          <w:rFonts w:cs="Times New Roman"/>
          <w:sz w:val="24"/>
          <w:szCs w:val="24"/>
        </w:rPr>
        <w:t>, the audit shall consider</w:t>
      </w:r>
      <w:r w:rsidR="00694CDA" w:rsidRPr="008B5153">
        <w:rPr>
          <w:rFonts w:cs="Times New Roman"/>
          <w:sz w:val="24"/>
          <w:szCs w:val="24"/>
        </w:rPr>
        <w:t xml:space="preserve"> the operational aspects of this </w:t>
      </w:r>
      <w:r w:rsidR="00046B6A">
        <w:rPr>
          <w:rFonts w:cs="Times New Roman"/>
          <w:sz w:val="24"/>
          <w:szCs w:val="24"/>
        </w:rPr>
        <w:t>chapter</w:t>
      </w:r>
      <w:r w:rsidR="00694CDA" w:rsidRPr="008B5153">
        <w:rPr>
          <w:rFonts w:cs="Times New Roman"/>
          <w:sz w:val="24"/>
          <w:szCs w:val="24"/>
        </w:rPr>
        <w:t>, including those set forth in these rules and the appendices of the GLI-33 Standards for Event Wagering Systems</w:t>
      </w:r>
      <w:r w:rsidR="001D7837" w:rsidRPr="008B5153">
        <w:rPr>
          <w:rFonts w:cs="Times New Roman"/>
          <w:sz w:val="24"/>
          <w:szCs w:val="24"/>
        </w:rPr>
        <w:t xml:space="preserve"> or other generally accepted standards approved by the Office</w:t>
      </w:r>
      <w:r w:rsidR="00694CDA" w:rsidRPr="008B5153">
        <w:rPr>
          <w:rFonts w:cs="Times New Roman"/>
          <w:sz w:val="24"/>
          <w:szCs w:val="24"/>
        </w:rPr>
        <w:t>, in addition to the</w:t>
      </w:r>
      <w:r w:rsidRPr="008B5153">
        <w:rPr>
          <w:rFonts w:cs="Times New Roman"/>
          <w:sz w:val="24"/>
          <w:szCs w:val="24"/>
        </w:rPr>
        <w:t xml:space="preserve"> following:</w:t>
      </w:r>
    </w:p>
    <w:p w14:paraId="2F407076" w14:textId="77777777" w:rsidR="00D46A55" w:rsidRPr="008B5153" w:rsidRDefault="00D46A55" w:rsidP="00B832F1">
      <w:pPr>
        <w:pStyle w:val="ListParagraph"/>
        <w:ind w:left="1440"/>
        <w:jc w:val="both"/>
        <w:rPr>
          <w:rFonts w:cs="Times New Roman"/>
          <w:sz w:val="24"/>
          <w:szCs w:val="24"/>
        </w:rPr>
      </w:pPr>
    </w:p>
    <w:p w14:paraId="562724ED" w14:textId="77777777" w:rsidR="00D46A55" w:rsidRPr="008B5153" w:rsidRDefault="00C77730" w:rsidP="00E63FC6">
      <w:pPr>
        <w:pStyle w:val="ListParagraph"/>
        <w:numPr>
          <w:ilvl w:val="2"/>
          <w:numId w:val="43"/>
        </w:numPr>
        <w:jc w:val="both"/>
        <w:rPr>
          <w:rFonts w:cs="Times New Roman"/>
          <w:sz w:val="24"/>
          <w:szCs w:val="24"/>
        </w:rPr>
      </w:pPr>
      <w:r w:rsidRPr="008B5153">
        <w:rPr>
          <w:rFonts w:cs="Times New Roman"/>
          <w:sz w:val="24"/>
          <w:szCs w:val="24"/>
        </w:rPr>
        <w:t>Any changes to the control system and operating environment since the previous review</w:t>
      </w:r>
      <w:r w:rsidR="00E71A10" w:rsidRPr="008B5153">
        <w:rPr>
          <w:rFonts w:cs="Times New Roman"/>
          <w:sz w:val="24"/>
          <w:szCs w:val="24"/>
        </w:rPr>
        <w:t>;</w:t>
      </w:r>
    </w:p>
    <w:p w14:paraId="36C08292" w14:textId="77777777" w:rsidR="00D46A55" w:rsidRPr="008B5153" w:rsidRDefault="00D46A55" w:rsidP="00B832F1">
      <w:pPr>
        <w:pStyle w:val="ListParagraph"/>
        <w:ind w:left="2160"/>
        <w:jc w:val="both"/>
        <w:rPr>
          <w:rFonts w:cs="Times New Roman"/>
          <w:sz w:val="24"/>
          <w:szCs w:val="24"/>
        </w:rPr>
      </w:pPr>
    </w:p>
    <w:p w14:paraId="125DF927" w14:textId="77777777" w:rsidR="00D46A55" w:rsidRPr="008B5153" w:rsidRDefault="00C77730" w:rsidP="00E63FC6">
      <w:pPr>
        <w:pStyle w:val="ListParagraph"/>
        <w:numPr>
          <w:ilvl w:val="2"/>
          <w:numId w:val="43"/>
        </w:numPr>
        <w:jc w:val="both"/>
        <w:rPr>
          <w:rFonts w:cs="Times New Roman"/>
          <w:sz w:val="24"/>
          <w:szCs w:val="24"/>
        </w:rPr>
      </w:pPr>
      <w:r w:rsidRPr="008B5153">
        <w:rPr>
          <w:rFonts w:cs="Times New Roman"/>
          <w:sz w:val="24"/>
          <w:szCs w:val="24"/>
        </w:rPr>
        <w:t xml:space="preserve">The effectiveness of the </w:t>
      </w:r>
      <w:r w:rsidR="00CD504C" w:rsidRPr="008B5153">
        <w:rPr>
          <w:rFonts w:cs="Times New Roman"/>
          <w:sz w:val="24"/>
          <w:szCs w:val="24"/>
        </w:rPr>
        <w:t>Operator</w:t>
      </w:r>
      <w:r w:rsidR="00607106" w:rsidRPr="008B5153">
        <w:rPr>
          <w:rFonts w:cs="Times New Roman"/>
          <w:sz w:val="24"/>
          <w:szCs w:val="24"/>
        </w:rPr>
        <w:t>’s</w:t>
      </w:r>
      <w:r w:rsidR="00CD504C" w:rsidRPr="008B5153">
        <w:rPr>
          <w:rFonts w:cs="Times New Roman"/>
          <w:sz w:val="24"/>
          <w:szCs w:val="24"/>
        </w:rPr>
        <w:t xml:space="preserve"> or Management Services Provider’s </w:t>
      </w:r>
      <w:r w:rsidRPr="008B5153">
        <w:rPr>
          <w:rFonts w:cs="Times New Roman"/>
          <w:sz w:val="24"/>
          <w:szCs w:val="24"/>
        </w:rPr>
        <w:t xml:space="preserve">control systems to ensure compliance with all statutory and </w:t>
      </w:r>
      <w:r w:rsidR="007C7313" w:rsidRPr="008B5153">
        <w:rPr>
          <w:rFonts w:cs="Times New Roman"/>
          <w:sz w:val="24"/>
          <w:szCs w:val="24"/>
        </w:rPr>
        <w:t>Office</w:t>
      </w:r>
      <w:r w:rsidRPr="008B5153">
        <w:rPr>
          <w:rFonts w:cs="Times New Roman"/>
          <w:sz w:val="24"/>
          <w:szCs w:val="24"/>
        </w:rPr>
        <w:t xml:space="preserve"> requirements.</w:t>
      </w:r>
    </w:p>
    <w:p w14:paraId="3A2C060A" w14:textId="77777777" w:rsidR="00D46A55" w:rsidRPr="008B5153" w:rsidRDefault="00D46A55" w:rsidP="00B832F1">
      <w:pPr>
        <w:pStyle w:val="ListParagraph"/>
        <w:ind w:left="1440"/>
        <w:jc w:val="both"/>
        <w:rPr>
          <w:rFonts w:cs="Times New Roman"/>
          <w:sz w:val="24"/>
          <w:szCs w:val="24"/>
        </w:rPr>
      </w:pPr>
    </w:p>
    <w:p w14:paraId="45F0824D" w14:textId="77777777" w:rsidR="00435AFA" w:rsidRPr="008B5153" w:rsidRDefault="00C77730" w:rsidP="00E63FC6">
      <w:pPr>
        <w:pStyle w:val="ListParagraph"/>
        <w:numPr>
          <w:ilvl w:val="2"/>
          <w:numId w:val="43"/>
        </w:numPr>
        <w:jc w:val="both"/>
        <w:rPr>
          <w:rFonts w:cs="Times New Roman"/>
          <w:sz w:val="24"/>
          <w:szCs w:val="24"/>
        </w:rPr>
      </w:pPr>
      <w:r w:rsidRPr="008B5153">
        <w:rPr>
          <w:rFonts w:cs="Times New Roman"/>
          <w:sz w:val="24"/>
          <w:szCs w:val="24"/>
        </w:rPr>
        <w:t xml:space="preserve">The </w:t>
      </w:r>
      <w:r w:rsidR="00607106" w:rsidRPr="008B5153">
        <w:rPr>
          <w:rFonts w:cs="Times New Roman"/>
          <w:sz w:val="24"/>
          <w:szCs w:val="24"/>
        </w:rPr>
        <w:t xml:space="preserve">Operator’s or Management Services Provider’s </w:t>
      </w:r>
      <w:r w:rsidRPr="008B5153">
        <w:rPr>
          <w:rFonts w:cs="Times New Roman"/>
          <w:sz w:val="24"/>
          <w:szCs w:val="24"/>
        </w:rPr>
        <w:t>compliance with its control systems.</w:t>
      </w:r>
    </w:p>
    <w:p w14:paraId="36C3A78E" w14:textId="77777777" w:rsidR="00CB0918" w:rsidRPr="008B5153" w:rsidRDefault="00CB0918" w:rsidP="00B832F1">
      <w:pPr>
        <w:pStyle w:val="ListParagraph"/>
        <w:rPr>
          <w:rFonts w:cs="Times New Roman"/>
          <w:sz w:val="24"/>
          <w:szCs w:val="24"/>
        </w:rPr>
      </w:pPr>
    </w:p>
    <w:p w14:paraId="0AFFB56D" w14:textId="77777777" w:rsidR="00CB0918" w:rsidRPr="008B5153" w:rsidRDefault="00CB0918" w:rsidP="00E63FC6">
      <w:pPr>
        <w:pStyle w:val="ListParagraph"/>
        <w:numPr>
          <w:ilvl w:val="2"/>
          <w:numId w:val="43"/>
        </w:numPr>
        <w:jc w:val="both"/>
        <w:rPr>
          <w:rFonts w:cs="Times New Roman"/>
          <w:sz w:val="24"/>
          <w:szCs w:val="24"/>
        </w:rPr>
      </w:pPr>
      <w:r w:rsidRPr="008B5153">
        <w:rPr>
          <w:rFonts w:cs="Times New Roman"/>
          <w:sz w:val="24"/>
          <w:szCs w:val="24"/>
        </w:rPr>
        <w:t>Any other objectives established by the Office</w:t>
      </w:r>
      <w:r w:rsidR="00CD4D0E" w:rsidRPr="008B5153">
        <w:rPr>
          <w:rFonts w:cs="Times New Roman"/>
          <w:sz w:val="24"/>
          <w:szCs w:val="24"/>
        </w:rPr>
        <w:t>.</w:t>
      </w:r>
    </w:p>
    <w:p w14:paraId="0EDFCAFA" w14:textId="77777777" w:rsidR="00D46A55" w:rsidRPr="008B5153" w:rsidRDefault="00D46A55" w:rsidP="00B832F1">
      <w:pPr>
        <w:jc w:val="both"/>
        <w:rPr>
          <w:rFonts w:cs="Times New Roman"/>
          <w:b/>
          <w:sz w:val="24"/>
          <w:szCs w:val="24"/>
        </w:rPr>
      </w:pPr>
    </w:p>
    <w:p w14:paraId="3A7A8B06" w14:textId="77777777" w:rsidR="00435AFA" w:rsidRPr="008B5153" w:rsidRDefault="00BC401A" w:rsidP="00E63FC6">
      <w:pPr>
        <w:pStyle w:val="ListParagraph"/>
        <w:numPr>
          <w:ilvl w:val="0"/>
          <w:numId w:val="43"/>
        </w:numPr>
        <w:jc w:val="both"/>
        <w:rPr>
          <w:rFonts w:cs="Times New Roman"/>
          <w:b/>
          <w:sz w:val="24"/>
          <w:szCs w:val="24"/>
        </w:rPr>
      </w:pPr>
      <w:bookmarkStart w:id="53" w:name="_Hlk10016361"/>
      <w:r w:rsidRPr="008B5153">
        <w:rPr>
          <w:rFonts w:cs="Times New Roman"/>
          <w:b/>
          <w:sz w:val="24"/>
          <w:szCs w:val="24"/>
        </w:rPr>
        <w:t>TECHNICAL SECURITY CONTROL</w:t>
      </w:r>
      <w:r w:rsidR="00C77730" w:rsidRPr="008B5153">
        <w:rPr>
          <w:rFonts w:cs="Times New Roman"/>
          <w:b/>
          <w:sz w:val="24"/>
          <w:szCs w:val="24"/>
        </w:rPr>
        <w:t xml:space="preserve"> AUDIT REQUIREMENTS</w:t>
      </w:r>
    </w:p>
    <w:bookmarkEnd w:id="53"/>
    <w:p w14:paraId="0A34337C" w14:textId="77777777" w:rsidR="00D46A55" w:rsidRPr="008B5153" w:rsidRDefault="00BF5E31" w:rsidP="00B832F1">
      <w:pPr>
        <w:pStyle w:val="ListParagraph"/>
        <w:autoSpaceDE w:val="0"/>
        <w:autoSpaceDN w:val="0"/>
        <w:adjustRightInd w:val="0"/>
        <w:ind w:left="2160"/>
        <w:rPr>
          <w:rFonts w:cs="Times New Roman"/>
          <w:color w:val="000000"/>
          <w:sz w:val="24"/>
          <w:szCs w:val="24"/>
        </w:rPr>
      </w:pPr>
      <w:r w:rsidRPr="008B5153">
        <w:rPr>
          <w:rFonts w:cs="Times New Roman"/>
          <w:color w:val="000000"/>
          <w:sz w:val="24"/>
          <w:szCs w:val="24"/>
        </w:rPr>
        <w:t xml:space="preserve"> </w:t>
      </w:r>
    </w:p>
    <w:p w14:paraId="0FA7C868" w14:textId="77777777" w:rsidR="00BF5E31" w:rsidRPr="008B5153" w:rsidRDefault="0046601C"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By June 1 of each year after being licensed, </w:t>
      </w:r>
      <w:r w:rsidR="00C77730" w:rsidRPr="008B5153">
        <w:rPr>
          <w:rFonts w:cs="Times New Roman"/>
          <w:sz w:val="24"/>
          <w:szCs w:val="24"/>
        </w:rPr>
        <w:t>Operator</w:t>
      </w:r>
      <w:r w:rsidR="0081485F" w:rsidRPr="008B5153">
        <w:rPr>
          <w:rFonts w:cs="Times New Roman"/>
          <w:sz w:val="24"/>
          <w:szCs w:val="24"/>
        </w:rPr>
        <w:t>s</w:t>
      </w:r>
      <w:r w:rsidR="00C77730" w:rsidRPr="008B5153">
        <w:rPr>
          <w:rFonts w:cs="Times New Roman"/>
          <w:sz w:val="24"/>
          <w:szCs w:val="24"/>
        </w:rPr>
        <w:t xml:space="preserve"> </w:t>
      </w:r>
      <w:r w:rsidR="0081485F" w:rsidRPr="008B5153">
        <w:rPr>
          <w:rFonts w:cs="Times New Roman"/>
          <w:sz w:val="24"/>
          <w:szCs w:val="24"/>
        </w:rPr>
        <w:t>and</w:t>
      </w:r>
      <w:r w:rsidR="00C77730" w:rsidRPr="008B5153">
        <w:rPr>
          <w:rFonts w:cs="Times New Roman"/>
          <w:sz w:val="24"/>
          <w:szCs w:val="24"/>
        </w:rPr>
        <w:t xml:space="preserve"> Management Services Provider</w:t>
      </w:r>
      <w:r w:rsidR="0081485F" w:rsidRPr="008B5153">
        <w:rPr>
          <w:rFonts w:cs="Times New Roman"/>
          <w:sz w:val="24"/>
          <w:szCs w:val="24"/>
        </w:rPr>
        <w:t>s</w:t>
      </w:r>
      <w:r w:rsidR="00C77730" w:rsidRPr="008B5153">
        <w:rPr>
          <w:rFonts w:cs="Times New Roman"/>
          <w:sz w:val="24"/>
          <w:szCs w:val="24"/>
        </w:rPr>
        <w:t xml:space="preserve"> must complete an annual security audit </w:t>
      </w:r>
      <w:r w:rsidR="00C25B21" w:rsidRPr="008B5153">
        <w:rPr>
          <w:rFonts w:cs="Times New Roman"/>
          <w:sz w:val="24"/>
          <w:szCs w:val="24"/>
        </w:rPr>
        <w:t>by a</w:t>
      </w:r>
      <w:r w:rsidR="002F3D5F" w:rsidRPr="008B5153">
        <w:rPr>
          <w:rFonts w:cs="Times New Roman"/>
          <w:sz w:val="24"/>
          <w:szCs w:val="24"/>
        </w:rPr>
        <w:t>n independent</w:t>
      </w:r>
      <w:r w:rsidR="00C25B21" w:rsidRPr="008B5153">
        <w:rPr>
          <w:rFonts w:cs="Times New Roman"/>
          <w:sz w:val="24"/>
          <w:szCs w:val="24"/>
        </w:rPr>
        <w:t xml:space="preserve"> licensed </w:t>
      </w:r>
      <w:r w:rsidRPr="008B5153">
        <w:rPr>
          <w:rFonts w:cs="Times New Roman"/>
          <w:sz w:val="24"/>
          <w:szCs w:val="24"/>
        </w:rPr>
        <w:t>auditor</w:t>
      </w:r>
      <w:r w:rsidR="00C25B21" w:rsidRPr="008B5153">
        <w:rPr>
          <w:rFonts w:cs="Times New Roman"/>
          <w:sz w:val="24"/>
          <w:szCs w:val="24"/>
        </w:rPr>
        <w:t xml:space="preserve"> approved by the Office. </w:t>
      </w:r>
      <w:r w:rsidR="00C77730" w:rsidRPr="008B5153">
        <w:rPr>
          <w:rFonts w:cs="Times New Roman"/>
          <w:sz w:val="24"/>
          <w:szCs w:val="24"/>
        </w:rPr>
        <w:t xml:space="preserve">Sports Wagering </w:t>
      </w:r>
      <w:r w:rsidR="00C25B21" w:rsidRPr="008B5153">
        <w:rPr>
          <w:rFonts w:cs="Times New Roman"/>
          <w:sz w:val="24"/>
          <w:szCs w:val="24"/>
        </w:rPr>
        <w:t>Operators and Management Services Providers are responsible for forwarding the results of this audit to the Office.</w:t>
      </w:r>
    </w:p>
    <w:p w14:paraId="32C005A3" w14:textId="77777777" w:rsidR="00D46A55" w:rsidRPr="008B5153" w:rsidRDefault="00D46A55" w:rsidP="006A6496">
      <w:pPr>
        <w:pStyle w:val="ListParagraph"/>
        <w:ind w:left="1440" w:hanging="1440"/>
        <w:jc w:val="both"/>
        <w:rPr>
          <w:rFonts w:cs="Times New Roman"/>
          <w:sz w:val="24"/>
          <w:szCs w:val="24"/>
        </w:rPr>
      </w:pPr>
    </w:p>
    <w:p w14:paraId="0BA51F7A" w14:textId="77777777" w:rsidR="00BF5E31" w:rsidRPr="008B5153" w:rsidRDefault="00C77730" w:rsidP="00E63FC6">
      <w:pPr>
        <w:pStyle w:val="ListParagraph"/>
        <w:numPr>
          <w:ilvl w:val="1"/>
          <w:numId w:val="43"/>
        </w:numPr>
        <w:ind w:left="1440" w:hanging="1440"/>
        <w:jc w:val="both"/>
        <w:rPr>
          <w:rFonts w:cs="Times New Roman"/>
          <w:sz w:val="24"/>
          <w:szCs w:val="24"/>
        </w:rPr>
      </w:pPr>
      <w:r w:rsidRPr="008B5153">
        <w:rPr>
          <w:rFonts w:cs="Times New Roman"/>
          <w:sz w:val="24"/>
          <w:szCs w:val="24"/>
        </w:rPr>
        <w:t>Newly</w:t>
      </w:r>
      <w:r w:rsidR="00590C4D" w:rsidRPr="008B5153">
        <w:rPr>
          <w:rFonts w:cs="Times New Roman"/>
          <w:sz w:val="24"/>
          <w:szCs w:val="24"/>
        </w:rPr>
        <w:t>-</w:t>
      </w:r>
      <w:r w:rsidRPr="008B5153">
        <w:rPr>
          <w:rFonts w:cs="Times New Roman"/>
          <w:sz w:val="24"/>
          <w:szCs w:val="24"/>
        </w:rPr>
        <w:t xml:space="preserve">licensed </w:t>
      </w:r>
      <w:r w:rsidR="0081485F" w:rsidRPr="008B5153">
        <w:rPr>
          <w:rFonts w:cs="Times New Roman"/>
          <w:sz w:val="24"/>
          <w:szCs w:val="24"/>
        </w:rPr>
        <w:t xml:space="preserve">Operators and Management Services Providers </w:t>
      </w:r>
      <w:r w:rsidR="001D7837" w:rsidRPr="008B5153">
        <w:rPr>
          <w:rFonts w:cs="Times New Roman"/>
          <w:sz w:val="24"/>
          <w:szCs w:val="24"/>
        </w:rPr>
        <w:t>shall</w:t>
      </w:r>
      <w:r w:rsidRPr="008B5153">
        <w:rPr>
          <w:rFonts w:cs="Times New Roman"/>
          <w:sz w:val="24"/>
          <w:szCs w:val="24"/>
        </w:rPr>
        <w:t xml:space="preserve"> submit a security audit within six </w:t>
      </w:r>
      <w:r w:rsidR="00590C4D" w:rsidRPr="008B5153">
        <w:rPr>
          <w:rFonts w:cs="Times New Roman"/>
          <w:sz w:val="24"/>
          <w:szCs w:val="24"/>
        </w:rPr>
        <w:t xml:space="preserve">(6) </w:t>
      </w:r>
      <w:r w:rsidRPr="008B5153">
        <w:rPr>
          <w:rFonts w:cs="Times New Roman"/>
          <w:sz w:val="24"/>
          <w:szCs w:val="24"/>
        </w:rPr>
        <w:t xml:space="preserve">months of </w:t>
      </w:r>
      <w:r w:rsidR="001D7837" w:rsidRPr="008B5153">
        <w:rPr>
          <w:rFonts w:cs="Times New Roman"/>
          <w:sz w:val="24"/>
          <w:szCs w:val="24"/>
        </w:rPr>
        <w:t>being licensed</w:t>
      </w:r>
      <w:r w:rsidRPr="008B5153">
        <w:rPr>
          <w:rFonts w:cs="Times New Roman"/>
          <w:sz w:val="24"/>
          <w:szCs w:val="24"/>
        </w:rPr>
        <w:t xml:space="preserve">. This is irrespective of whether they are </w:t>
      </w:r>
      <w:r w:rsidR="0081485F" w:rsidRPr="008B5153">
        <w:rPr>
          <w:rFonts w:cs="Times New Roman"/>
          <w:sz w:val="24"/>
          <w:szCs w:val="24"/>
        </w:rPr>
        <w:t xml:space="preserve">actively participating in sports </w:t>
      </w:r>
      <w:r w:rsidR="00AA376F" w:rsidRPr="008B5153">
        <w:rPr>
          <w:rFonts w:cs="Times New Roman"/>
          <w:sz w:val="24"/>
          <w:szCs w:val="24"/>
        </w:rPr>
        <w:t xml:space="preserve">wagering </w:t>
      </w:r>
      <w:r w:rsidR="0081485F" w:rsidRPr="008B5153">
        <w:rPr>
          <w:rFonts w:cs="Times New Roman"/>
          <w:sz w:val="24"/>
          <w:szCs w:val="24"/>
        </w:rPr>
        <w:t>or not</w:t>
      </w:r>
      <w:r w:rsidRPr="008B5153">
        <w:rPr>
          <w:rFonts w:cs="Times New Roman"/>
          <w:sz w:val="24"/>
          <w:szCs w:val="24"/>
        </w:rPr>
        <w:t>.</w:t>
      </w:r>
    </w:p>
    <w:p w14:paraId="58B535F4" w14:textId="77777777" w:rsidR="00D46A55" w:rsidRPr="008B5153" w:rsidRDefault="00D46A55" w:rsidP="006A6496">
      <w:pPr>
        <w:pStyle w:val="ListParagraph"/>
        <w:ind w:hanging="1440"/>
        <w:rPr>
          <w:rFonts w:cs="Times New Roman"/>
          <w:sz w:val="24"/>
          <w:szCs w:val="24"/>
        </w:rPr>
      </w:pPr>
    </w:p>
    <w:p w14:paraId="3AE3B90B" w14:textId="77777777" w:rsidR="00CD5C50" w:rsidRPr="008B5153" w:rsidRDefault="004452EA"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This </w:t>
      </w:r>
      <w:r w:rsidR="00BF0C47" w:rsidRPr="008B5153">
        <w:rPr>
          <w:rFonts w:cs="Times New Roman"/>
          <w:sz w:val="24"/>
          <w:szCs w:val="24"/>
        </w:rPr>
        <w:t xml:space="preserve">audit </w:t>
      </w:r>
      <w:r w:rsidRPr="008B5153">
        <w:rPr>
          <w:rFonts w:cs="Times New Roman"/>
          <w:sz w:val="24"/>
          <w:szCs w:val="24"/>
        </w:rPr>
        <w:t>includes, but is not limited to, an information security system (ISS) assessment</w:t>
      </w:r>
      <w:r w:rsidR="00CD5C50" w:rsidRPr="008B5153">
        <w:rPr>
          <w:rFonts w:cs="Times New Roman"/>
          <w:sz w:val="24"/>
          <w:szCs w:val="24"/>
        </w:rPr>
        <w:t>:</w:t>
      </w:r>
      <w:r w:rsidRPr="008B5153">
        <w:rPr>
          <w:rFonts w:cs="Times New Roman"/>
          <w:sz w:val="24"/>
          <w:szCs w:val="24"/>
        </w:rPr>
        <w:t xml:space="preserve"> </w:t>
      </w:r>
    </w:p>
    <w:p w14:paraId="4D3EA7F2" w14:textId="77777777" w:rsidR="00CD5C50" w:rsidRPr="008B5153" w:rsidRDefault="00CD5C50" w:rsidP="00B832F1">
      <w:pPr>
        <w:pStyle w:val="ListParagraph"/>
        <w:rPr>
          <w:rFonts w:cs="Times New Roman"/>
          <w:sz w:val="24"/>
          <w:szCs w:val="24"/>
        </w:rPr>
      </w:pPr>
    </w:p>
    <w:p w14:paraId="77BDDDA8" w14:textId="77777777" w:rsidR="00CD5C50" w:rsidRPr="008B5153" w:rsidRDefault="00CD5C50" w:rsidP="00E63FC6">
      <w:pPr>
        <w:pStyle w:val="ListParagraph"/>
        <w:numPr>
          <w:ilvl w:val="2"/>
          <w:numId w:val="43"/>
        </w:numPr>
        <w:jc w:val="both"/>
        <w:rPr>
          <w:rFonts w:cs="Times New Roman"/>
          <w:sz w:val="24"/>
          <w:szCs w:val="24"/>
        </w:rPr>
      </w:pPr>
      <w:r w:rsidRPr="008B5153">
        <w:rPr>
          <w:rFonts w:cs="Times New Roman"/>
          <w:sz w:val="24"/>
          <w:szCs w:val="24"/>
        </w:rPr>
        <w:t>R</w:t>
      </w:r>
      <w:r w:rsidR="004452EA" w:rsidRPr="008B5153">
        <w:rPr>
          <w:rFonts w:cs="Times New Roman"/>
          <w:sz w:val="24"/>
          <w:szCs w:val="24"/>
        </w:rPr>
        <w:t>eview of the operational processes that are critical to compliance</w:t>
      </w:r>
      <w:r w:rsidR="00E71A10" w:rsidRPr="008B5153">
        <w:rPr>
          <w:rFonts w:cs="Times New Roman"/>
          <w:sz w:val="24"/>
          <w:szCs w:val="24"/>
        </w:rPr>
        <w:t>;</w:t>
      </w:r>
    </w:p>
    <w:p w14:paraId="49ED61B4" w14:textId="77777777" w:rsidR="00CD5C50" w:rsidRPr="008B5153" w:rsidRDefault="00CD5C50" w:rsidP="00B832F1">
      <w:pPr>
        <w:pStyle w:val="ListParagraph"/>
        <w:ind w:left="2880"/>
        <w:jc w:val="both"/>
        <w:rPr>
          <w:rFonts w:cs="Times New Roman"/>
          <w:sz w:val="24"/>
          <w:szCs w:val="24"/>
        </w:rPr>
      </w:pPr>
    </w:p>
    <w:p w14:paraId="32CA10FB" w14:textId="77777777" w:rsidR="00CD5C50" w:rsidRPr="008B5153" w:rsidRDefault="00590C4D" w:rsidP="00E63FC6">
      <w:pPr>
        <w:pStyle w:val="ListParagraph"/>
        <w:numPr>
          <w:ilvl w:val="2"/>
          <w:numId w:val="43"/>
        </w:numPr>
        <w:jc w:val="both"/>
        <w:rPr>
          <w:rFonts w:cs="Times New Roman"/>
          <w:sz w:val="24"/>
          <w:szCs w:val="24"/>
        </w:rPr>
      </w:pPr>
      <w:r w:rsidRPr="008B5153">
        <w:rPr>
          <w:rFonts w:cs="Times New Roman"/>
          <w:sz w:val="24"/>
          <w:szCs w:val="24"/>
        </w:rPr>
        <w:t>p</w:t>
      </w:r>
      <w:r w:rsidR="004452EA" w:rsidRPr="008B5153">
        <w:rPr>
          <w:rFonts w:cs="Times New Roman"/>
          <w:sz w:val="24"/>
          <w:szCs w:val="24"/>
        </w:rPr>
        <w:t>enetration testing focused on the external and internal infrastructure</w:t>
      </w:r>
      <w:r w:rsidR="00CD5C50" w:rsidRPr="008B5153">
        <w:rPr>
          <w:rFonts w:cs="Times New Roman"/>
          <w:sz w:val="24"/>
          <w:szCs w:val="24"/>
        </w:rPr>
        <w:t xml:space="preserve">; </w:t>
      </w:r>
    </w:p>
    <w:p w14:paraId="0CFA37D1" w14:textId="77777777" w:rsidR="00CD5C50" w:rsidRPr="008B5153" w:rsidRDefault="00CD5C50" w:rsidP="00B832F1">
      <w:pPr>
        <w:pStyle w:val="ListParagraph"/>
        <w:rPr>
          <w:rFonts w:cs="Times New Roman"/>
          <w:sz w:val="24"/>
          <w:szCs w:val="24"/>
        </w:rPr>
      </w:pPr>
    </w:p>
    <w:p w14:paraId="763BFD1A" w14:textId="77777777" w:rsidR="00CD5C50" w:rsidRPr="008B5153" w:rsidRDefault="00195F79" w:rsidP="00E63FC6">
      <w:pPr>
        <w:pStyle w:val="ListParagraph"/>
        <w:numPr>
          <w:ilvl w:val="2"/>
          <w:numId w:val="43"/>
        </w:numPr>
        <w:jc w:val="both"/>
        <w:rPr>
          <w:rFonts w:cs="Times New Roman"/>
          <w:sz w:val="24"/>
          <w:szCs w:val="24"/>
        </w:rPr>
      </w:pPr>
      <w:r w:rsidRPr="008B5153">
        <w:rPr>
          <w:rFonts w:cs="Times New Roman"/>
          <w:sz w:val="24"/>
          <w:szCs w:val="24"/>
        </w:rPr>
        <w:t>The</w:t>
      </w:r>
      <w:r w:rsidR="004452EA" w:rsidRPr="008B5153">
        <w:rPr>
          <w:rFonts w:cs="Times New Roman"/>
          <w:sz w:val="24"/>
          <w:szCs w:val="24"/>
        </w:rPr>
        <w:t xml:space="preserve"> applications transferring, storing or processing player credentials or sensitive information</w:t>
      </w:r>
      <w:r w:rsidR="00E71A10" w:rsidRPr="008B5153">
        <w:rPr>
          <w:rFonts w:cs="Times New Roman"/>
          <w:sz w:val="24"/>
          <w:szCs w:val="24"/>
        </w:rPr>
        <w:t>;</w:t>
      </w:r>
      <w:r w:rsidR="004452EA" w:rsidRPr="008B5153">
        <w:rPr>
          <w:rFonts w:cs="Times New Roman"/>
          <w:sz w:val="24"/>
          <w:szCs w:val="24"/>
        </w:rPr>
        <w:t xml:space="preserve"> and</w:t>
      </w:r>
    </w:p>
    <w:p w14:paraId="7669C6C7" w14:textId="77777777" w:rsidR="00CD5C50" w:rsidRPr="008B5153" w:rsidRDefault="00CD5C50" w:rsidP="00B832F1">
      <w:pPr>
        <w:pStyle w:val="ListParagraph"/>
        <w:rPr>
          <w:rFonts w:cs="Times New Roman"/>
          <w:sz w:val="24"/>
          <w:szCs w:val="24"/>
        </w:rPr>
      </w:pPr>
    </w:p>
    <w:p w14:paraId="52FBB5B4" w14:textId="458268D1" w:rsidR="008F56FA" w:rsidRPr="008B5153" w:rsidRDefault="00831977" w:rsidP="00E63FC6">
      <w:pPr>
        <w:pStyle w:val="ListParagraph"/>
        <w:numPr>
          <w:ilvl w:val="2"/>
          <w:numId w:val="43"/>
        </w:numPr>
        <w:jc w:val="both"/>
        <w:rPr>
          <w:rFonts w:cs="Times New Roman"/>
          <w:sz w:val="24"/>
          <w:szCs w:val="24"/>
        </w:rPr>
      </w:pPr>
      <w:r>
        <w:rPr>
          <w:rFonts w:cs="Times New Roman"/>
          <w:sz w:val="24"/>
          <w:szCs w:val="24"/>
        </w:rPr>
        <w:t>A</w:t>
      </w:r>
      <w:r w:rsidR="004452EA" w:rsidRPr="008B5153">
        <w:rPr>
          <w:rFonts w:cs="Times New Roman"/>
          <w:sz w:val="24"/>
          <w:szCs w:val="24"/>
        </w:rPr>
        <w:t xml:space="preserve">ny other objectives established by the Office. </w:t>
      </w:r>
    </w:p>
    <w:p w14:paraId="1D76AC82" w14:textId="77777777" w:rsidR="00D46A55" w:rsidRPr="008B5153" w:rsidRDefault="00D46A55" w:rsidP="00B832F1">
      <w:pPr>
        <w:pStyle w:val="ListParagraph"/>
        <w:rPr>
          <w:rFonts w:cs="Times New Roman"/>
          <w:sz w:val="24"/>
          <w:szCs w:val="24"/>
        </w:rPr>
      </w:pPr>
    </w:p>
    <w:p w14:paraId="6CC4C334" w14:textId="77777777" w:rsidR="00D46A55" w:rsidRPr="008B5153" w:rsidRDefault="0081485F" w:rsidP="00E63FC6">
      <w:pPr>
        <w:pStyle w:val="ListParagraph"/>
        <w:numPr>
          <w:ilvl w:val="1"/>
          <w:numId w:val="43"/>
        </w:numPr>
        <w:ind w:left="1440" w:hanging="1440"/>
        <w:jc w:val="both"/>
        <w:rPr>
          <w:rFonts w:cs="Times New Roman"/>
          <w:sz w:val="24"/>
          <w:szCs w:val="24"/>
        </w:rPr>
      </w:pPr>
      <w:r w:rsidRPr="008B5153">
        <w:rPr>
          <w:rFonts w:cs="Times New Roman"/>
          <w:sz w:val="24"/>
          <w:szCs w:val="24"/>
        </w:rPr>
        <w:t>C</w:t>
      </w:r>
      <w:r w:rsidR="00C77730" w:rsidRPr="008B5153">
        <w:rPr>
          <w:rFonts w:cs="Times New Roman"/>
          <w:sz w:val="24"/>
          <w:szCs w:val="24"/>
        </w:rPr>
        <w:t xml:space="preserve">ompliance </w:t>
      </w:r>
      <w:r w:rsidRPr="008B5153">
        <w:rPr>
          <w:rFonts w:cs="Times New Roman"/>
          <w:sz w:val="24"/>
          <w:szCs w:val="24"/>
        </w:rPr>
        <w:t>wi</w:t>
      </w:r>
      <w:r w:rsidR="00C77730" w:rsidRPr="008B5153">
        <w:rPr>
          <w:rFonts w:cs="Times New Roman"/>
          <w:sz w:val="24"/>
          <w:szCs w:val="24"/>
        </w:rPr>
        <w:t>t</w:t>
      </w:r>
      <w:r w:rsidRPr="008B5153">
        <w:rPr>
          <w:rFonts w:cs="Times New Roman"/>
          <w:sz w:val="24"/>
          <w:szCs w:val="24"/>
        </w:rPr>
        <w:t xml:space="preserve">h these </w:t>
      </w:r>
      <w:r w:rsidR="00C77730" w:rsidRPr="008B5153">
        <w:rPr>
          <w:rFonts w:cs="Times New Roman"/>
          <w:sz w:val="24"/>
          <w:szCs w:val="24"/>
        </w:rPr>
        <w:t xml:space="preserve">standards </w:t>
      </w:r>
      <w:r w:rsidR="000E5C8C" w:rsidRPr="008B5153">
        <w:rPr>
          <w:rFonts w:cs="Times New Roman"/>
          <w:sz w:val="24"/>
          <w:szCs w:val="24"/>
        </w:rPr>
        <w:t>is</w:t>
      </w:r>
      <w:r w:rsidR="00C77730" w:rsidRPr="008B5153">
        <w:rPr>
          <w:rFonts w:cs="Times New Roman"/>
          <w:sz w:val="24"/>
          <w:szCs w:val="24"/>
        </w:rPr>
        <w:t xml:space="preserve"> to ensure that </w:t>
      </w:r>
      <w:r w:rsidR="00294DC9" w:rsidRPr="008B5153">
        <w:rPr>
          <w:rFonts w:cs="Times New Roman"/>
          <w:sz w:val="24"/>
          <w:szCs w:val="24"/>
        </w:rPr>
        <w:t>Operators and Management Services Providers</w:t>
      </w:r>
      <w:r w:rsidR="00C77730" w:rsidRPr="008B5153">
        <w:rPr>
          <w:rFonts w:cs="Times New Roman"/>
          <w:sz w:val="24"/>
          <w:szCs w:val="24"/>
        </w:rPr>
        <w:t xml:space="preserve"> have appropriate security controls in place so that </w:t>
      </w:r>
      <w:r w:rsidR="004542F9" w:rsidRPr="008B5153">
        <w:rPr>
          <w:rFonts w:cs="Times New Roman"/>
          <w:sz w:val="24"/>
          <w:szCs w:val="24"/>
        </w:rPr>
        <w:t>player</w:t>
      </w:r>
      <w:r w:rsidR="00C77730" w:rsidRPr="008B5153">
        <w:rPr>
          <w:rFonts w:cs="Times New Roman"/>
          <w:sz w:val="24"/>
          <w:szCs w:val="24"/>
        </w:rPr>
        <w:t xml:space="preserve">s are not exposed to unnecessary risks when choosing to participate in </w:t>
      </w:r>
      <w:r w:rsidR="00294DC9" w:rsidRPr="008B5153">
        <w:rPr>
          <w:rFonts w:cs="Times New Roman"/>
          <w:sz w:val="24"/>
          <w:szCs w:val="24"/>
        </w:rPr>
        <w:t>sports wagering</w:t>
      </w:r>
      <w:r w:rsidR="00C77730" w:rsidRPr="008B5153">
        <w:rPr>
          <w:rFonts w:cs="Times New Roman"/>
          <w:sz w:val="24"/>
          <w:szCs w:val="24"/>
        </w:rPr>
        <w:t xml:space="preserve">. </w:t>
      </w:r>
    </w:p>
    <w:p w14:paraId="538182C6" w14:textId="77777777" w:rsidR="00802427" w:rsidRPr="008B5153" w:rsidRDefault="00802427">
      <w:pPr>
        <w:pStyle w:val="ListParagraph"/>
        <w:ind w:left="1440"/>
        <w:jc w:val="both"/>
        <w:rPr>
          <w:rFonts w:cs="Times New Roman"/>
          <w:sz w:val="24"/>
          <w:szCs w:val="24"/>
        </w:rPr>
      </w:pPr>
    </w:p>
    <w:p w14:paraId="2A82BA86" w14:textId="77777777" w:rsidR="001F15BD" w:rsidRPr="008B5153" w:rsidRDefault="004542F9" w:rsidP="00E63FC6">
      <w:pPr>
        <w:pStyle w:val="ListParagraph"/>
        <w:numPr>
          <w:ilvl w:val="0"/>
          <w:numId w:val="43"/>
        </w:numPr>
        <w:jc w:val="both"/>
        <w:rPr>
          <w:rFonts w:cs="Times New Roman"/>
          <w:b/>
          <w:sz w:val="24"/>
          <w:szCs w:val="24"/>
        </w:rPr>
      </w:pPr>
      <w:bookmarkStart w:id="54" w:name="_Hlk10016382"/>
      <w:r w:rsidRPr="008B5153">
        <w:rPr>
          <w:rFonts w:cs="Times New Roman"/>
          <w:b/>
          <w:sz w:val="24"/>
          <w:szCs w:val="24"/>
        </w:rPr>
        <w:t>PLAYER</w:t>
      </w:r>
      <w:r w:rsidR="001F15BD" w:rsidRPr="008B5153">
        <w:rPr>
          <w:rFonts w:cs="Times New Roman"/>
          <w:b/>
          <w:sz w:val="24"/>
          <w:szCs w:val="24"/>
        </w:rPr>
        <w:t xml:space="preserve"> SPORTS WAGERS</w:t>
      </w:r>
    </w:p>
    <w:bookmarkEnd w:id="54"/>
    <w:p w14:paraId="743A834A" w14:textId="77777777" w:rsidR="00262C7B" w:rsidRPr="008B5153" w:rsidRDefault="00262C7B" w:rsidP="001A1EE3">
      <w:pPr>
        <w:pStyle w:val="ListParagraph"/>
        <w:ind w:left="2160"/>
        <w:jc w:val="both"/>
        <w:rPr>
          <w:rFonts w:cs="Times New Roman"/>
          <w:sz w:val="24"/>
          <w:szCs w:val="24"/>
        </w:rPr>
      </w:pPr>
    </w:p>
    <w:p w14:paraId="03CB9B35" w14:textId="77777777" w:rsidR="00262C7B"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An Operator or Management Services Provider shall not accept any wager on a sports event unless it has received prior approval from the Office.</w:t>
      </w:r>
    </w:p>
    <w:p w14:paraId="350DF454" w14:textId="77777777" w:rsidR="00262C7B" w:rsidRPr="008B5153" w:rsidRDefault="00262C7B" w:rsidP="006A6496">
      <w:pPr>
        <w:pStyle w:val="ListParagraph"/>
        <w:ind w:left="1440" w:hanging="1440"/>
        <w:jc w:val="both"/>
        <w:rPr>
          <w:rFonts w:cs="Times New Roman"/>
          <w:sz w:val="24"/>
          <w:szCs w:val="24"/>
        </w:rPr>
      </w:pPr>
    </w:p>
    <w:p w14:paraId="73631D91" w14:textId="77777777" w:rsidR="00C168F4"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If an Operator or Management Services Provider would like to offer a new category of wagering event they </w:t>
      </w:r>
      <w:r w:rsidR="003914FB" w:rsidRPr="008B5153">
        <w:rPr>
          <w:rFonts w:cs="Times New Roman"/>
          <w:sz w:val="24"/>
          <w:szCs w:val="24"/>
        </w:rPr>
        <w:t>must</w:t>
      </w:r>
      <w:r w:rsidRPr="008B5153">
        <w:rPr>
          <w:rFonts w:cs="Times New Roman"/>
          <w:sz w:val="24"/>
          <w:szCs w:val="24"/>
        </w:rPr>
        <w:t xml:space="preserve"> </w:t>
      </w:r>
      <w:r w:rsidR="003914FB" w:rsidRPr="008B5153">
        <w:rPr>
          <w:rFonts w:cs="Times New Roman"/>
          <w:sz w:val="24"/>
          <w:szCs w:val="24"/>
        </w:rPr>
        <w:t xml:space="preserve">submit a </w:t>
      </w:r>
      <w:r w:rsidRPr="008B5153">
        <w:rPr>
          <w:rFonts w:cs="Times New Roman"/>
          <w:sz w:val="24"/>
          <w:szCs w:val="24"/>
        </w:rPr>
        <w:t xml:space="preserve">request </w:t>
      </w:r>
      <w:r w:rsidR="003914FB" w:rsidRPr="008B5153">
        <w:rPr>
          <w:rFonts w:cs="Times New Roman"/>
          <w:sz w:val="24"/>
          <w:szCs w:val="24"/>
        </w:rPr>
        <w:t xml:space="preserve">to the Office </w:t>
      </w:r>
      <w:r w:rsidR="00915652" w:rsidRPr="008B5153">
        <w:rPr>
          <w:rFonts w:cs="Times New Roman"/>
          <w:sz w:val="24"/>
          <w:szCs w:val="24"/>
        </w:rPr>
        <w:t>on a form specified by the Office</w:t>
      </w:r>
      <w:r w:rsidRPr="008B5153">
        <w:rPr>
          <w:rFonts w:cs="Times New Roman"/>
          <w:sz w:val="24"/>
          <w:szCs w:val="24"/>
        </w:rPr>
        <w:t>.</w:t>
      </w:r>
    </w:p>
    <w:p w14:paraId="3C7248D3" w14:textId="77777777" w:rsidR="00C168F4" w:rsidRPr="008B5153" w:rsidRDefault="00C168F4" w:rsidP="00C168F4">
      <w:pPr>
        <w:pStyle w:val="ListParagraph"/>
        <w:rPr>
          <w:rFonts w:cs="Times New Roman"/>
          <w:sz w:val="24"/>
          <w:szCs w:val="24"/>
        </w:rPr>
      </w:pPr>
    </w:p>
    <w:p w14:paraId="076097F4" w14:textId="77777777" w:rsidR="00262C7B" w:rsidRPr="008B5153" w:rsidRDefault="003914FB"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request must be submitted to the Office at least fourteen (14) days in advance </w:t>
      </w:r>
      <w:r w:rsidR="00C168F4" w:rsidRPr="008B5153">
        <w:rPr>
          <w:rFonts w:cs="Times New Roman"/>
          <w:sz w:val="24"/>
          <w:szCs w:val="24"/>
        </w:rPr>
        <w:t xml:space="preserve">of the proposed date </w:t>
      </w:r>
      <w:r w:rsidRPr="008B5153">
        <w:rPr>
          <w:rFonts w:cs="Times New Roman"/>
          <w:sz w:val="24"/>
          <w:szCs w:val="24"/>
        </w:rPr>
        <w:t>of accepting wager</w:t>
      </w:r>
      <w:r w:rsidR="00C168F4" w:rsidRPr="008B5153">
        <w:rPr>
          <w:rFonts w:cs="Times New Roman"/>
          <w:sz w:val="24"/>
          <w:szCs w:val="24"/>
        </w:rPr>
        <w:t>s</w:t>
      </w:r>
      <w:r w:rsidRPr="008B5153">
        <w:rPr>
          <w:rFonts w:cs="Times New Roman"/>
          <w:sz w:val="24"/>
          <w:szCs w:val="24"/>
        </w:rPr>
        <w:t xml:space="preserve"> on such category of </w:t>
      </w:r>
      <w:r w:rsidR="000E5C8C" w:rsidRPr="008B5153">
        <w:rPr>
          <w:rFonts w:cs="Times New Roman"/>
          <w:sz w:val="24"/>
          <w:szCs w:val="24"/>
        </w:rPr>
        <w:t xml:space="preserve">a </w:t>
      </w:r>
      <w:r w:rsidRPr="008B5153">
        <w:rPr>
          <w:rFonts w:cs="Times New Roman"/>
          <w:sz w:val="24"/>
          <w:szCs w:val="24"/>
        </w:rPr>
        <w:t xml:space="preserve">wagering event. </w:t>
      </w:r>
    </w:p>
    <w:p w14:paraId="1FB22231" w14:textId="77777777" w:rsidR="00C168F4" w:rsidRPr="008B5153" w:rsidRDefault="00C168F4" w:rsidP="00C168F4">
      <w:pPr>
        <w:pStyle w:val="ListParagraph"/>
        <w:rPr>
          <w:rFonts w:cs="Times New Roman"/>
          <w:sz w:val="24"/>
          <w:szCs w:val="24"/>
        </w:rPr>
      </w:pPr>
    </w:p>
    <w:p w14:paraId="0FD66E45" w14:textId="77777777" w:rsidR="00262C7B"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Office reserves the right to prohibit the acceptance of wagers and may order the cancellation of wagers and require refunds on any event for which wagering would be contrary to the public policies of the District of Columbia.</w:t>
      </w:r>
    </w:p>
    <w:p w14:paraId="305116F2" w14:textId="77777777" w:rsidR="00262C7B" w:rsidRPr="008B5153" w:rsidRDefault="00262C7B" w:rsidP="006A6496">
      <w:pPr>
        <w:pStyle w:val="ListParagraph"/>
        <w:ind w:hanging="1440"/>
        <w:jc w:val="both"/>
        <w:rPr>
          <w:rFonts w:cs="Times New Roman"/>
          <w:sz w:val="24"/>
          <w:szCs w:val="24"/>
        </w:rPr>
      </w:pPr>
    </w:p>
    <w:p w14:paraId="31EA1F80" w14:textId="77777777" w:rsidR="00262C7B"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An Operator or Management Services Provider shall only accept wagers on sports events and other events for which:</w:t>
      </w:r>
    </w:p>
    <w:p w14:paraId="7DC74651" w14:textId="77777777" w:rsidR="00262C7B" w:rsidRPr="008B5153" w:rsidRDefault="00262C7B" w:rsidP="001A1EE3">
      <w:pPr>
        <w:pStyle w:val="ListParagraph"/>
        <w:ind w:left="2160"/>
        <w:jc w:val="both"/>
        <w:rPr>
          <w:rFonts w:cs="Times New Roman"/>
          <w:sz w:val="24"/>
          <w:szCs w:val="24"/>
        </w:rPr>
      </w:pPr>
    </w:p>
    <w:p w14:paraId="60E182F1" w14:textId="77777777" w:rsidR="00262C7B" w:rsidRPr="008B5153" w:rsidRDefault="00262C7B" w:rsidP="00E63FC6">
      <w:pPr>
        <w:pStyle w:val="ListParagraph"/>
        <w:numPr>
          <w:ilvl w:val="2"/>
          <w:numId w:val="43"/>
        </w:numPr>
        <w:jc w:val="both"/>
        <w:rPr>
          <w:rFonts w:cs="Times New Roman"/>
          <w:sz w:val="24"/>
          <w:szCs w:val="24"/>
        </w:rPr>
      </w:pPr>
      <w:r w:rsidRPr="008B5153">
        <w:rPr>
          <w:rFonts w:cs="Times New Roman"/>
          <w:sz w:val="24"/>
          <w:szCs w:val="24"/>
        </w:rPr>
        <w:t>The outcome can be verified;</w:t>
      </w:r>
    </w:p>
    <w:p w14:paraId="46693895" w14:textId="77777777" w:rsidR="00262C7B" w:rsidRPr="008B5153" w:rsidRDefault="00262C7B" w:rsidP="001A1EE3">
      <w:pPr>
        <w:pStyle w:val="ListParagraph"/>
        <w:ind w:left="2160"/>
        <w:jc w:val="both"/>
        <w:rPr>
          <w:rFonts w:cs="Times New Roman"/>
          <w:sz w:val="24"/>
          <w:szCs w:val="24"/>
        </w:rPr>
      </w:pPr>
    </w:p>
    <w:p w14:paraId="4DAC8E96"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T</w:t>
      </w:r>
      <w:r w:rsidR="00590C4D" w:rsidRPr="008B5153">
        <w:rPr>
          <w:rFonts w:cs="Times New Roman"/>
          <w:sz w:val="24"/>
          <w:szCs w:val="24"/>
        </w:rPr>
        <w:t xml:space="preserve">he </w:t>
      </w:r>
      <w:r w:rsidR="00262C7B" w:rsidRPr="008B5153">
        <w:rPr>
          <w:rFonts w:cs="Times New Roman"/>
          <w:sz w:val="24"/>
          <w:szCs w:val="24"/>
        </w:rPr>
        <w:t>outcome can be generated by a reliable and independent process;</w:t>
      </w:r>
    </w:p>
    <w:p w14:paraId="6FE6DDE4" w14:textId="77777777" w:rsidR="00262C7B" w:rsidRPr="008B5153" w:rsidRDefault="00262C7B" w:rsidP="001A1EE3">
      <w:pPr>
        <w:pStyle w:val="ListParagraph"/>
        <w:ind w:left="2160"/>
        <w:jc w:val="both"/>
        <w:rPr>
          <w:rFonts w:cs="Times New Roman"/>
          <w:sz w:val="24"/>
          <w:szCs w:val="24"/>
        </w:rPr>
      </w:pPr>
    </w:p>
    <w:p w14:paraId="06DB6606"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T</w:t>
      </w:r>
      <w:r w:rsidR="00262C7B" w:rsidRPr="008B5153">
        <w:rPr>
          <w:rFonts w:cs="Times New Roman"/>
          <w:sz w:val="24"/>
          <w:szCs w:val="24"/>
        </w:rPr>
        <w:t>he outcome is not be affected by any wager placed; and</w:t>
      </w:r>
    </w:p>
    <w:p w14:paraId="29E5A0C4" w14:textId="77777777" w:rsidR="00262C7B" w:rsidRPr="008B5153" w:rsidRDefault="00262C7B" w:rsidP="001A1EE3">
      <w:pPr>
        <w:pStyle w:val="ListParagraph"/>
        <w:ind w:left="2160"/>
        <w:jc w:val="both"/>
        <w:rPr>
          <w:rFonts w:cs="Times New Roman"/>
          <w:sz w:val="24"/>
          <w:szCs w:val="24"/>
        </w:rPr>
      </w:pPr>
    </w:p>
    <w:p w14:paraId="69553599"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T</w:t>
      </w:r>
      <w:r w:rsidR="00262C7B" w:rsidRPr="008B5153">
        <w:rPr>
          <w:rFonts w:cs="Times New Roman"/>
          <w:sz w:val="24"/>
          <w:szCs w:val="24"/>
        </w:rPr>
        <w:t>he event is conducted in conformity with all applicable laws.</w:t>
      </w:r>
    </w:p>
    <w:p w14:paraId="04F629D8" w14:textId="77777777" w:rsidR="00262C7B" w:rsidRPr="008B5153" w:rsidRDefault="00262C7B" w:rsidP="001A1EE3">
      <w:pPr>
        <w:pStyle w:val="ListParagraph"/>
        <w:ind w:left="2160"/>
        <w:jc w:val="both"/>
        <w:rPr>
          <w:rFonts w:cs="Times New Roman"/>
          <w:sz w:val="24"/>
          <w:szCs w:val="24"/>
        </w:rPr>
      </w:pPr>
    </w:p>
    <w:p w14:paraId="72AFEF39" w14:textId="77777777" w:rsidR="00262C7B"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Sports wagers shall </w:t>
      </w:r>
      <w:r w:rsidR="006A6496" w:rsidRPr="008B5153">
        <w:rPr>
          <w:rFonts w:cs="Times New Roman"/>
          <w:sz w:val="24"/>
          <w:szCs w:val="24"/>
        </w:rPr>
        <w:t xml:space="preserve">only </w:t>
      </w:r>
      <w:r w:rsidRPr="008B5153">
        <w:rPr>
          <w:rFonts w:cs="Times New Roman"/>
          <w:sz w:val="24"/>
          <w:szCs w:val="24"/>
        </w:rPr>
        <w:t xml:space="preserve">be made </w:t>
      </w:r>
      <w:r w:rsidR="006A6496" w:rsidRPr="008B5153">
        <w:rPr>
          <w:rFonts w:cs="Times New Roman"/>
          <w:sz w:val="24"/>
          <w:szCs w:val="24"/>
        </w:rPr>
        <w:t>using</w:t>
      </w:r>
      <w:r w:rsidRPr="008B5153">
        <w:rPr>
          <w:rFonts w:cs="Times New Roman"/>
          <w:sz w:val="24"/>
          <w:szCs w:val="24"/>
        </w:rPr>
        <w:t>:</w:t>
      </w:r>
    </w:p>
    <w:p w14:paraId="627960E8" w14:textId="77777777" w:rsidR="00262C7B" w:rsidRPr="008B5153" w:rsidRDefault="00262C7B" w:rsidP="001A1EE3">
      <w:pPr>
        <w:pStyle w:val="ListParagraph"/>
        <w:ind w:left="2160" w:hanging="720"/>
        <w:jc w:val="both"/>
        <w:rPr>
          <w:rFonts w:cs="Times New Roman"/>
          <w:sz w:val="24"/>
          <w:szCs w:val="24"/>
        </w:rPr>
      </w:pPr>
    </w:p>
    <w:p w14:paraId="65878037" w14:textId="77777777" w:rsidR="00262C7B" w:rsidRPr="008B5153" w:rsidRDefault="00262C7B" w:rsidP="00E63FC6">
      <w:pPr>
        <w:pStyle w:val="ListParagraph"/>
        <w:numPr>
          <w:ilvl w:val="2"/>
          <w:numId w:val="43"/>
        </w:numPr>
        <w:jc w:val="both"/>
        <w:rPr>
          <w:rFonts w:cs="Times New Roman"/>
          <w:sz w:val="24"/>
          <w:szCs w:val="24"/>
        </w:rPr>
      </w:pPr>
      <w:r w:rsidRPr="008B5153">
        <w:rPr>
          <w:rFonts w:cs="Times New Roman"/>
          <w:sz w:val="24"/>
          <w:szCs w:val="24"/>
        </w:rPr>
        <w:t>Cash;</w:t>
      </w:r>
    </w:p>
    <w:p w14:paraId="1A4EB951" w14:textId="77777777" w:rsidR="00262C7B" w:rsidRPr="008B5153" w:rsidRDefault="00262C7B" w:rsidP="001A1EE3">
      <w:pPr>
        <w:pStyle w:val="ListParagraph"/>
        <w:ind w:left="2160" w:hanging="720"/>
        <w:jc w:val="both"/>
        <w:rPr>
          <w:rFonts w:cs="Times New Roman"/>
          <w:sz w:val="24"/>
          <w:szCs w:val="24"/>
        </w:rPr>
      </w:pPr>
    </w:p>
    <w:p w14:paraId="59280B27"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Cash equiva</w:t>
      </w:r>
      <w:r w:rsidR="00262C7B" w:rsidRPr="008B5153">
        <w:rPr>
          <w:rFonts w:cs="Times New Roman"/>
          <w:sz w:val="24"/>
          <w:szCs w:val="24"/>
        </w:rPr>
        <w:t>lent;</w:t>
      </w:r>
    </w:p>
    <w:p w14:paraId="7040AFE1" w14:textId="77777777" w:rsidR="00262C7B" w:rsidRPr="008B5153" w:rsidRDefault="00262C7B" w:rsidP="001A1EE3">
      <w:pPr>
        <w:pStyle w:val="ListParagraph"/>
        <w:ind w:left="2160" w:hanging="720"/>
        <w:jc w:val="both"/>
        <w:rPr>
          <w:rFonts w:cs="Times New Roman"/>
          <w:sz w:val="24"/>
          <w:szCs w:val="24"/>
        </w:rPr>
      </w:pPr>
    </w:p>
    <w:p w14:paraId="7CA84D56"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Credit or debit card</w:t>
      </w:r>
      <w:r w:rsidR="00B832F1" w:rsidRPr="008B5153">
        <w:rPr>
          <w:rFonts w:cs="Times New Roman"/>
          <w:sz w:val="24"/>
          <w:szCs w:val="24"/>
        </w:rPr>
        <w:t>, online purchases only</w:t>
      </w:r>
      <w:r w:rsidR="00262C7B" w:rsidRPr="008B5153">
        <w:rPr>
          <w:rFonts w:cs="Times New Roman"/>
          <w:sz w:val="24"/>
          <w:szCs w:val="24"/>
        </w:rPr>
        <w:t>;</w:t>
      </w:r>
    </w:p>
    <w:p w14:paraId="5FABCD28" w14:textId="77777777" w:rsidR="00262C7B" w:rsidRPr="008B5153" w:rsidRDefault="00262C7B" w:rsidP="001A1EE3">
      <w:pPr>
        <w:pStyle w:val="ListParagraph"/>
        <w:ind w:left="2160" w:hanging="720"/>
        <w:jc w:val="both"/>
        <w:rPr>
          <w:rFonts w:cs="Times New Roman"/>
          <w:sz w:val="24"/>
          <w:szCs w:val="24"/>
        </w:rPr>
      </w:pPr>
    </w:p>
    <w:p w14:paraId="5CEA6D8B"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Promotional funds;</w:t>
      </w:r>
    </w:p>
    <w:p w14:paraId="28794A8F" w14:textId="77777777" w:rsidR="00262C7B" w:rsidRPr="008B5153" w:rsidRDefault="00262C7B" w:rsidP="001A1EE3">
      <w:pPr>
        <w:pStyle w:val="ListParagraph"/>
        <w:ind w:left="2160" w:hanging="720"/>
        <w:jc w:val="both"/>
        <w:rPr>
          <w:rFonts w:cs="Times New Roman"/>
          <w:sz w:val="24"/>
          <w:szCs w:val="24"/>
        </w:rPr>
      </w:pPr>
    </w:p>
    <w:p w14:paraId="502E1A5A"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t>Sports wagering vouchers; and</w:t>
      </w:r>
    </w:p>
    <w:p w14:paraId="13B5D6B3" w14:textId="77777777" w:rsidR="00262C7B" w:rsidRPr="008B5153" w:rsidRDefault="00262C7B" w:rsidP="001A1EE3">
      <w:pPr>
        <w:pStyle w:val="ListParagraph"/>
        <w:ind w:left="2160" w:hanging="720"/>
        <w:jc w:val="both"/>
        <w:rPr>
          <w:rFonts w:cs="Times New Roman"/>
          <w:sz w:val="24"/>
          <w:szCs w:val="24"/>
        </w:rPr>
      </w:pPr>
    </w:p>
    <w:p w14:paraId="41FA4900" w14:textId="77777777" w:rsidR="00262C7B" w:rsidRPr="008B5153" w:rsidRDefault="00B97D5A" w:rsidP="00E63FC6">
      <w:pPr>
        <w:pStyle w:val="ListParagraph"/>
        <w:numPr>
          <w:ilvl w:val="2"/>
          <w:numId w:val="43"/>
        </w:numPr>
        <w:jc w:val="both"/>
        <w:rPr>
          <w:rFonts w:cs="Times New Roman"/>
          <w:sz w:val="24"/>
          <w:szCs w:val="24"/>
        </w:rPr>
      </w:pPr>
      <w:r w:rsidRPr="008B5153">
        <w:rPr>
          <w:rFonts w:cs="Times New Roman"/>
          <w:sz w:val="24"/>
          <w:szCs w:val="24"/>
        </w:rPr>
        <w:lastRenderedPageBreak/>
        <w:t xml:space="preserve">Any </w:t>
      </w:r>
      <w:r w:rsidR="00262C7B" w:rsidRPr="008B5153">
        <w:rPr>
          <w:rFonts w:cs="Times New Roman"/>
          <w:sz w:val="24"/>
          <w:szCs w:val="24"/>
        </w:rPr>
        <w:t>other means approved the Office.</w:t>
      </w:r>
    </w:p>
    <w:p w14:paraId="39CF52C7" w14:textId="77777777" w:rsidR="00262C7B" w:rsidRPr="008B5153" w:rsidRDefault="00262C7B" w:rsidP="001A1EE3">
      <w:pPr>
        <w:pStyle w:val="ListParagraph"/>
        <w:ind w:left="2160" w:hanging="720"/>
        <w:jc w:val="both"/>
        <w:rPr>
          <w:rFonts w:cs="Times New Roman"/>
          <w:sz w:val="24"/>
          <w:szCs w:val="24"/>
        </w:rPr>
      </w:pPr>
    </w:p>
    <w:p w14:paraId="61A76499" w14:textId="77777777" w:rsidR="006C1101" w:rsidRPr="008B5153" w:rsidRDefault="006C1101" w:rsidP="00E63FC6">
      <w:pPr>
        <w:pStyle w:val="ListParagraph"/>
        <w:numPr>
          <w:ilvl w:val="1"/>
          <w:numId w:val="43"/>
        </w:numPr>
        <w:ind w:left="1440" w:hanging="1440"/>
        <w:jc w:val="both"/>
        <w:rPr>
          <w:rFonts w:cs="Times New Roman"/>
          <w:sz w:val="24"/>
          <w:szCs w:val="24"/>
        </w:rPr>
      </w:pPr>
      <w:r w:rsidRPr="008B5153">
        <w:rPr>
          <w:rFonts w:cs="Times New Roman"/>
          <w:sz w:val="24"/>
          <w:szCs w:val="24"/>
        </w:rPr>
        <w:t>A request for approval to accept wagers on an</w:t>
      </w:r>
      <w:r w:rsidR="00F65FBC" w:rsidRPr="008B5153">
        <w:rPr>
          <w:rFonts w:cs="Times New Roman"/>
          <w:sz w:val="24"/>
          <w:szCs w:val="24"/>
        </w:rPr>
        <w:t>y</w:t>
      </w:r>
      <w:r w:rsidRPr="008B5153">
        <w:rPr>
          <w:rFonts w:cs="Times New Roman"/>
          <w:sz w:val="24"/>
          <w:szCs w:val="24"/>
        </w:rPr>
        <w:t xml:space="preserve"> </w:t>
      </w:r>
      <w:r w:rsidR="00E30834" w:rsidRPr="008B5153">
        <w:rPr>
          <w:rFonts w:cs="Times New Roman"/>
          <w:sz w:val="24"/>
          <w:szCs w:val="24"/>
        </w:rPr>
        <w:t xml:space="preserve">new category of wagering event </w:t>
      </w:r>
      <w:r w:rsidRPr="008B5153">
        <w:rPr>
          <w:rFonts w:cs="Times New Roman"/>
          <w:sz w:val="24"/>
          <w:szCs w:val="24"/>
        </w:rPr>
        <w:t>shall be made by an Operator or Management Services Provider on such forms approved by the Office, and shall include:</w:t>
      </w:r>
    </w:p>
    <w:p w14:paraId="6DCB2648" w14:textId="77777777" w:rsidR="006C1101" w:rsidRPr="008B5153" w:rsidRDefault="006C1101" w:rsidP="006C1101">
      <w:pPr>
        <w:pStyle w:val="ListParagraph"/>
        <w:ind w:left="1440"/>
        <w:jc w:val="both"/>
        <w:rPr>
          <w:rFonts w:cs="Times New Roman"/>
          <w:sz w:val="24"/>
          <w:szCs w:val="24"/>
        </w:rPr>
      </w:pPr>
    </w:p>
    <w:p w14:paraId="25889D28" w14:textId="77777777" w:rsidR="006C1101" w:rsidRPr="008B5153" w:rsidRDefault="006C1101" w:rsidP="00E63FC6">
      <w:pPr>
        <w:pStyle w:val="ListParagraph"/>
        <w:numPr>
          <w:ilvl w:val="2"/>
          <w:numId w:val="43"/>
        </w:numPr>
        <w:jc w:val="both"/>
        <w:rPr>
          <w:rFonts w:cs="Times New Roman"/>
          <w:sz w:val="24"/>
          <w:szCs w:val="24"/>
        </w:rPr>
      </w:pPr>
      <w:r w:rsidRPr="008B5153">
        <w:rPr>
          <w:rFonts w:cs="Times New Roman"/>
          <w:sz w:val="24"/>
          <w:szCs w:val="24"/>
        </w:rPr>
        <w:t>A full description of the event and the manner in which wagers would be placed and winning wagers would be determined</w:t>
      </w:r>
      <w:r w:rsidR="00195F79" w:rsidRPr="008B5153">
        <w:rPr>
          <w:rFonts w:cs="Times New Roman"/>
          <w:sz w:val="24"/>
          <w:szCs w:val="24"/>
        </w:rPr>
        <w:t>;</w:t>
      </w:r>
    </w:p>
    <w:p w14:paraId="0501CAE5" w14:textId="77777777" w:rsidR="006C1101" w:rsidRPr="008B5153" w:rsidRDefault="006C1101" w:rsidP="006C1101">
      <w:pPr>
        <w:pStyle w:val="ListParagraph"/>
        <w:ind w:left="2880"/>
        <w:jc w:val="both"/>
        <w:rPr>
          <w:rFonts w:cs="Times New Roman"/>
          <w:sz w:val="24"/>
          <w:szCs w:val="24"/>
        </w:rPr>
      </w:pPr>
    </w:p>
    <w:p w14:paraId="30D171FC" w14:textId="77777777" w:rsidR="006C1101" w:rsidRPr="008B5153" w:rsidRDefault="007579B7" w:rsidP="00E63FC6">
      <w:pPr>
        <w:pStyle w:val="ListParagraph"/>
        <w:numPr>
          <w:ilvl w:val="2"/>
          <w:numId w:val="43"/>
        </w:numPr>
        <w:jc w:val="both"/>
        <w:rPr>
          <w:rFonts w:cs="Times New Roman"/>
          <w:sz w:val="24"/>
          <w:szCs w:val="24"/>
        </w:rPr>
      </w:pPr>
      <w:r w:rsidRPr="008B5153">
        <w:rPr>
          <w:rFonts w:cs="Times New Roman"/>
          <w:sz w:val="24"/>
          <w:szCs w:val="24"/>
        </w:rPr>
        <w:t>A</w:t>
      </w:r>
      <w:r w:rsidR="006C1101" w:rsidRPr="008B5153">
        <w:rPr>
          <w:rFonts w:cs="Times New Roman"/>
          <w:sz w:val="24"/>
          <w:szCs w:val="24"/>
        </w:rPr>
        <w:t xml:space="preserve"> full description of any technology which would be utilized to offer the event</w:t>
      </w:r>
      <w:r w:rsidR="00195F79" w:rsidRPr="008B5153">
        <w:rPr>
          <w:rFonts w:cs="Times New Roman"/>
          <w:sz w:val="24"/>
          <w:szCs w:val="24"/>
        </w:rPr>
        <w:t>;</w:t>
      </w:r>
    </w:p>
    <w:p w14:paraId="6E0E8C43" w14:textId="77777777" w:rsidR="006C1101" w:rsidRPr="008B5153" w:rsidRDefault="006C1101" w:rsidP="006C1101">
      <w:pPr>
        <w:pStyle w:val="ListParagraph"/>
        <w:rPr>
          <w:rFonts w:cs="Times New Roman"/>
          <w:sz w:val="24"/>
          <w:szCs w:val="24"/>
        </w:rPr>
      </w:pPr>
    </w:p>
    <w:p w14:paraId="3F27DDA0" w14:textId="77777777" w:rsidR="006C1101" w:rsidRPr="008B5153" w:rsidRDefault="00195F79" w:rsidP="00E63FC6">
      <w:pPr>
        <w:pStyle w:val="ListParagraph"/>
        <w:numPr>
          <w:ilvl w:val="2"/>
          <w:numId w:val="43"/>
        </w:numPr>
        <w:jc w:val="both"/>
        <w:rPr>
          <w:rFonts w:cs="Times New Roman"/>
          <w:sz w:val="24"/>
          <w:szCs w:val="24"/>
        </w:rPr>
      </w:pPr>
      <w:r w:rsidRPr="008B5153">
        <w:rPr>
          <w:rFonts w:cs="Times New Roman"/>
          <w:sz w:val="24"/>
          <w:szCs w:val="24"/>
        </w:rPr>
        <w:t xml:space="preserve">Information </w:t>
      </w:r>
      <w:r w:rsidR="006C1101" w:rsidRPr="008B5153">
        <w:rPr>
          <w:rFonts w:cs="Times New Roman"/>
          <w:sz w:val="24"/>
          <w:szCs w:val="24"/>
        </w:rPr>
        <w:t>or documentation which demonstrates that:</w:t>
      </w:r>
    </w:p>
    <w:p w14:paraId="776E238E" w14:textId="77777777" w:rsidR="006C1101" w:rsidRPr="008B5153" w:rsidRDefault="006C1101" w:rsidP="006C1101">
      <w:pPr>
        <w:pStyle w:val="ListParagraph"/>
        <w:rPr>
          <w:rFonts w:cs="Times New Roman"/>
          <w:sz w:val="24"/>
          <w:szCs w:val="24"/>
        </w:rPr>
      </w:pPr>
    </w:p>
    <w:p w14:paraId="5756F605" w14:textId="77777777" w:rsidR="006C1101" w:rsidRPr="008B5153" w:rsidRDefault="006C1101"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The event could be </w:t>
      </w:r>
      <w:r w:rsidR="000E5C8C" w:rsidRPr="008B5153">
        <w:rPr>
          <w:rFonts w:cs="Times New Roman"/>
          <w:sz w:val="24"/>
          <w:szCs w:val="24"/>
        </w:rPr>
        <w:t xml:space="preserve"> adequately </w:t>
      </w:r>
      <w:r w:rsidRPr="008B5153">
        <w:rPr>
          <w:rFonts w:cs="Times New Roman"/>
          <w:sz w:val="24"/>
          <w:szCs w:val="24"/>
        </w:rPr>
        <w:t>supervised;</w:t>
      </w:r>
    </w:p>
    <w:p w14:paraId="3E290C56" w14:textId="77777777" w:rsidR="009946C0" w:rsidRPr="008B5153" w:rsidRDefault="009946C0" w:rsidP="009946C0">
      <w:pPr>
        <w:pStyle w:val="ListParagraph"/>
        <w:ind w:left="2880"/>
        <w:jc w:val="both"/>
        <w:rPr>
          <w:rFonts w:cs="Times New Roman"/>
          <w:sz w:val="24"/>
          <w:szCs w:val="24"/>
        </w:rPr>
      </w:pPr>
    </w:p>
    <w:p w14:paraId="47CB1602" w14:textId="77777777" w:rsidR="006C1101"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T</w:t>
      </w:r>
      <w:r w:rsidR="006C1101" w:rsidRPr="008B5153">
        <w:rPr>
          <w:rFonts w:cs="Times New Roman"/>
          <w:sz w:val="24"/>
          <w:szCs w:val="24"/>
        </w:rPr>
        <w:t>he outcome of the event would be verifiable;</w:t>
      </w:r>
    </w:p>
    <w:p w14:paraId="5518319A" w14:textId="77777777" w:rsidR="009946C0" w:rsidRPr="008B5153" w:rsidRDefault="009946C0" w:rsidP="00B97D5A">
      <w:pPr>
        <w:pStyle w:val="ListParagraph"/>
        <w:ind w:left="2880"/>
        <w:jc w:val="both"/>
        <w:rPr>
          <w:rFonts w:cs="Times New Roman"/>
          <w:sz w:val="24"/>
          <w:szCs w:val="24"/>
        </w:rPr>
      </w:pPr>
    </w:p>
    <w:p w14:paraId="1C33C9D9" w14:textId="77777777" w:rsidR="006C1101"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T</w:t>
      </w:r>
      <w:r w:rsidR="006C1101" w:rsidRPr="008B5153">
        <w:rPr>
          <w:rFonts w:cs="Times New Roman"/>
          <w:sz w:val="24"/>
          <w:szCs w:val="24"/>
        </w:rPr>
        <w:t>he outcome of the event would be generated by a reliable and independent process;</w:t>
      </w:r>
    </w:p>
    <w:p w14:paraId="09D348B3" w14:textId="77777777" w:rsidR="009946C0" w:rsidRPr="008B5153" w:rsidRDefault="009946C0" w:rsidP="009946C0">
      <w:pPr>
        <w:pStyle w:val="ListParagraph"/>
        <w:ind w:left="2880"/>
        <w:jc w:val="both"/>
        <w:rPr>
          <w:rFonts w:cs="Times New Roman"/>
          <w:sz w:val="24"/>
          <w:szCs w:val="24"/>
        </w:rPr>
      </w:pPr>
    </w:p>
    <w:p w14:paraId="0998BDB8" w14:textId="77777777" w:rsidR="006C1101"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T</w:t>
      </w:r>
      <w:r w:rsidR="006C1101" w:rsidRPr="008B5153">
        <w:rPr>
          <w:rFonts w:cs="Times New Roman"/>
          <w:sz w:val="24"/>
          <w:szCs w:val="24"/>
        </w:rPr>
        <w:t>he outcome of the event would be unlikely to be affected by any wager placed;</w:t>
      </w:r>
    </w:p>
    <w:p w14:paraId="43B2E248" w14:textId="77777777" w:rsidR="009946C0" w:rsidRPr="008B5153" w:rsidRDefault="009946C0" w:rsidP="00B97D5A">
      <w:pPr>
        <w:pStyle w:val="ListParagraph"/>
        <w:ind w:left="2880"/>
        <w:jc w:val="both"/>
        <w:rPr>
          <w:rFonts w:cs="Times New Roman"/>
          <w:sz w:val="24"/>
          <w:szCs w:val="24"/>
        </w:rPr>
      </w:pPr>
    </w:p>
    <w:p w14:paraId="409FC4F7" w14:textId="77777777" w:rsidR="006C1101"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T</w:t>
      </w:r>
      <w:r w:rsidR="006C1101" w:rsidRPr="008B5153">
        <w:rPr>
          <w:rFonts w:cs="Times New Roman"/>
          <w:sz w:val="24"/>
          <w:szCs w:val="24"/>
        </w:rPr>
        <w:t>he event could be conducted in compliance with any applicable laws; and</w:t>
      </w:r>
    </w:p>
    <w:p w14:paraId="4C540548" w14:textId="77777777" w:rsidR="009946C0" w:rsidRPr="008B5153" w:rsidRDefault="009946C0" w:rsidP="009946C0">
      <w:pPr>
        <w:pStyle w:val="ListParagraph"/>
        <w:ind w:left="2880"/>
        <w:jc w:val="both"/>
        <w:rPr>
          <w:rFonts w:cs="Times New Roman"/>
          <w:sz w:val="24"/>
          <w:szCs w:val="24"/>
        </w:rPr>
      </w:pPr>
    </w:p>
    <w:p w14:paraId="4E5B74EB" w14:textId="77777777" w:rsidR="006C1101" w:rsidRPr="008B5153" w:rsidRDefault="007579B7"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The granting of the request for approval would be consistent with the public policy of the </w:t>
      </w:r>
      <w:r w:rsidR="00B97D5A" w:rsidRPr="008B5153">
        <w:rPr>
          <w:rFonts w:cs="Times New Roman"/>
          <w:sz w:val="24"/>
          <w:szCs w:val="24"/>
        </w:rPr>
        <w:t>Di</w:t>
      </w:r>
      <w:r w:rsidRPr="008B5153">
        <w:rPr>
          <w:rFonts w:cs="Times New Roman"/>
          <w:sz w:val="24"/>
          <w:szCs w:val="24"/>
        </w:rPr>
        <w:t>strict.</w:t>
      </w:r>
    </w:p>
    <w:p w14:paraId="25A14C71" w14:textId="77777777" w:rsidR="006C1101" w:rsidRPr="008B5153" w:rsidRDefault="006C1101" w:rsidP="006C1101">
      <w:pPr>
        <w:pStyle w:val="ListParagraph"/>
        <w:ind w:left="3600"/>
        <w:jc w:val="both"/>
        <w:rPr>
          <w:rFonts w:cs="Times New Roman"/>
          <w:sz w:val="24"/>
          <w:szCs w:val="24"/>
        </w:rPr>
      </w:pPr>
    </w:p>
    <w:p w14:paraId="37FE4233" w14:textId="77777777" w:rsidR="006C1101" w:rsidRPr="008B5153" w:rsidRDefault="006C1101" w:rsidP="00E63FC6">
      <w:pPr>
        <w:pStyle w:val="ListParagraph"/>
        <w:numPr>
          <w:ilvl w:val="2"/>
          <w:numId w:val="43"/>
        </w:numPr>
        <w:jc w:val="both"/>
        <w:rPr>
          <w:rFonts w:cs="Times New Roman"/>
          <w:sz w:val="24"/>
          <w:szCs w:val="24"/>
        </w:rPr>
      </w:pPr>
      <w:r w:rsidRPr="008B5153">
        <w:rPr>
          <w:rFonts w:cs="Times New Roman"/>
          <w:sz w:val="24"/>
          <w:szCs w:val="24"/>
        </w:rPr>
        <w:t>Such additional or supplemental information as the Office may require</w:t>
      </w:r>
    </w:p>
    <w:p w14:paraId="303E6C61" w14:textId="77777777" w:rsidR="006C1101" w:rsidRPr="008B5153" w:rsidRDefault="006C1101" w:rsidP="00B832F1">
      <w:pPr>
        <w:pStyle w:val="ListParagraph"/>
        <w:ind w:left="1440"/>
        <w:jc w:val="both"/>
        <w:rPr>
          <w:rFonts w:cs="Times New Roman"/>
          <w:sz w:val="24"/>
          <w:szCs w:val="24"/>
        </w:rPr>
      </w:pPr>
    </w:p>
    <w:p w14:paraId="65D09483" w14:textId="77777777" w:rsidR="00262C7B"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w:t>
      </w:r>
      <w:bookmarkStart w:id="55" w:name="_Hlk4683495"/>
      <w:bookmarkStart w:id="56" w:name="_Hlk4683466"/>
      <w:r w:rsidR="00423364" w:rsidRPr="008B5153">
        <w:rPr>
          <w:rFonts w:cs="Times New Roman"/>
          <w:sz w:val="24"/>
          <w:szCs w:val="24"/>
        </w:rPr>
        <w:t>Sports Wagering Operator or Management Services Provider</w:t>
      </w:r>
      <w:bookmarkEnd w:id="55"/>
      <w:r w:rsidR="00423364" w:rsidRPr="008B5153">
        <w:rPr>
          <w:rFonts w:cs="Times New Roman"/>
          <w:sz w:val="24"/>
          <w:szCs w:val="24"/>
        </w:rPr>
        <w:t xml:space="preserve"> </w:t>
      </w:r>
      <w:bookmarkEnd w:id="56"/>
      <w:r w:rsidRPr="008B5153">
        <w:rPr>
          <w:rFonts w:cs="Times New Roman"/>
          <w:sz w:val="24"/>
          <w:szCs w:val="24"/>
        </w:rPr>
        <w:t xml:space="preserve">may, in its discretion, accept a Layoff Wager from another </w:t>
      </w:r>
      <w:r w:rsidR="00423364" w:rsidRPr="008B5153">
        <w:rPr>
          <w:rFonts w:cs="Times New Roman"/>
          <w:sz w:val="24"/>
          <w:szCs w:val="24"/>
        </w:rPr>
        <w:t>Sports Wagering Operator or Management Services Provider</w:t>
      </w:r>
      <w:r w:rsidRPr="008B5153">
        <w:rPr>
          <w:rFonts w:cs="Times New Roman"/>
          <w:sz w:val="24"/>
          <w:szCs w:val="24"/>
        </w:rPr>
        <w:t xml:space="preserve">. A </w:t>
      </w:r>
      <w:r w:rsidR="00423364" w:rsidRPr="008B5153">
        <w:rPr>
          <w:rFonts w:cs="Times New Roman"/>
          <w:sz w:val="24"/>
          <w:szCs w:val="24"/>
        </w:rPr>
        <w:t xml:space="preserve">Sports Wagering Operator or Management Services Provider </w:t>
      </w:r>
      <w:r w:rsidRPr="008B5153">
        <w:rPr>
          <w:rFonts w:cs="Times New Roman"/>
          <w:sz w:val="24"/>
          <w:szCs w:val="24"/>
        </w:rPr>
        <w:t xml:space="preserve">placing a Layoff Wager shall disclose its identity to the other licensed </w:t>
      </w:r>
      <w:r w:rsidR="00590C4D" w:rsidRPr="008B5153">
        <w:rPr>
          <w:rFonts w:cs="Times New Roman"/>
          <w:sz w:val="24"/>
          <w:szCs w:val="24"/>
        </w:rPr>
        <w:t>Sports Wagering O</w:t>
      </w:r>
      <w:r w:rsidRPr="008B5153">
        <w:rPr>
          <w:rFonts w:cs="Times New Roman"/>
          <w:sz w:val="24"/>
          <w:szCs w:val="24"/>
        </w:rPr>
        <w:t>perator accepting the wager.</w:t>
      </w:r>
    </w:p>
    <w:p w14:paraId="0DDE462D" w14:textId="77777777" w:rsidR="003701F1" w:rsidRPr="008B5153" w:rsidRDefault="003701F1" w:rsidP="006A6496">
      <w:pPr>
        <w:pStyle w:val="ListParagraph"/>
        <w:ind w:left="1440" w:hanging="1440"/>
        <w:jc w:val="both"/>
        <w:rPr>
          <w:rFonts w:cs="Times New Roman"/>
          <w:sz w:val="24"/>
          <w:szCs w:val="24"/>
        </w:rPr>
      </w:pPr>
    </w:p>
    <w:p w14:paraId="2336E4FF" w14:textId="77777777" w:rsidR="003701F1" w:rsidRPr="008B5153" w:rsidRDefault="004542F9" w:rsidP="00E63FC6">
      <w:pPr>
        <w:pStyle w:val="ListParagraph"/>
        <w:numPr>
          <w:ilvl w:val="1"/>
          <w:numId w:val="43"/>
        </w:numPr>
        <w:ind w:left="1440" w:hanging="1440"/>
        <w:jc w:val="both"/>
        <w:rPr>
          <w:rFonts w:cs="Times New Roman"/>
          <w:sz w:val="24"/>
          <w:szCs w:val="24"/>
        </w:rPr>
      </w:pPr>
      <w:r w:rsidRPr="008B5153">
        <w:rPr>
          <w:rFonts w:cs="Times New Roman"/>
          <w:sz w:val="24"/>
          <w:szCs w:val="24"/>
        </w:rPr>
        <w:t>Player</w:t>
      </w:r>
      <w:r w:rsidR="003701F1" w:rsidRPr="008B5153">
        <w:rPr>
          <w:rFonts w:cs="Times New Roman"/>
          <w:sz w:val="24"/>
          <w:szCs w:val="24"/>
        </w:rPr>
        <w:t>s shall not place, nor shall Operators and Management Services Providers accept prohibited sports wagers.</w:t>
      </w:r>
    </w:p>
    <w:p w14:paraId="0BFBCA67" w14:textId="77777777" w:rsidR="00262C7B" w:rsidRPr="008B5153" w:rsidRDefault="00262C7B" w:rsidP="006A6496">
      <w:pPr>
        <w:pStyle w:val="ListParagraph"/>
        <w:ind w:left="1440" w:hanging="1440"/>
        <w:jc w:val="both"/>
        <w:rPr>
          <w:rFonts w:cs="Times New Roman"/>
          <w:sz w:val="24"/>
          <w:szCs w:val="24"/>
        </w:rPr>
      </w:pPr>
    </w:p>
    <w:p w14:paraId="55909AFF" w14:textId="77777777" w:rsidR="00262C7B" w:rsidRPr="008B5153" w:rsidRDefault="00262C7B"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Executive Director shall set the minimum and maximum sports wagers in the District.</w:t>
      </w:r>
    </w:p>
    <w:p w14:paraId="279710B7" w14:textId="77777777" w:rsidR="00B832F1" w:rsidRPr="008B5153" w:rsidRDefault="00B832F1" w:rsidP="006A6496">
      <w:pPr>
        <w:pStyle w:val="ListParagraph"/>
        <w:ind w:hanging="1440"/>
        <w:rPr>
          <w:rFonts w:cs="Times New Roman"/>
          <w:sz w:val="24"/>
          <w:szCs w:val="24"/>
        </w:rPr>
      </w:pPr>
    </w:p>
    <w:p w14:paraId="6968FB6B" w14:textId="0F101AD8" w:rsidR="00B832F1" w:rsidRPr="008B5153" w:rsidRDefault="00B832F1" w:rsidP="00E63FC6">
      <w:pPr>
        <w:pStyle w:val="ListParagraph"/>
        <w:numPr>
          <w:ilvl w:val="1"/>
          <w:numId w:val="43"/>
        </w:numPr>
        <w:ind w:left="1440" w:hanging="1440"/>
        <w:jc w:val="both"/>
        <w:rPr>
          <w:rFonts w:cs="Times New Roman"/>
          <w:sz w:val="24"/>
          <w:szCs w:val="24"/>
        </w:rPr>
      </w:pPr>
      <w:r w:rsidRPr="008B5153">
        <w:rPr>
          <w:rFonts w:cs="Times New Roman"/>
          <w:sz w:val="24"/>
          <w:szCs w:val="24"/>
          <w:lang w:val="en-GB"/>
        </w:rPr>
        <w:lastRenderedPageBreak/>
        <w:t xml:space="preserve">Any winning ticket shall be deemed expired and ineligible for payment </w:t>
      </w:r>
      <w:r w:rsidR="00831977">
        <w:rPr>
          <w:rFonts w:cs="Times New Roman"/>
          <w:sz w:val="24"/>
          <w:szCs w:val="24"/>
          <w:lang w:val="en-GB"/>
        </w:rPr>
        <w:t>one hundred eighty (</w:t>
      </w:r>
      <w:r w:rsidRPr="008B5153">
        <w:rPr>
          <w:rFonts w:cs="Times New Roman"/>
          <w:sz w:val="24"/>
          <w:szCs w:val="24"/>
          <w:lang w:val="en-GB"/>
        </w:rPr>
        <w:t>180</w:t>
      </w:r>
      <w:r w:rsidR="00831977">
        <w:rPr>
          <w:rFonts w:cs="Times New Roman"/>
          <w:sz w:val="24"/>
          <w:szCs w:val="24"/>
          <w:lang w:val="en-GB"/>
        </w:rPr>
        <w:t>)</w:t>
      </w:r>
      <w:r w:rsidRPr="008B5153">
        <w:rPr>
          <w:rFonts w:cs="Times New Roman"/>
          <w:sz w:val="24"/>
          <w:szCs w:val="24"/>
          <w:lang w:val="en-GB"/>
        </w:rPr>
        <w:t xml:space="preserve"> days from the date of the last event that forms the basis of such wager</w:t>
      </w:r>
      <w:r w:rsidR="00087290" w:rsidRPr="008B5153">
        <w:rPr>
          <w:rFonts w:cs="Times New Roman"/>
          <w:sz w:val="24"/>
          <w:szCs w:val="24"/>
          <w:lang w:val="en-GB"/>
        </w:rPr>
        <w:t>.</w:t>
      </w:r>
    </w:p>
    <w:p w14:paraId="7B8227E3" w14:textId="77777777" w:rsidR="000B1FB9" w:rsidRPr="008B5153" w:rsidRDefault="000B1FB9" w:rsidP="006A6496">
      <w:pPr>
        <w:ind w:hanging="1440"/>
        <w:jc w:val="both"/>
        <w:rPr>
          <w:rFonts w:cs="Times New Roman"/>
          <w:sz w:val="24"/>
          <w:szCs w:val="24"/>
        </w:rPr>
      </w:pPr>
    </w:p>
    <w:p w14:paraId="4B411E82" w14:textId="77777777" w:rsidR="00E20D43" w:rsidRPr="008B5153" w:rsidRDefault="00E20D43"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 Operator or Management Services Provider </w:t>
      </w:r>
      <w:r w:rsidRPr="008B5153">
        <w:rPr>
          <w:rFonts w:eastAsia="Times New Roman" w:cs="Times New Roman"/>
          <w:sz w:val="24"/>
          <w:szCs w:val="24"/>
        </w:rPr>
        <w:t>shall be prohibited from wagering through its own sports wagering facility and shall employ reasonable methods to prohibit:</w:t>
      </w:r>
    </w:p>
    <w:p w14:paraId="1C3C4290" w14:textId="77777777" w:rsidR="00E20D43" w:rsidRPr="008B5153" w:rsidRDefault="00E20D43" w:rsidP="00E20D43">
      <w:pPr>
        <w:pStyle w:val="ListParagraph"/>
        <w:rPr>
          <w:rFonts w:cs="Times New Roman"/>
          <w:sz w:val="24"/>
          <w:szCs w:val="24"/>
        </w:rPr>
      </w:pPr>
    </w:p>
    <w:p w14:paraId="4ED23FEA" w14:textId="77777777" w:rsidR="00E20D43" w:rsidRPr="008B5153" w:rsidRDefault="00E20D43" w:rsidP="00E63FC6">
      <w:pPr>
        <w:pStyle w:val="ListParagraph"/>
        <w:numPr>
          <w:ilvl w:val="2"/>
          <w:numId w:val="43"/>
        </w:numPr>
        <w:jc w:val="both"/>
        <w:rPr>
          <w:rFonts w:cs="Times New Roman"/>
          <w:sz w:val="24"/>
          <w:szCs w:val="24"/>
        </w:rPr>
      </w:pPr>
      <w:r w:rsidRPr="008B5153">
        <w:rPr>
          <w:rFonts w:eastAsia="Times New Roman" w:cs="Times New Roman"/>
          <w:sz w:val="24"/>
          <w:szCs w:val="24"/>
        </w:rPr>
        <w:t xml:space="preserve">A director, officer, owner, or employee of the </w:t>
      </w:r>
      <w:r w:rsidRPr="008B5153">
        <w:rPr>
          <w:rFonts w:cs="Times New Roman"/>
          <w:sz w:val="24"/>
          <w:szCs w:val="24"/>
        </w:rPr>
        <w:t>Operator or Management Services Provider</w:t>
      </w:r>
      <w:r w:rsidRPr="008B5153">
        <w:rPr>
          <w:rFonts w:eastAsia="Times New Roman" w:cs="Times New Roman"/>
          <w:sz w:val="24"/>
          <w:szCs w:val="24"/>
        </w:rPr>
        <w:t>, and any relative living in the same household as the aforementioned individuals from placing a wager;</w:t>
      </w:r>
    </w:p>
    <w:p w14:paraId="72EAD749" w14:textId="77777777" w:rsidR="00087290" w:rsidRPr="008B5153" w:rsidRDefault="00087290" w:rsidP="00087290">
      <w:pPr>
        <w:pStyle w:val="ListParagraph"/>
        <w:ind w:left="2160"/>
        <w:jc w:val="both"/>
        <w:rPr>
          <w:rFonts w:cs="Times New Roman"/>
          <w:sz w:val="24"/>
          <w:szCs w:val="24"/>
        </w:rPr>
      </w:pPr>
    </w:p>
    <w:p w14:paraId="3651FF36" w14:textId="77777777" w:rsidR="00E20D43" w:rsidRPr="008B5153" w:rsidRDefault="00E20D43" w:rsidP="00E63FC6">
      <w:pPr>
        <w:pStyle w:val="ListParagraph"/>
        <w:numPr>
          <w:ilvl w:val="2"/>
          <w:numId w:val="43"/>
        </w:numPr>
        <w:jc w:val="both"/>
        <w:rPr>
          <w:rFonts w:cs="Times New Roman"/>
          <w:sz w:val="24"/>
          <w:szCs w:val="24"/>
        </w:rPr>
      </w:pPr>
      <w:r w:rsidRPr="008B5153">
        <w:rPr>
          <w:rFonts w:eastAsia="Times New Roman" w:cs="Times New Roman"/>
          <w:sz w:val="24"/>
          <w:szCs w:val="24"/>
        </w:rPr>
        <w:t xml:space="preserve">An athlete, coach, referee, team owner, employee of a sports governing body or its member teams, and player and referee union personnel from wagering on a sporting event overseen by their </w:t>
      </w:r>
      <w:proofErr w:type="spellStart"/>
      <w:r w:rsidRPr="008B5153">
        <w:rPr>
          <w:rFonts w:eastAsia="Times New Roman" w:cs="Times New Roman"/>
          <w:sz w:val="24"/>
          <w:szCs w:val="24"/>
        </w:rPr>
        <w:t>sports</w:t>
      </w:r>
      <w:proofErr w:type="spellEnd"/>
      <w:r w:rsidRPr="008B5153">
        <w:rPr>
          <w:rFonts w:eastAsia="Times New Roman" w:cs="Times New Roman"/>
          <w:sz w:val="24"/>
          <w:szCs w:val="24"/>
        </w:rPr>
        <w:t xml:space="preserve"> governing body;</w:t>
      </w:r>
    </w:p>
    <w:p w14:paraId="7AFF4262" w14:textId="77777777" w:rsidR="00087290" w:rsidRPr="008B5153" w:rsidRDefault="00087290" w:rsidP="00087290">
      <w:pPr>
        <w:pStyle w:val="ListParagraph"/>
        <w:ind w:left="2160"/>
        <w:jc w:val="both"/>
        <w:rPr>
          <w:rFonts w:cs="Times New Roman"/>
          <w:sz w:val="24"/>
          <w:szCs w:val="24"/>
        </w:rPr>
      </w:pPr>
    </w:p>
    <w:p w14:paraId="2DA2AC5B" w14:textId="77777777" w:rsidR="00E20D43" w:rsidRPr="008B5153" w:rsidRDefault="00E20D43" w:rsidP="00E63FC6">
      <w:pPr>
        <w:pStyle w:val="ListParagraph"/>
        <w:numPr>
          <w:ilvl w:val="2"/>
          <w:numId w:val="43"/>
        </w:numPr>
        <w:jc w:val="both"/>
        <w:rPr>
          <w:rFonts w:cs="Times New Roman"/>
          <w:sz w:val="24"/>
          <w:szCs w:val="24"/>
        </w:rPr>
      </w:pPr>
      <w:r w:rsidRPr="008B5153">
        <w:rPr>
          <w:rFonts w:eastAsia="Times New Roman" w:cs="Times New Roman"/>
          <w:sz w:val="24"/>
          <w:szCs w:val="24"/>
        </w:rPr>
        <w:t>An individual, group of individuals or entity with access to non-public confidential information held by the operator from placing wagers; or</w:t>
      </w:r>
    </w:p>
    <w:p w14:paraId="54BAE81D" w14:textId="77777777" w:rsidR="00087290" w:rsidRPr="008B5153" w:rsidRDefault="00087290" w:rsidP="00087290">
      <w:pPr>
        <w:pStyle w:val="ListParagraph"/>
        <w:ind w:left="2160"/>
        <w:jc w:val="both"/>
        <w:rPr>
          <w:rFonts w:cs="Times New Roman"/>
          <w:sz w:val="24"/>
          <w:szCs w:val="24"/>
        </w:rPr>
      </w:pPr>
    </w:p>
    <w:p w14:paraId="21677E33" w14:textId="77777777" w:rsidR="00E20D43" w:rsidRPr="008B5153" w:rsidRDefault="00E20D43" w:rsidP="00E63FC6">
      <w:pPr>
        <w:pStyle w:val="ListParagraph"/>
        <w:numPr>
          <w:ilvl w:val="2"/>
          <w:numId w:val="43"/>
        </w:numPr>
        <w:jc w:val="both"/>
        <w:rPr>
          <w:rFonts w:cs="Times New Roman"/>
          <w:sz w:val="24"/>
          <w:szCs w:val="24"/>
        </w:rPr>
      </w:pPr>
      <w:r w:rsidRPr="008B5153">
        <w:rPr>
          <w:rFonts w:eastAsia="Times New Roman" w:cs="Times New Roman"/>
          <w:sz w:val="24"/>
          <w:szCs w:val="24"/>
        </w:rPr>
        <w:t>An individual, group of individuals or entity from placing a wager as an agent or proxy for others.</w:t>
      </w:r>
    </w:p>
    <w:p w14:paraId="1A611FF4" w14:textId="77777777" w:rsidR="00E20D43" w:rsidRPr="008B5153" w:rsidRDefault="00E20D43" w:rsidP="00E20D43">
      <w:pPr>
        <w:pStyle w:val="ListParagraph"/>
        <w:ind w:left="1440"/>
        <w:jc w:val="both"/>
        <w:rPr>
          <w:rFonts w:cs="Times New Roman"/>
          <w:sz w:val="24"/>
          <w:szCs w:val="24"/>
        </w:rPr>
      </w:pPr>
    </w:p>
    <w:p w14:paraId="1B139AAD" w14:textId="77777777" w:rsidR="00E20D43" w:rsidRPr="008B5153" w:rsidRDefault="00E20D43" w:rsidP="00E63FC6">
      <w:pPr>
        <w:pStyle w:val="ListParagraph"/>
        <w:numPr>
          <w:ilvl w:val="1"/>
          <w:numId w:val="43"/>
        </w:numPr>
        <w:ind w:left="1440" w:hanging="1440"/>
        <w:jc w:val="both"/>
        <w:rPr>
          <w:rFonts w:cs="Times New Roman"/>
          <w:sz w:val="24"/>
          <w:szCs w:val="24"/>
        </w:rPr>
      </w:pPr>
      <w:r w:rsidRPr="008B5153">
        <w:rPr>
          <w:rFonts w:eastAsia="Times New Roman" w:cs="Times New Roman"/>
          <w:sz w:val="24"/>
          <w:szCs w:val="24"/>
        </w:rPr>
        <w:t xml:space="preserve">In determining which individual, group of individuals or entity is to be excluded from placing a wager, an </w:t>
      </w:r>
      <w:r w:rsidRPr="008B5153">
        <w:rPr>
          <w:rFonts w:cs="Times New Roman"/>
          <w:sz w:val="24"/>
          <w:szCs w:val="24"/>
        </w:rPr>
        <w:t>Operator or Management Services Provider</w:t>
      </w:r>
      <w:r w:rsidRPr="008B5153">
        <w:rPr>
          <w:rFonts w:eastAsia="Times New Roman" w:cs="Times New Roman"/>
          <w:sz w:val="24"/>
          <w:szCs w:val="24"/>
        </w:rPr>
        <w:t xml:space="preserve"> shall use publicly available information and any lists of such individuals, group of individuals or entities that the </w:t>
      </w:r>
      <w:proofErr w:type="spellStart"/>
      <w:r w:rsidR="003A444F" w:rsidRPr="008B5153">
        <w:rPr>
          <w:rFonts w:eastAsia="Times New Roman" w:cs="Times New Roman"/>
          <w:sz w:val="24"/>
          <w:szCs w:val="24"/>
        </w:rPr>
        <w:t>Sports</w:t>
      </w:r>
      <w:proofErr w:type="spellEnd"/>
      <w:r w:rsidR="003A444F" w:rsidRPr="008B5153">
        <w:rPr>
          <w:rFonts w:eastAsia="Times New Roman" w:cs="Times New Roman"/>
          <w:sz w:val="24"/>
          <w:szCs w:val="24"/>
        </w:rPr>
        <w:t xml:space="preserve"> Governing Body</w:t>
      </w:r>
      <w:r w:rsidRPr="008B5153">
        <w:rPr>
          <w:rFonts w:eastAsia="Times New Roman" w:cs="Times New Roman"/>
          <w:sz w:val="24"/>
          <w:szCs w:val="24"/>
        </w:rPr>
        <w:t xml:space="preserve"> may provide to the Office, and which the Office, or </w:t>
      </w:r>
      <w:proofErr w:type="spellStart"/>
      <w:r w:rsidRPr="008B5153">
        <w:rPr>
          <w:rFonts w:eastAsia="Times New Roman" w:cs="Times New Roman"/>
          <w:sz w:val="24"/>
          <w:szCs w:val="24"/>
        </w:rPr>
        <w:t>sports</w:t>
      </w:r>
      <w:proofErr w:type="spellEnd"/>
      <w:r w:rsidRPr="008B5153">
        <w:rPr>
          <w:rFonts w:eastAsia="Times New Roman" w:cs="Times New Roman"/>
          <w:sz w:val="24"/>
          <w:szCs w:val="24"/>
        </w:rPr>
        <w:t xml:space="preserve"> governing body, has provided to the </w:t>
      </w:r>
      <w:r w:rsidRPr="008B5153">
        <w:rPr>
          <w:rFonts w:cs="Times New Roman"/>
          <w:sz w:val="24"/>
          <w:szCs w:val="24"/>
        </w:rPr>
        <w:t>Operator or Management Services Provider</w:t>
      </w:r>
      <w:r w:rsidRPr="008B5153">
        <w:rPr>
          <w:rFonts w:eastAsia="Times New Roman" w:cs="Times New Roman"/>
          <w:sz w:val="24"/>
          <w:szCs w:val="24"/>
        </w:rPr>
        <w:t>.</w:t>
      </w:r>
    </w:p>
    <w:p w14:paraId="5A2199D1" w14:textId="77777777" w:rsidR="00F15FFC" w:rsidRPr="008B5153" w:rsidRDefault="00F15FFC" w:rsidP="00F15FFC">
      <w:pPr>
        <w:pStyle w:val="ListParagraph"/>
        <w:ind w:left="1440"/>
        <w:jc w:val="both"/>
        <w:rPr>
          <w:rFonts w:cs="Times New Roman"/>
          <w:sz w:val="24"/>
          <w:szCs w:val="24"/>
        </w:rPr>
      </w:pPr>
    </w:p>
    <w:p w14:paraId="5616BEE4" w14:textId="77777777" w:rsidR="00F15FFC" w:rsidRPr="008B5153" w:rsidRDefault="00F15FFC" w:rsidP="00E63FC6">
      <w:pPr>
        <w:pStyle w:val="ListParagraph"/>
        <w:numPr>
          <w:ilvl w:val="0"/>
          <w:numId w:val="43"/>
        </w:numPr>
        <w:jc w:val="both"/>
        <w:rPr>
          <w:rFonts w:cs="Times New Roman"/>
          <w:b/>
          <w:sz w:val="24"/>
          <w:szCs w:val="24"/>
        </w:rPr>
      </w:pPr>
      <w:bookmarkStart w:id="57" w:name="_Hlk10213148"/>
      <w:r w:rsidRPr="008B5153">
        <w:rPr>
          <w:rFonts w:cs="Times New Roman"/>
          <w:b/>
          <w:sz w:val="24"/>
          <w:szCs w:val="24"/>
        </w:rPr>
        <w:t>PROHIBITED SPORTS EVENTS</w:t>
      </w:r>
    </w:p>
    <w:bookmarkEnd w:id="57"/>
    <w:p w14:paraId="41A6141C" w14:textId="77777777" w:rsidR="00F15FFC" w:rsidRPr="008B5153" w:rsidRDefault="00F15FFC" w:rsidP="00F15FFC">
      <w:pPr>
        <w:pStyle w:val="ListParagraph"/>
        <w:ind w:left="1440"/>
        <w:jc w:val="both"/>
        <w:rPr>
          <w:rFonts w:cs="Times New Roman"/>
          <w:sz w:val="24"/>
          <w:szCs w:val="24"/>
        </w:rPr>
      </w:pPr>
    </w:p>
    <w:p w14:paraId="1B5E4380" w14:textId="77777777" w:rsidR="00F15FFC" w:rsidRPr="008B5153" w:rsidRDefault="00F15FFC" w:rsidP="00E63FC6">
      <w:pPr>
        <w:pStyle w:val="ListParagraph"/>
        <w:numPr>
          <w:ilvl w:val="1"/>
          <w:numId w:val="43"/>
        </w:numPr>
        <w:ind w:left="1440" w:hanging="1440"/>
        <w:jc w:val="both"/>
        <w:rPr>
          <w:rFonts w:cs="Times New Roman"/>
          <w:sz w:val="24"/>
          <w:szCs w:val="24"/>
        </w:rPr>
      </w:pPr>
      <w:r w:rsidRPr="008B5153">
        <w:rPr>
          <w:rFonts w:cs="Times New Roman"/>
          <w:sz w:val="24"/>
          <w:szCs w:val="24"/>
        </w:rPr>
        <w:t>No wagers may be accepted or paid by any Sports Wagering Operator Licensee in any of the following instances:</w:t>
      </w:r>
    </w:p>
    <w:p w14:paraId="0A504A5D" w14:textId="77777777" w:rsidR="00F15FFC" w:rsidRPr="008B5153" w:rsidRDefault="00F15FFC" w:rsidP="00F15FFC">
      <w:pPr>
        <w:pStyle w:val="ListParagraph"/>
        <w:ind w:left="1440"/>
        <w:jc w:val="both"/>
        <w:rPr>
          <w:rFonts w:cs="Times New Roman"/>
          <w:sz w:val="24"/>
          <w:szCs w:val="24"/>
        </w:rPr>
      </w:pPr>
    </w:p>
    <w:p w14:paraId="4541827D" w14:textId="77777777" w:rsidR="00F15FFC" w:rsidRPr="008B5153" w:rsidRDefault="00F15FFC" w:rsidP="00E63FC6">
      <w:pPr>
        <w:pStyle w:val="ListParagraph"/>
        <w:numPr>
          <w:ilvl w:val="2"/>
          <w:numId w:val="43"/>
        </w:numPr>
        <w:jc w:val="both"/>
        <w:rPr>
          <w:rFonts w:cs="Times New Roman"/>
          <w:sz w:val="24"/>
          <w:szCs w:val="24"/>
        </w:rPr>
      </w:pPr>
      <w:r w:rsidRPr="008B5153">
        <w:rPr>
          <w:rFonts w:cs="Times New Roman"/>
          <w:sz w:val="24"/>
          <w:szCs w:val="24"/>
        </w:rPr>
        <w:t>Any collegiate sports or athletic event in which any District of Columbia based college or university team participates regardless of where the event takes place</w:t>
      </w:r>
      <w:r w:rsidR="008C13C6" w:rsidRPr="008B5153">
        <w:rPr>
          <w:rFonts w:cs="Times New Roman"/>
          <w:sz w:val="24"/>
          <w:szCs w:val="24"/>
        </w:rPr>
        <w:t>;</w:t>
      </w:r>
    </w:p>
    <w:p w14:paraId="7D37D1CB" w14:textId="77777777" w:rsidR="00F15FFC" w:rsidRPr="008B5153" w:rsidRDefault="00F15FFC" w:rsidP="00F15FFC">
      <w:pPr>
        <w:pStyle w:val="ListParagraph"/>
        <w:ind w:left="1440"/>
        <w:jc w:val="both"/>
        <w:rPr>
          <w:rFonts w:cs="Times New Roman"/>
          <w:sz w:val="24"/>
          <w:szCs w:val="24"/>
        </w:rPr>
      </w:pPr>
    </w:p>
    <w:p w14:paraId="61785786" w14:textId="77777777" w:rsidR="00F15FFC" w:rsidRPr="008B5153" w:rsidRDefault="00F15FFC" w:rsidP="00E63FC6">
      <w:pPr>
        <w:pStyle w:val="ListParagraph"/>
        <w:numPr>
          <w:ilvl w:val="2"/>
          <w:numId w:val="43"/>
        </w:numPr>
        <w:jc w:val="both"/>
        <w:rPr>
          <w:rFonts w:cs="Times New Roman"/>
          <w:sz w:val="24"/>
          <w:szCs w:val="24"/>
        </w:rPr>
      </w:pPr>
      <w:r w:rsidRPr="008B5153">
        <w:rPr>
          <w:rFonts w:cs="Times New Roman"/>
          <w:sz w:val="24"/>
          <w:szCs w:val="24"/>
        </w:rPr>
        <w:t>All high school sports events, including high school electronic sports events and high school competitive video game events; and</w:t>
      </w:r>
    </w:p>
    <w:p w14:paraId="60C29668" w14:textId="77777777" w:rsidR="00F15FFC" w:rsidRPr="008B5153" w:rsidRDefault="00F15FFC" w:rsidP="00F15FFC">
      <w:pPr>
        <w:pStyle w:val="ListParagraph"/>
        <w:ind w:left="1440"/>
        <w:jc w:val="both"/>
        <w:rPr>
          <w:rFonts w:cs="Times New Roman"/>
          <w:sz w:val="24"/>
          <w:szCs w:val="24"/>
        </w:rPr>
      </w:pPr>
    </w:p>
    <w:p w14:paraId="2410EEBF" w14:textId="77777777" w:rsidR="00F15FFC" w:rsidRPr="008B5153" w:rsidRDefault="00F15FFC" w:rsidP="00E63FC6">
      <w:pPr>
        <w:pStyle w:val="ListParagraph"/>
        <w:numPr>
          <w:ilvl w:val="2"/>
          <w:numId w:val="43"/>
        </w:numPr>
        <w:jc w:val="both"/>
        <w:rPr>
          <w:rFonts w:cs="Times New Roman"/>
          <w:sz w:val="24"/>
          <w:szCs w:val="24"/>
        </w:rPr>
      </w:pPr>
      <w:r w:rsidRPr="008B5153">
        <w:rPr>
          <w:rFonts w:cs="Times New Roman"/>
          <w:sz w:val="24"/>
          <w:szCs w:val="24"/>
        </w:rPr>
        <w:t>Any amateur sport or athletic event with the exception of</w:t>
      </w:r>
      <w:r w:rsidR="008C13C6" w:rsidRPr="008B5153">
        <w:rPr>
          <w:rFonts w:cs="Times New Roman"/>
          <w:sz w:val="24"/>
          <w:szCs w:val="24"/>
        </w:rPr>
        <w:t>:</w:t>
      </w:r>
    </w:p>
    <w:p w14:paraId="38A3DC7F" w14:textId="77777777" w:rsidR="00F15FFC" w:rsidRPr="008B5153" w:rsidRDefault="00F15FFC" w:rsidP="00F15FFC">
      <w:pPr>
        <w:pStyle w:val="ListParagraph"/>
        <w:ind w:left="1440"/>
        <w:jc w:val="both"/>
        <w:rPr>
          <w:rFonts w:cs="Times New Roman"/>
          <w:sz w:val="24"/>
          <w:szCs w:val="24"/>
        </w:rPr>
      </w:pPr>
    </w:p>
    <w:p w14:paraId="014EB614" w14:textId="46433FBA" w:rsidR="00F15FFC" w:rsidRPr="008B5153" w:rsidRDefault="00F15FFC"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Olympic sporting or athletic events sanctioned by the International Olympic Committee where the participants are age </w:t>
      </w:r>
      <w:r w:rsidR="00831977">
        <w:rPr>
          <w:rFonts w:cs="Times New Roman"/>
          <w:sz w:val="24"/>
          <w:szCs w:val="24"/>
        </w:rPr>
        <w:t>eighteen (</w:t>
      </w:r>
      <w:r w:rsidRPr="008B5153">
        <w:rPr>
          <w:rFonts w:cs="Times New Roman"/>
          <w:sz w:val="24"/>
          <w:szCs w:val="24"/>
        </w:rPr>
        <w:t>18</w:t>
      </w:r>
      <w:r w:rsidR="00831977">
        <w:rPr>
          <w:rFonts w:cs="Times New Roman"/>
          <w:sz w:val="24"/>
          <w:szCs w:val="24"/>
        </w:rPr>
        <w:t>)</w:t>
      </w:r>
      <w:r w:rsidRPr="008B5153">
        <w:rPr>
          <w:rFonts w:cs="Times New Roman"/>
          <w:sz w:val="24"/>
          <w:szCs w:val="24"/>
        </w:rPr>
        <w:t xml:space="preserve"> or older, subject to limitation by the Office</w:t>
      </w:r>
      <w:r w:rsidR="008C13C6" w:rsidRPr="008B5153">
        <w:rPr>
          <w:rFonts w:cs="Times New Roman"/>
          <w:sz w:val="24"/>
          <w:szCs w:val="24"/>
        </w:rPr>
        <w:t>;</w:t>
      </w:r>
    </w:p>
    <w:p w14:paraId="43ABCABF" w14:textId="77777777" w:rsidR="00F15FFC" w:rsidRPr="008B5153" w:rsidRDefault="00F15FFC" w:rsidP="00F15FFC">
      <w:pPr>
        <w:pStyle w:val="ListParagraph"/>
        <w:ind w:left="2880"/>
        <w:jc w:val="both"/>
        <w:rPr>
          <w:rFonts w:cs="Times New Roman"/>
          <w:sz w:val="24"/>
          <w:szCs w:val="24"/>
        </w:rPr>
      </w:pPr>
    </w:p>
    <w:p w14:paraId="308DE50B" w14:textId="77777777" w:rsidR="00F15FFC" w:rsidRPr="008B5153" w:rsidRDefault="00F15FFC" w:rsidP="00E63FC6">
      <w:pPr>
        <w:pStyle w:val="ListParagraph"/>
        <w:numPr>
          <w:ilvl w:val="3"/>
          <w:numId w:val="43"/>
        </w:numPr>
        <w:ind w:left="2880"/>
        <w:jc w:val="both"/>
        <w:rPr>
          <w:rFonts w:cs="Times New Roman"/>
          <w:sz w:val="24"/>
          <w:szCs w:val="24"/>
        </w:rPr>
      </w:pPr>
      <w:r w:rsidRPr="008B5153">
        <w:rPr>
          <w:rFonts w:cs="Times New Roman"/>
          <w:sz w:val="24"/>
          <w:szCs w:val="24"/>
        </w:rPr>
        <w:t>International team sports events in which persons under age 18 make up a minority of the participants</w:t>
      </w:r>
      <w:r w:rsidR="008C13C6" w:rsidRPr="008B5153">
        <w:rPr>
          <w:rFonts w:cs="Times New Roman"/>
          <w:sz w:val="24"/>
          <w:szCs w:val="24"/>
        </w:rPr>
        <w:t>;</w:t>
      </w:r>
      <w:r w:rsidRPr="008B5153">
        <w:rPr>
          <w:rFonts w:cs="Times New Roman"/>
          <w:sz w:val="24"/>
          <w:szCs w:val="24"/>
        </w:rPr>
        <w:t xml:space="preserve"> </w:t>
      </w:r>
    </w:p>
    <w:p w14:paraId="4E98AC44" w14:textId="77777777" w:rsidR="00F15FFC" w:rsidRPr="008B5153" w:rsidRDefault="00F15FFC" w:rsidP="00F15FFC">
      <w:pPr>
        <w:pStyle w:val="ListParagraph"/>
        <w:ind w:left="2880"/>
        <w:jc w:val="both"/>
        <w:rPr>
          <w:rFonts w:cs="Times New Roman"/>
          <w:sz w:val="24"/>
          <w:szCs w:val="24"/>
        </w:rPr>
      </w:pPr>
    </w:p>
    <w:p w14:paraId="52157B4D" w14:textId="77777777" w:rsidR="00F15FFC" w:rsidRPr="008B5153" w:rsidRDefault="00F15FFC"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Collegiate sporting or athletic events occurring outside the District that do not involve a District of Columbia college or university; </w:t>
      </w:r>
    </w:p>
    <w:p w14:paraId="1D282792" w14:textId="77777777" w:rsidR="00F15FFC" w:rsidRPr="008B5153" w:rsidRDefault="00F15FFC" w:rsidP="00F15FFC">
      <w:pPr>
        <w:ind w:left="2880"/>
        <w:jc w:val="both"/>
        <w:rPr>
          <w:rFonts w:cs="Times New Roman"/>
          <w:sz w:val="24"/>
          <w:szCs w:val="24"/>
        </w:rPr>
      </w:pPr>
    </w:p>
    <w:p w14:paraId="2882C36A" w14:textId="77777777" w:rsidR="00F15FFC" w:rsidRPr="008B5153" w:rsidRDefault="00F15FFC" w:rsidP="00E63FC6">
      <w:pPr>
        <w:pStyle w:val="ListParagraph"/>
        <w:numPr>
          <w:ilvl w:val="3"/>
          <w:numId w:val="43"/>
        </w:numPr>
        <w:ind w:left="2880"/>
        <w:jc w:val="both"/>
        <w:rPr>
          <w:rFonts w:cs="Times New Roman"/>
          <w:sz w:val="24"/>
          <w:szCs w:val="24"/>
        </w:rPr>
      </w:pPr>
      <w:r w:rsidRPr="008B5153">
        <w:rPr>
          <w:rFonts w:cs="Times New Roman"/>
          <w:sz w:val="24"/>
          <w:szCs w:val="24"/>
        </w:rPr>
        <w:t>The other games of a collegiate sports or athletic tournament in which a District of Columbia college or university team is a participant;</w:t>
      </w:r>
      <w:r w:rsidR="008C13C6" w:rsidRPr="008B5153">
        <w:rPr>
          <w:rFonts w:cs="Times New Roman"/>
          <w:sz w:val="24"/>
          <w:szCs w:val="24"/>
        </w:rPr>
        <w:t xml:space="preserve"> and</w:t>
      </w:r>
    </w:p>
    <w:p w14:paraId="3B8F75E7" w14:textId="77777777" w:rsidR="00F15FFC" w:rsidRPr="008B5153" w:rsidRDefault="00F15FFC" w:rsidP="00F15FFC">
      <w:pPr>
        <w:pStyle w:val="ListParagraph"/>
        <w:ind w:left="2880"/>
        <w:jc w:val="both"/>
        <w:rPr>
          <w:rFonts w:cs="Times New Roman"/>
          <w:sz w:val="24"/>
          <w:szCs w:val="24"/>
        </w:rPr>
      </w:pPr>
    </w:p>
    <w:p w14:paraId="09AAE1D5" w14:textId="77777777" w:rsidR="00F15FFC" w:rsidRPr="008B5153" w:rsidRDefault="00F15FFC" w:rsidP="00E63FC6">
      <w:pPr>
        <w:pStyle w:val="ListParagraph"/>
        <w:numPr>
          <w:ilvl w:val="3"/>
          <w:numId w:val="43"/>
        </w:numPr>
        <w:ind w:left="2880"/>
        <w:jc w:val="both"/>
        <w:rPr>
          <w:rFonts w:cs="Times New Roman"/>
          <w:sz w:val="24"/>
          <w:szCs w:val="24"/>
        </w:rPr>
      </w:pPr>
      <w:r w:rsidRPr="008B5153">
        <w:rPr>
          <w:rFonts w:cs="Times New Roman"/>
          <w:sz w:val="24"/>
          <w:szCs w:val="24"/>
        </w:rPr>
        <w:t>Any games of a collegiate tournament that occur outside the District of Columbia even though some of the individual games or events are held in the District of Columbia.</w:t>
      </w:r>
    </w:p>
    <w:p w14:paraId="7BA663B8" w14:textId="77777777" w:rsidR="00F15FFC" w:rsidRPr="008B5153" w:rsidRDefault="00F15FFC" w:rsidP="00F15FFC">
      <w:pPr>
        <w:pStyle w:val="ListParagraph"/>
        <w:ind w:left="1440"/>
        <w:jc w:val="both"/>
        <w:rPr>
          <w:rFonts w:cs="Times New Roman"/>
          <w:sz w:val="24"/>
          <w:szCs w:val="24"/>
        </w:rPr>
      </w:pPr>
    </w:p>
    <w:p w14:paraId="394C84A7" w14:textId="77777777" w:rsidR="00F15FFC" w:rsidRPr="008B5153" w:rsidRDefault="00F15FFC" w:rsidP="00E63FC6">
      <w:pPr>
        <w:pStyle w:val="ListParagraph"/>
        <w:numPr>
          <w:ilvl w:val="2"/>
          <w:numId w:val="43"/>
        </w:numPr>
        <w:jc w:val="both"/>
        <w:rPr>
          <w:rFonts w:cs="Times New Roman"/>
          <w:sz w:val="24"/>
          <w:szCs w:val="24"/>
        </w:rPr>
      </w:pPr>
      <w:r w:rsidRPr="008B5153">
        <w:rPr>
          <w:rFonts w:cs="Times New Roman"/>
          <w:sz w:val="24"/>
          <w:szCs w:val="24"/>
        </w:rPr>
        <w:t xml:space="preserve">Any collegiate sport or athletic event which the Operator Licensee knows or reasonably should know, is being placed by, or on behalf of a coach or participant in that collegiate event; </w:t>
      </w:r>
    </w:p>
    <w:p w14:paraId="4789C96B" w14:textId="77777777" w:rsidR="00F15FFC" w:rsidRPr="008B5153" w:rsidRDefault="00F15FFC" w:rsidP="00F15FFC">
      <w:pPr>
        <w:pStyle w:val="ListParagraph"/>
        <w:ind w:left="1440"/>
        <w:jc w:val="both"/>
        <w:rPr>
          <w:rFonts w:cs="Times New Roman"/>
          <w:sz w:val="24"/>
          <w:szCs w:val="24"/>
        </w:rPr>
      </w:pPr>
    </w:p>
    <w:p w14:paraId="0C00E40B" w14:textId="77777777" w:rsidR="00F15FFC" w:rsidRPr="008B5153" w:rsidRDefault="00F15FFC" w:rsidP="00E63FC6">
      <w:pPr>
        <w:pStyle w:val="ListParagraph"/>
        <w:numPr>
          <w:ilvl w:val="2"/>
          <w:numId w:val="43"/>
        </w:numPr>
        <w:jc w:val="both"/>
        <w:rPr>
          <w:rFonts w:cs="Times New Roman"/>
          <w:sz w:val="24"/>
          <w:szCs w:val="24"/>
        </w:rPr>
      </w:pPr>
      <w:r w:rsidRPr="008B5153">
        <w:rPr>
          <w:rFonts w:cs="Times New Roman"/>
          <w:sz w:val="24"/>
          <w:szCs w:val="24"/>
        </w:rPr>
        <w:t>An event broadcast on television or other media that is ostensibly a contest with in-person judges or that may incorporate fan judging but that is more suitably described as entertainment; and</w:t>
      </w:r>
    </w:p>
    <w:p w14:paraId="19392921" w14:textId="77777777" w:rsidR="00F15FFC" w:rsidRPr="008B5153" w:rsidRDefault="00F15FFC" w:rsidP="00F15FFC">
      <w:pPr>
        <w:pStyle w:val="ListParagraph"/>
        <w:ind w:left="1440"/>
        <w:jc w:val="both"/>
        <w:rPr>
          <w:rFonts w:cs="Times New Roman"/>
          <w:sz w:val="24"/>
          <w:szCs w:val="24"/>
        </w:rPr>
      </w:pPr>
    </w:p>
    <w:p w14:paraId="40EB9421" w14:textId="77777777" w:rsidR="00F15FFC" w:rsidRPr="008B5153" w:rsidRDefault="00F15FFC" w:rsidP="00E63FC6">
      <w:pPr>
        <w:pStyle w:val="ListParagraph"/>
        <w:numPr>
          <w:ilvl w:val="2"/>
          <w:numId w:val="43"/>
        </w:numPr>
        <w:jc w:val="both"/>
        <w:rPr>
          <w:rFonts w:cs="Times New Roman"/>
          <w:sz w:val="24"/>
          <w:szCs w:val="24"/>
        </w:rPr>
      </w:pPr>
      <w:r w:rsidRPr="008B5153">
        <w:rPr>
          <w:rFonts w:cs="Times New Roman"/>
          <w:sz w:val="24"/>
          <w:szCs w:val="24"/>
        </w:rPr>
        <w:t xml:space="preserve">Any event or athletic sporting event unless approved by the Office. </w:t>
      </w:r>
    </w:p>
    <w:p w14:paraId="289E9839" w14:textId="77777777" w:rsidR="00F15FFC" w:rsidRPr="008B5153" w:rsidRDefault="00F15FFC" w:rsidP="00F15FFC">
      <w:pPr>
        <w:pStyle w:val="ListParagraph"/>
        <w:ind w:left="1440"/>
        <w:jc w:val="both"/>
        <w:rPr>
          <w:rFonts w:cs="Times New Roman"/>
          <w:sz w:val="24"/>
          <w:szCs w:val="24"/>
        </w:rPr>
      </w:pPr>
    </w:p>
    <w:p w14:paraId="67427B33" w14:textId="77777777" w:rsidR="007753E8" w:rsidRPr="008B5153" w:rsidRDefault="007753E8" w:rsidP="00E63FC6">
      <w:pPr>
        <w:pStyle w:val="ListParagraph"/>
        <w:numPr>
          <w:ilvl w:val="0"/>
          <w:numId w:val="43"/>
        </w:numPr>
        <w:jc w:val="both"/>
        <w:rPr>
          <w:rFonts w:cs="Times New Roman"/>
          <w:b/>
          <w:sz w:val="24"/>
          <w:szCs w:val="24"/>
        </w:rPr>
      </w:pPr>
      <w:bookmarkStart w:id="58" w:name="_Hlk10213189"/>
      <w:bookmarkStart w:id="59" w:name="_Hlk10016443"/>
      <w:r w:rsidRPr="008B5153">
        <w:rPr>
          <w:rFonts w:cs="Times New Roman"/>
          <w:b/>
          <w:sz w:val="24"/>
          <w:szCs w:val="24"/>
        </w:rPr>
        <w:t>RESPONSIBLE GAMING</w:t>
      </w:r>
      <w:r w:rsidR="00195F79" w:rsidRPr="008B5153">
        <w:rPr>
          <w:rFonts w:cs="Times New Roman"/>
          <w:b/>
          <w:sz w:val="24"/>
          <w:szCs w:val="24"/>
        </w:rPr>
        <w:t xml:space="preserve"> PLAN</w:t>
      </w:r>
      <w:bookmarkEnd w:id="58"/>
    </w:p>
    <w:bookmarkEnd w:id="59"/>
    <w:p w14:paraId="7C7D5214" w14:textId="77777777" w:rsidR="007753E8" w:rsidRPr="008B5153" w:rsidRDefault="007753E8" w:rsidP="007753E8">
      <w:pPr>
        <w:pStyle w:val="ListParagraph"/>
        <w:ind w:left="2160"/>
        <w:jc w:val="both"/>
        <w:rPr>
          <w:rFonts w:cs="Times New Roman"/>
          <w:b/>
          <w:sz w:val="24"/>
          <w:szCs w:val="24"/>
        </w:rPr>
      </w:pPr>
    </w:p>
    <w:p w14:paraId="6EC2C173" w14:textId="77777777" w:rsidR="007753E8" w:rsidRPr="008B5153" w:rsidRDefault="007753E8"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submit a Responsible Gaming Plan to the Office at the time of first application</w:t>
      </w:r>
      <w:r w:rsidR="00533AAA" w:rsidRPr="008B5153">
        <w:rPr>
          <w:rFonts w:cs="Times New Roman"/>
          <w:sz w:val="24"/>
          <w:szCs w:val="24"/>
        </w:rPr>
        <w:t>.</w:t>
      </w:r>
      <w:r w:rsidR="001149CA" w:rsidRPr="008B5153">
        <w:rPr>
          <w:rFonts w:cs="Times New Roman"/>
          <w:sz w:val="24"/>
          <w:szCs w:val="24"/>
        </w:rPr>
        <w:t xml:space="preserve"> </w:t>
      </w:r>
      <w:r w:rsidRPr="008B5153">
        <w:rPr>
          <w:rFonts w:cs="Times New Roman"/>
          <w:sz w:val="24"/>
          <w:szCs w:val="24"/>
        </w:rPr>
        <w:t>The plan must be approved by the Office prior to the commencement of gaming activity.</w:t>
      </w:r>
      <w:r w:rsidR="00E21D14" w:rsidRPr="008B5153">
        <w:rPr>
          <w:rFonts w:cs="Times New Roman"/>
          <w:sz w:val="24"/>
          <w:szCs w:val="24"/>
        </w:rPr>
        <w:t xml:space="preserve"> </w:t>
      </w:r>
      <w:r w:rsidRPr="008B5153">
        <w:rPr>
          <w:rFonts w:cs="Times New Roman"/>
          <w:sz w:val="24"/>
          <w:szCs w:val="24"/>
        </w:rPr>
        <w:t>The Plan shall include, at a minimum, the following:</w:t>
      </w:r>
    </w:p>
    <w:p w14:paraId="4084401B" w14:textId="77777777" w:rsidR="007753E8" w:rsidRPr="008B5153" w:rsidRDefault="007753E8" w:rsidP="007753E8">
      <w:pPr>
        <w:pStyle w:val="ListParagraph"/>
        <w:ind w:left="2160" w:hanging="720"/>
        <w:jc w:val="both"/>
        <w:rPr>
          <w:rFonts w:cs="Times New Roman"/>
          <w:sz w:val="24"/>
          <w:szCs w:val="24"/>
        </w:rPr>
      </w:pPr>
    </w:p>
    <w:p w14:paraId="2C9C11DE" w14:textId="77777777" w:rsidR="007753E8" w:rsidRPr="008B5153" w:rsidRDefault="007753E8" w:rsidP="00E63FC6">
      <w:pPr>
        <w:pStyle w:val="ListParagraph"/>
        <w:numPr>
          <w:ilvl w:val="2"/>
          <w:numId w:val="43"/>
        </w:numPr>
        <w:jc w:val="both"/>
        <w:rPr>
          <w:rFonts w:cs="Times New Roman"/>
          <w:sz w:val="24"/>
          <w:szCs w:val="24"/>
        </w:rPr>
      </w:pPr>
      <w:r w:rsidRPr="008B5153">
        <w:rPr>
          <w:rFonts w:cs="Times New Roman"/>
          <w:sz w:val="24"/>
          <w:szCs w:val="24"/>
        </w:rPr>
        <w:t>The goals of the plan</w:t>
      </w:r>
      <w:r w:rsidR="00AA376F" w:rsidRPr="008B5153">
        <w:rPr>
          <w:rFonts w:cs="Times New Roman"/>
          <w:sz w:val="24"/>
          <w:szCs w:val="24"/>
        </w:rPr>
        <w:t>,</w:t>
      </w:r>
      <w:r w:rsidRPr="008B5153">
        <w:rPr>
          <w:rFonts w:cs="Times New Roman"/>
          <w:sz w:val="24"/>
          <w:szCs w:val="24"/>
        </w:rPr>
        <w:t xml:space="preserve"> procedures and deadlines for implementation of the plan</w:t>
      </w:r>
      <w:r w:rsidR="00AA376F" w:rsidRPr="008B5153">
        <w:rPr>
          <w:rFonts w:cs="Times New Roman"/>
          <w:sz w:val="24"/>
          <w:szCs w:val="24"/>
        </w:rPr>
        <w:t>;</w:t>
      </w:r>
    </w:p>
    <w:p w14:paraId="7A66451E" w14:textId="77777777" w:rsidR="007753E8" w:rsidRPr="008B5153" w:rsidRDefault="007753E8" w:rsidP="00FC2470">
      <w:pPr>
        <w:pStyle w:val="ListParagraph"/>
        <w:ind w:left="2880"/>
        <w:jc w:val="both"/>
        <w:rPr>
          <w:rFonts w:cs="Times New Roman"/>
          <w:sz w:val="24"/>
          <w:szCs w:val="24"/>
        </w:rPr>
      </w:pPr>
    </w:p>
    <w:p w14:paraId="40767713" w14:textId="77777777"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T</w:t>
      </w:r>
      <w:r w:rsidR="007753E8" w:rsidRPr="008B5153">
        <w:rPr>
          <w:rFonts w:cs="Times New Roman"/>
          <w:sz w:val="24"/>
          <w:szCs w:val="24"/>
        </w:rPr>
        <w:t>he identification of the individual</w:t>
      </w:r>
      <w:r w:rsidR="00AA376F" w:rsidRPr="008B5153">
        <w:rPr>
          <w:rFonts w:cs="Times New Roman"/>
          <w:sz w:val="24"/>
          <w:szCs w:val="24"/>
        </w:rPr>
        <w:t>(s)</w:t>
      </w:r>
      <w:r w:rsidR="007753E8" w:rsidRPr="008B5153">
        <w:rPr>
          <w:rFonts w:cs="Times New Roman"/>
          <w:sz w:val="24"/>
          <w:szCs w:val="24"/>
        </w:rPr>
        <w:t xml:space="preserve"> who will be responsible for the implementation and maintenance of the plan</w:t>
      </w:r>
      <w:r w:rsidR="00AA376F" w:rsidRPr="008B5153">
        <w:rPr>
          <w:rFonts w:cs="Times New Roman"/>
          <w:sz w:val="24"/>
          <w:szCs w:val="24"/>
        </w:rPr>
        <w:t>;</w:t>
      </w:r>
    </w:p>
    <w:p w14:paraId="1BC2F264" w14:textId="77777777" w:rsidR="007753E8" w:rsidRPr="008B5153" w:rsidRDefault="007753E8" w:rsidP="00FC2470">
      <w:pPr>
        <w:pStyle w:val="ListParagraph"/>
        <w:ind w:left="2880"/>
        <w:jc w:val="both"/>
        <w:rPr>
          <w:rFonts w:cs="Times New Roman"/>
          <w:sz w:val="24"/>
          <w:szCs w:val="24"/>
        </w:rPr>
      </w:pPr>
    </w:p>
    <w:p w14:paraId="20D99BAE" w14:textId="1FD7BC54"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7753E8" w:rsidRPr="008B5153">
        <w:rPr>
          <w:rFonts w:cs="Times New Roman"/>
          <w:sz w:val="24"/>
          <w:szCs w:val="24"/>
        </w:rPr>
        <w:t xml:space="preserve">rocedures for compliance with the </w:t>
      </w:r>
      <w:r w:rsidRPr="008B5153">
        <w:rPr>
          <w:rFonts w:cs="Times New Roman"/>
          <w:sz w:val="24"/>
          <w:szCs w:val="24"/>
        </w:rPr>
        <w:t>office</w:t>
      </w:r>
      <w:r w:rsidR="007753E8" w:rsidRPr="008B5153">
        <w:rPr>
          <w:rFonts w:cs="Times New Roman"/>
          <w:sz w:val="24"/>
          <w:szCs w:val="24"/>
        </w:rPr>
        <w:t xml:space="preserve">’s </w:t>
      </w:r>
      <w:r w:rsidRPr="008B5153">
        <w:rPr>
          <w:rFonts w:cs="Times New Roman"/>
          <w:sz w:val="24"/>
          <w:szCs w:val="24"/>
        </w:rPr>
        <w:t>self-exclusion program</w:t>
      </w:r>
      <w:r w:rsidR="007753E8" w:rsidRPr="008B5153">
        <w:rPr>
          <w:rFonts w:cs="Times New Roman"/>
          <w:sz w:val="24"/>
          <w:szCs w:val="24"/>
        </w:rPr>
        <w:t xml:space="preserve"> set forth in this </w:t>
      </w:r>
      <w:r w:rsidR="00046B6A">
        <w:rPr>
          <w:rFonts w:cs="Times New Roman"/>
          <w:sz w:val="24"/>
          <w:szCs w:val="24"/>
        </w:rPr>
        <w:t>chapter</w:t>
      </w:r>
      <w:r w:rsidR="00AA376F" w:rsidRPr="008B5153">
        <w:rPr>
          <w:rFonts w:cs="Times New Roman"/>
          <w:sz w:val="24"/>
          <w:szCs w:val="24"/>
        </w:rPr>
        <w:t>;</w:t>
      </w:r>
    </w:p>
    <w:p w14:paraId="57362246" w14:textId="77777777" w:rsidR="007753E8" w:rsidRPr="008B5153" w:rsidRDefault="007753E8" w:rsidP="00FC2470">
      <w:pPr>
        <w:pStyle w:val="ListParagraph"/>
        <w:ind w:left="2880"/>
        <w:jc w:val="both"/>
        <w:rPr>
          <w:rFonts w:cs="Times New Roman"/>
          <w:sz w:val="24"/>
          <w:szCs w:val="24"/>
        </w:rPr>
      </w:pPr>
    </w:p>
    <w:p w14:paraId="52CDBCE2" w14:textId="77777777"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70244E" w:rsidRPr="008B5153">
        <w:rPr>
          <w:rFonts w:cs="Times New Roman"/>
          <w:sz w:val="24"/>
          <w:szCs w:val="24"/>
        </w:rPr>
        <w:t xml:space="preserve">rocedures </w:t>
      </w:r>
      <w:r w:rsidR="007753E8" w:rsidRPr="008B5153">
        <w:rPr>
          <w:rFonts w:cs="Times New Roman"/>
          <w:sz w:val="24"/>
          <w:szCs w:val="24"/>
        </w:rPr>
        <w:t>for implementation of a</w:t>
      </w:r>
      <w:r w:rsidR="004E4CF0" w:rsidRPr="008B5153">
        <w:rPr>
          <w:rFonts w:cs="Times New Roman"/>
          <w:sz w:val="24"/>
          <w:szCs w:val="24"/>
        </w:rPr>
        <w:t xml:space="preserve"> </w:t>
      </w:r>
      <w:r w:rsidRPr="008B5153">
        <w:rPr>
          <w:rFonts w:cs="Times New Roman"/>
          <w:sz w:val="24"/>
          <w:szCs w:val="24"/>
        </w:rPr>
        <w:t>self</w:t>
      </w:r>
      <w:r w:rsidR="004E4CF0" w:rsidRPr="008B5153">
        <w:rPr>
          <w:rFonts w:cs="Times New Roman"/>
          <w:sz w:val="24"/>
          <w:szCs w:val="24"/>
        </w:rPr>
        <w:t>-</w:t>
      </w:r>
      <w:r w:rsidRPr="008B5153">
        <w:rPr>
          <w:rFonts w:cs="Times New Roman"/>
          <w:sz w:val="24"/>
          <w:szCs w:val="24"/>
        </w:rPr>
        <w:t>limitation program</w:t>
      </w:r>
      <w:r w:rsidR="007753E8" w:rsidRPr="008B5153">
        <w:rPr>
          <w:rFonts w:cs="Times New Roman"/>
          <w:sz w:val="24"/>
          <w:szCs w:val="24"/>
        </w:rPr>
        <w:t xml:space="preserve">, allowing gamblers to set budgets for time and money expended on gambling activity offered by the </w:t>
      </w:r>
      <w:r w:rsidRPr="008B5153">
        <w:rPr>
          <w:rFonts w:cs="Times New Roman"/>
          <w:sz w:val="24"/>
          <w:szCs w:val="24"/>
        </w:rPr>
        <w:t>licensee</w:t>
      </w:r>
      <w:r w:rsidR="0070244E" w:rsidRPr="008B5153">
        <w:rPr>
          <w:rFonts w:cs="Times New Roman"/>
          <w:sz w:val="24"/>
          <w:szCs w:val="24"/>
        </w:rPr>
        <w:t xml:space="preserve">; and </w:t>
      </w:r>
    </w:p>
    <w:p w14:paraId="39D401B2" w14:textId="77777777" w:rsidR="00414FCC" w:rsidRPr="008B5153" w:rsidRDefault="00414FCC" w:rsidP="00FC2470">
      <w:pPr>
        <w:jc w:val="both"/>
        <w:rPr>
          <w:rFonts w:cs="Times New Roman"/>
          <w:sz w:val="24"/>
          <w:szCs w:val="24"/>
        </w:rPr>
      </w:pPr>
    </w:p>
    <w:p w14:paraId="1551CA1B" w14:textId="77777777"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lastRenderedPageBreak/>
        <w:t>T</w:t>
      </w:r>
      <w:r w:rsidR="007753E8" w:rsidRPr="008B5153">
        <w:rPr>
          <w:rFonts w:cs="Times New Roman"/>
          <w:sz w:val="24"/>
          <w:szCs w:val="24"/>
        </w:rPr>
        <w:t xml:space="preserve">he </w:t>
      </w:r>
      <w:r w:rsidRPr="008B5153">
        <w:rPr>
          <w:rFonts w:cs="Times New Roman"/>
          <w:sz w:val="24"/>
          <w:szCs w:val="24"/>
        </w:rPr>
        <w:t>ap</w:t>
      </w:r>
      <w:r w:rsidR="001279B9" w:rsidRPr="008B5153">
        <w:rPr>
          <w:rFonts w:cs="Times New Roman"/>
          <w:sz w:val="24"/>
          <w:szCs w:val="24"/>
        </w:rPr>
        <w:t>plicant</w:t>
      </w:r>
      <w:r w:rsidR="007753E8" w:rsidRPr="008B5153">
        <w:rPr>
          <w:rFonts w:cs="Times New Roman"/>
          <w:sz w:val="24"/>
          <w:szCs w:val="24"/>
        </w:rPr>
        <w:t xml:space="preserve">’s plans for creating and disseminating promotional material to educate patrons about compulsive and problem gambling and to inform them about treatment services available to compulsive and problem gamblers and their families. The </w:t>
      </w:r>
      <w:r w:rsidR="001279B9" w:rsidRPr="008B5153">
        <w:rPr>
          <w:rFonts w:cs="Times New Roman"/>
          <w:sz w:val="24"/>
          <w:szCs w:val="24"/>
        </w:rPr>
        <w:t>Applicant</w:t>
      </w:r>
      <w:r w:rsidR="007753E8" w:rsidRPr="008B5153">
        <w:rPr>
          <w:rFonts w:cs="Times New Roman"/>
          <w:sz w:val="24"/>
          <w:szCs w:val="24"/>
        </w:rPr>
        <w:t xml:space="preserve"> shall provide examples of the materials to be used as part of its plan, including signs, brochures and other material and a description of how the material will be disseminated.  The </w:t>
      </w:r>
      <w:r w:rsidR="00A64523" w:rsidRPr="008B5153">
        <w:rPr>
          <w:rFonts w:cs="Times New Roman"/>
          <w:sz w:val="24"/>
          <w:szCs w:val="24"/>
        </w:rPr>
        <w:t>Licensee</w:t>
      </w:r>
      <w:r w:rsidR="007753E8" w:rsidRPr="008B5153">
        <w:rPr>
          <w:rFonts w:cs="Times New Roman"/>
          <w:sz w:val="24"/>
          <w:szCs w:val="24"/>
        </w:rPr>
        <w:t xml:space="preserve"> shall, at a minimum, implement the following communications:</w:t>
      </w:r>
    </w:p>
    <w:p w14:paraId="7DC32960" w14:textId="77777777" w:rsidR="00844B40" w:rsidRPr="008B5153" w:rsidRDefault="00844B40" w:rsidP="00844B40">
      <w:pPr>
        <w:pStyle w:val="ListParagraph"/>
        <w:ind w:left="2160"/>
        <w:jc w:val="both"/>
        <w:rPr>
          <w:rFonts w:cs="Times New Roman"/>
          <w:sz w:val="24"/>
          <w:szCs w:val="24"/>
        </w:rPr>
      </w:pPr>
    </w:p>
    <w:p w14:paraId="43173139" w14:textId="77777777" w:rsidR="007753E8" w:rsidRPr="008B5153" w:rsidRDefault="007753E8"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Display signage and written materials, in conspicuous places in their </w:t>
      </w:r>
      <w:r w:rsidR="00564824" w:rsidRPr="008B5153">
        <w:rPr>
          <w:rFonts w:cs="Times New Roman"/>
          <w:sz w:val="24"/>
          <w:szCs w:val="24"/>
        </w:rPr>
        <w:t>Sports Wagering Facility</w:t>
      </w:r>
      <w:r w:rsidRPr="008B5153">
        <w:rPr>
          <w:rFonts w:cs="Times New Roman"/>
          <w:sz w:val="24"/>
          <w:szCs w:val="24"/>
        </w:rPr>
        <w:t>, and on their websites and mobile applications information on the availability of problem gambling treatment or counseling, procedures for self-exclusion, and promotion of a problem gambling hotline;</w:t>
      </w:r>
    </w:p>
    <w:p w14:paraId="6BC84088" w14:textId="77777777" w:rsidR="007753E8" w:rsidRPr="008B5153" w:rsidRDefault="007753E8" w:rsidP="00844B40">
      <w:pPr>
        <w:pStyle w:val="ListParagraph"/>
        <w:ind w:left="2880" w:hanging="720"/>
        <w:jc w:val="both"/>
        <w:rPr>
          <w:rFonts w:cs="Times New Roman"/>
          <w:sz w:val="24"/>
          <w:szCs w:val="24"/>
        </w:rPr>
      </w:pPr>
    </w:p>
    <w:p w14:paraId="7C607FAA" w14:textId="77777777" w:rsidR="007753E8" w:rsidRPr="008B5153" w:rsidRDefault="001149CA" w:rsidP="00E63FC6">
      <w:pPr>
        <w:pStyle w:val="ListParagraph"/>
        <w:numPr>
          <w:ilvl w:val="3"/>
          <w:numId w:val="43"/>
        </w:numPr>
        <w:ind w:left="2880"/>
        <w:jc w:val="both"/>
        <w:rPr>
          <w:rFonts w:cs="Times New Roman"/>
          <w:sz w:val="24"/>
          <w:szCs w:val="24"/>
        </w:rPr>
      </w:pPr>
      <w:r w:rsidRPr="008B5153">
        <w:rPr>
          <w:rFonts w:cs="Times New Roman"/>
          <w:sz w:val="24"/>
          <w:szCs w:val="24"/>
        </w:rPr>
        <w:t>Provide information on all print, billboard, sign, online, or broadcast advertisements, information about available programs to prevent, treat, or monitor compulsive or problem gambling, procedures for self-exclusion, and prom</w:t>
      </w:r>
      <w:r w:rsidR="007753E8" w:rsidRPr="008B5153">
        <w:rPr>
          <w:rFonts w:cs="Times New Roman"/>
          <w:sz w:val="24"/>
          <w:szCs w:val="24"/>
        </w:rPr>
        <w:t>otion of a problem gambling hotline;</w:t>
      </w:r>
    </w:p>
    <w:p w14:paraId="1D0E8A15" w14:textId="77777777" w:rsidR="007753E8" w:rsidRPr="008B5153" w:rsidRDefault="007753E8" w:rsidP="00844B40">
      <w:pPr>
        <w:pStyle w:val="ListParagraph"/>
        <w:ind w:left="2880" w:hanging="720"/>
        <w:jc w:val="both"/>
        <w:rPr>
          <w:rFonts w:cs="Times New Roman"/>
          <w:sz w:val="24"/>
          <w:szCs w:val="24"/>
        </w:rPr>
      </w:pPr>
    </w:p>
    <w:p w14:paraId="51D3FBB4" w14:textId="77777777" w:rsidR="006156D4" w:rsidRPr="008B5153" w:rsidRDefault="001149CA"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Post in every designated area approved for sports wagering, </w:t>
      </w:r>
      <w:r w:rsidR="006156D4" w:rsidRPr="008B5153">
        <w:rPr>
          <w:rFonts w:cs="Times New Roman"/>
          <w:sz w:val="24"/>
          <w:szCs w:val="24"/>
        </w:rPr>
        <w:t>on their websites and mobile applications, a statement approved by the Office referring customers to a toll-free helpline and other information as may be required by the Office;</w:t>
      </w:r>
    </w:p>
    <w:p w14:paraId="4C6C0B72" w14:textId="77777777" w:rsidR="007753E8" w:rsidRPr="008B5153" w:rsidRDefault="007753E8" w:rsidP="007753E8">
      <w:pPr>
        <w:pStyle w:val="ListParagraph"/>
        <w:ind w:left="2160" w:hanging="720"/>
        <w:jc w:val="both"/>
        <w:rPr>
          <w:rFonts w:cs="Times New Roman"/>
          <w:sz w:val="24"/>
          <w:szCs w:val="24"/>
        </w:rPr>
      </w:pPr>
    </w:p>
    <w:p w14:paraId="67FFF332" w14:textId="77777777"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 xml:space="preserve">Procedures </w:t>
      </w:r>
      <w:r w:rsidR="009C10B1" w:rsidRPr="008B5153">
        <w:rPr>
          <w:rFonts w:cs="Times New Roman"/>
          <w:sz w:val="24"/>
          <w:szCs w:val="24"/>
        </w:rPr>
        <w:t xml:space="preserve">to </w:t>
      </w:r>
      <w:r w:rsidR="007753E8" w:rsidRPr="008B5153">
        <w:rPr>
          <w:rFonts w:cs="Times New Roman"/>
          <w:sz w:val="24"/>
          <w:szCs w:val="24"/>
        </w:rPr>
        <w:t>prohibit an Operator, Management Services Provider, or any of their directors, officers, owners, and employees from extending credit to an individual, group of individuals or entity that places wagers with the Operator Management Services Provider or seeks to place wagers with the Operator or Management Services Provider;</w:t>
      </w:r>
    </w:p>
    <w:p w14:paraId="6121BCBF" w14:textId="77777777" w:rsidR="007753E8" w:rsidRPr="008B5153" w:rsidRDefault="007753E8" w:rsidP="007753E8">
      <w:pPr>
        <w:pStyle w:val="ListParagraph"/>
        <w:ind w:left="2160" w:hanging="720"/>
        <w:jc w:val="both"/>
        <w:rPr>
          <w:rFonts w:cs="Times New Roman"/>
          <w:sz w:val="24"/>
          <w:szCs w:val="24"/>
        </w:rPr>
      </w:pPr>
    </w:p>
    <w:p w14:paraId="6652E7B1" w14:textId="77777777"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7753E8" w:rsidRPr="008B5153">
        <w:rPr>
          <w:rFonts w:cs="Times New Roman"/>
          <w:sz w:val="24"/>
          <w:szCs w:val="24"/>
        </w:rPr>
        <w:t xml:space="preserve">rocedures to prohibit an individual, group of individuals or entity that places wagers with the Operator or Management Services Provider from establishing more than one active account with the </w:t>
      </w:r>
      <w:r w:rsidR="0070244E" w:rsidRPr="008B5153">
        <w:rPr>
          <w:rFonts w:cs="Times New Roman"/>
          <w:sz w:val="24"/>
          <w:szCs w:val="24"/>
        </w:rPr>
        <w:t>Operator</w:t>
      </w:r>
      <w:r w:rsidR="007753E8" w:rsidRPr="008B5153">
        <w:rPr>
          <w:rFonts w:cs="Times New Roman"/>
          <w:sz w:val="24"/>
          <w:szCs w:val="24"/>
        </w:rPr>
        <w:t xml:space="preserve">; </w:t>
      </w:r>
    </w:p>
    <w:p w14:paraId="158F5841" w14:textId="77777777" w:rsidR="007753E8" w:rsidRPr="008B5153" w:rsidRDefault="007753E8" w:rsidP="007753E8">
      <w:pPr>
        <w:pStyle w:val="ListParagraph"/>
        <w:ind w:left="2160" w:hanging="720"/>
        <w:jc w:val="both"/>
        <w:rPr>
          <w:rFonts w:cs="Times New Roman"/>
          <w:sz w:val="24"/>
          <w:szCs w:val="24"/>
        </w:rPr>
      </w:pPr>
    </w:p>
    <w:p w14:paraId="37397F1E" w14:textId="77777777" w:rsidR="007753E8"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7753E8" w:rsidRPr="008B5153">
        <w:rPr>
          <w:rFonts w:cs="Times New Roman"/>
          <w:sz w:val="24"/>
          <w:szCs w:val="24"/>
        </w:rPr>
        <w:t xml:space="preserve">rocedures to permit an individual, group of individuals or entity that places wagers with the Operator or Management Services Provider to terminate their </w:t>
      </w:r>
      <w:r w:rsidR="0070244E" w:rsidRPr="008B5153">
        <w:rPr>
          <w:rFonts w:cs="Times New Roman"/>
          <w:sz w:val="24"/>
          <w:szCs w:val="24"/>
        </w:rPr>
        <w:t xml:space="preserve">Account </w:t>
      </w:r>
      <w:r w:rsidR="007753E8" w:rsidRPr="008B5153">
        <w:rPr>
          <w:rFonts w:cs="Times New Roman"/>
          <w:sz w:val="24"/>
          <w:szCs w:val="24"/>
        </w:rPr>
        <w:t>at any time and for any reason and without penalty</w:t>
      </w:r>
      <w:r w:rsidR="004E4CF0" w:rsidRPr="008B5153">
        <w:rPr>
          <w:rFonts w:cs="Times New Roman"/>
          <w:sz w:val="24"/>
          <w:szCs w:val="24"/>
        </w:rPr>
        <w:t>;</w:t>
      </w:r>
    </w:p>
    <w:p w14:paraId="33CE8302" w14:textId="77777777" w:rsidR="007753E8" w:rsidRPr="008B5153" w:rsidRDefault="007753E8" w:rsidP="007753E8">
      <w:pPr>
        <w:pStyle w:val="ListParagraph"/>
        <w:rPr>
          <w:rFonts w:cs="Times New Roman"/>
          <w:sz w:val="24"/>
          <w:szCs w:val="24"/>
        </w:rPr>
      </w:pPr>
    </w:p>
    <w:p w14:paraId="1484A6CA" w14:textId="77777777" w:rsidR="006156D4"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D</w:t>
      </w:r>
      <w:r w:rsidR="006156D4" w:rsidRPr="008B5153">
        <w:rPr>
          <w:rFonts w:cs="Times New Roman"/>
          <w:sz w:val="24"/>
          <w:szCs w:val="24"/>
        </w:rPr>
        <w:t xml:space="preserve">etails of the </w:t>
      </w:r>
      <w:r w:rsidR="001279B9" w:rsidRPr="008B5153">
        <w:rPr>
          <w:rFonts w:cs="Times New Roman"/>
          <w:sz w:val="24"/>
          <w:szCs w:val="24"/>
        </w:rPr>
        <w:t>Applicant</w:t>
      </w:r>
      <w:r w:rsidR="006156D4" w:rsidRPr="008B5153">
        <w:rPr>
          <w:rFonts w:cs="Times New Roman"/>
          <w:sz w:val="24"/>
          <w:szCs w:val="24"/>
        </w:rPr>
        <w:t>’s plan for responsible gaming training for its employees</w:t>
      </w:r>
      <w:r w:rsidR="004E4CF0" w:rsidRPr="008B5153">
        <w:rPr>
          <w:rFonts w:cs="Times New Roman"/>
          <w:sz w:val="24"/>
          <w:szCs w:val="24"/>
        </w:rPr>
        <w:t>;</w:t>
      </w:r>
    </w:p>
    <w:p w14:paraId="3FFF5CAA" w14:textId="77777777" w:rsidR="004E4CF0" w:rsidRPr="008B5153" w:rsidRDefault="004E4CF0" w:rsidP="00FC2470">
      <w:pPr>
        <w:jc w:val="both"/>
        <w:rPr>
          <w:rFonts w:cs="Times New Roman"/>
          <w:sz w:val="24"/>
          <w:szCs w:val="24"/>
        </w:rPr>
      </w:pPr>
    </w:p>
    <w:p w14:paraId="4292B1F6" w14:textId="77777777" w:rsidR="006156D4"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T</w:t>
      </w:r>
      <w:r w:rsidR="006156D4" w:rsidRPr="008B5153">
        <w:rPr>
          <w:rFonts w:cs="Times New Roman"/>
          <w:sz w:val="24"/>
          <w:szCs w:val="24"/>
        </w:rPr>
        <w:t>he duties and responsibilities of the key employees and gaming employees designated to implement or participate in the plan</w:t>
      </w:r>
      <w:r w:rsidR="004E4CF0" w:rsidRPr="008B5153">
        <w:rPr>
          <w:rFonts w:cs="Times New Roman"/>
          <w:sz w:val="24"/>
          <w:szCs w:val="24"/>
        </w:rPr>
        <w:t>;</w:t>
      </w:r>
    </w:p>
    <w:p w14:paraId="10C1F9CB" w14:textId="77777777" w:rsidR="004E4CF0" w:rsidRPr="008B5153" w:rsidRDefault="004E4CF0" w:rsidP="00FC2470">
      <w:pPr>
        <w:jc w:val="both"/>
        <w:rPr>
          <w:rFonts w:cs="Times New Roman"/>
          <w:sz w:val="24"/>
          <w:szCs w:val="24"/>
        </w:rPr>
      </w:pPr>
    </w:p>
    <w:p w14:paraId="7C98A8E6" w14:textId="77777777" w:rsidR="006156D4"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6156D4" w:rsidRPr="008B5153">
        <w:rPr>
          <w:rFonts w:cs="Times New Roman"/>
          <w:sz w:val="24"/>
          <w:szCs w:val="24"/>
        </w:rPr>
        <w:t>rocedures to prevent underage gambling</w:t>
      </w:r>
      <w:r w:rsidR="009279E1" w:rsidRPr="008B5153">
        <w:rPr>
          <w:rFonts w:cs="Times New Roman"/>
          <w:sz w:val="24"/>
          <w:szCs w:val="24"/>
        </w:rPr>
        <w:t>;</w:t>
      </w:r>
    </w:p>
    <w:p w14:paraId="07947CB0" w14:textId="77777777" w:rsidR="00844B40" w:rsidRPr="008B5153" w:rsidRDefault="00844B40" w:rsidP="00844B40">
      <w:pPr>
        <w:pStyle w:val="ListParagraph"/>
        <w:rPr>
          <w:rFonts w:cs="Times New Roman"/>
          <w:sz w:val="24"/>
          <w:szCs w:val="24"/>
        </w:rPr>
      </w:pPr>
    </w:p>
    <w:p w14:paraId="66802C99" w14:textId="77777777" w:rsidR="006156D4"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6156D4" w:rsidRPr="008B5153">
        <w:rPr>
          <w:rFonts w:cs="Times New Roman"/>
          <w:sz w:val="24"/>
          <w:szCs w:val="24"/>
        </w:rPr>
        <w:t xml:space="preserve">rocedures to prevent intoxicated </w:t>
      </w:r>
      <w:r w:rsidR="00727A8D" w:rsidRPr="008B5153">
        <w:rPr>
          <w:rFonts w:cs="Times New Roman"/>
          <w:sz w:val="24"/>
          <w:szCs w:val="24"/>
        </w:rPr>
        <w:t xml:space="preserve">or impaired </w:t>
      </w:r>
      <w:r w:rsidR="006156D4" w:rsidRPr="008B5153">
        <w:rPr>
          <w:rFonts w:cs="Times New Roman"/>
          <w:sz w:val="24"/>
          <w:szCs w:val="24"/>
        </w:rPr>
        <w:t>patrons from gambling</w:t>
      </w:r>
      <w:r w:rsidR="009279E1" w:rsidRPr="008B5153">
        <w:rPr>
          <w:rFonts w:cs="Times New Roman"/>
          <w:sz w:val="24"/>
          <w:szCs w:val="24"/>
        </w:rPr>
        <w:t>;</w:t>
      </w:r>
    </w:p>
    <w:p w14:paraId="5E3BE06B" w14:textId="77777777" w:rsidR="00844B40" w:rsidRPr="008B5153" w:rsidRDefault="00844B40" w:rsidP="00844B40">
      <w:pPr>
        <w:pStyle w:val="ListParagraph"/>
        <w:rPr>
          <w:rFonts w:cs="Times New Roman"/>
          <w:sz w:val="24"/>
          <w:szCs w:val="24"/>
        </w:rPr>
      </w:pPr>
    </w:p>
    <w:p w14:paraId="3A1D45DC" w14:textId="77777777" w:rsidR="006156D4"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P</w:t>
      </w:r>
      <w:r w:rsidR="006156D4" w:rsidRPr="008B5153">
        <w:rPr>
          <w:rFonts w:cs="Times New Roman"/>
          <w:sz w:val="24"/>
          <w:szCs w:val="24"/>
        </w:rPr>
        <w:t xml:space="preserve">rocedures to allow patrons to block their bank card(s) from being used at </w:t>
      </w:r>
      <w:r w:rsidR="000E5C8C" w:rsidRPr="008B5153">
        <w:rPr>
          <w:rFonts w:cs="Times New Roman"/>
          <w:sz w:val="24"/>
          <w:szCs w:val="24"/>
        </w:rPr>
        <w:t xml:space="preserve">an </w:t>
      </w:r>
      <w:r w:rsidR="006156D4" w:rsidRPr="008B5153">
        <w:rPr>
          <w:rFonts w:cs="Times New Roman"/>
          <w:sz w:val="24"/>
          <w:szCs w:val="24"/>
        </w:rPr>
        <w:t>automated teller or other banking machines located on or adjacent to the Sports Wagering Facility</w:t>
      </w:r>
      <w:r w:rsidR="009279E1" w:rsidRPr="008B5153">
        <w:rPr>
          <w:rFonts w:cs="Times New Roman"/>
          <w:sz w:val="24"/>
          <w:szCs w:val="24"/>
        </w:rPr>
        <w:t>;</w:t>
      </w:r>
    </w:p>
    <w:p w14:paraId="100DCC5C" w14:textId="77777777" w:rsidR="00844B40" w:rsidRPr="008B5153" w:rsidRDefault="00844B40" w:rsidP="00844B40">
      <w:pPr>
        <w:pStyle w:val="ListParagraph"/>
        <w:rPr>
          <w:rFonts w:cs="Times New Roman"/>
          <w:sz w:val="24"/>
          <w:szCs w:val="24"/>
        </w:rPr>
      </w:pPr>
    </w:p>
    <w:p w14:paraId="7C65AB2D" w14:textId="77777777" w:rsidR="006156D4" w:rsidRPr="008B5153" w:rsidRDefault="001149CA" w:rsidP="00E63FC6">
      <w:pPr>
        <w:pStyle w:val="ListParagraph"/>
        <w:numPr>
          <w:ilvl w:val="2"/>
          <w:numId w:val="43"/>
        </w:numPr>
        <w:jc w:val="both"/>
        <w:rPr>
          <w:rFonts w:cs="Times New Roman"/>
          <w:sz w:val="24"/>
          <w:szCs w:val="24"/>
        </w:rPr>
      </w:pPr>
      <w:r w:rsidRPr="008B5153">
        <w:rPr>
          <w:rFonts w:cs="Times New Roman"/>
          <w:sz w:val="24"/>
          <w:szCs w:val="24"/>
        </w:rPr>
        <w:t>A</w:t>
      </w:r>
      <w:r w:rsidR="006156D4" w:rsidRPr="008B5153">
        <w:rPr>
          <w:rFonts w:cs="Times New Roman"/>
          <w:sz w:val="24"/>
          <w:szCs w:val="24"/>
        </w:rPr>
        <w:t xml:space="preserve">n estimation of the cost of development, implementation and administration of the </w:t>
      </w:r>
      <w:r w:rsidR="0070244E" w:rsidRPr="008B5153">
        <w:rPr>
          <w:rFonts w:cs="Times New Roman"/>
          <w:sz w:val="24"/>
          <w:szCs w:val="24"/>
        </w:rPr>
        <w:t>Responsible Gaming Plan</w:t>
      </w:r>
      <w:r w:rsidR="00E71A10" w:rsidRPr="008B5153">
        <w:rPr>
          <w:rFonts w:cs="Times New Roman"/>
          <w:sz w:val="24"/>
          <w:szCs w:val="24"/>
        </w:rPr>
        <w:t>; and</w:t>
      </w:r>
    </w:p>
    <w:p w14:paraId="6364E1AB" w14:textId="77777777" w:rsidR="00414FCC" w:rsidRPr="008B5153" w:rsidRDefault="00414FCC" w:rsidP="00FC2470">
      <w:pPr>
        <w:pStyle w:val="ListParagraph"/>
        <w:ind w:left="2160"/>
        <w:jc w:val="both"/>
        <w:rPr>
          <w:rFonts w:cs="Times New Roman"/>
          <w:sz w:val="24"/>
          <w:szCs w:val="24"/>
        </w:rPr>
      </w:pPr>
    </w:p>
    <w:p w14:paraId="303254EF" w14:textId="77777777" w:rsidR="006156D4" w:rsidRPr="008B5153" w:rsidRDefault="006156D4" w:rsidP="00E63FC6">
      <w:pPr>
        <w:pStyle w:val="ListParagraph"/>
        <w:numPr>
          <w:ilvl w:val="2"/>
          <w:numId w:val="43"/>
        </w:numPr>
        <w:jc w:val="both"/>
        <w:rPr>
          <w:rFonts w:cs="Times New Roman"/>
          <w:sz w:val="24"/>
          <w:szCs w:val="24"/>
        </w:rPr>
      </w:pPr>
      <w:r w:rsidRPr="008B5153">
        <w:rPr>
          <w:rFonts w:cs="Times New Roman"/>
          <w:sz w:val="24"/>
          <w:szCs w:val="24"/>
        </w:rPr>
        <w:t>Other policies and procedures</w:t>
      </w:r>
      <w:r w:rsidR="00A36E6B" w:rsidRPr="008B5153">
        <w:rPr>
          <w:rFonts w:cs="Times New Roman"/>
          <w:sz w:val="24"/>
          <w:szCs w:val="24"/>
        </w:rPr>
        <w:t xml:space="preserve"> as determined by the Office</w:t>
      </w:r>
      <w:r w:rsidRPr="008B5153">
        <w:rPr>
          <w:rFonts w:cs="Times New Roman"/>
          <w:sz w:val="24"/>
          <w:szCs w:val="24"/>
        </w:rPr>
        <w:t xml:space="preserve"> to prevent problem gambling and encourage responsible gambling</w:t>
      </w:r>
      <w:r w:rsidR="00ED2FB7" w:rsidRPr="008B5153">
        <w:rPr>
          <w:rFonts w:cs="Times New Roman"/>
          <w:sz w:val="24"/>
          <w:szCs w:val="24"/>
        </w:rPr>
        <w:t>.</w:t>
      </w:r>
    </w:p>
    <w:p w14:paraId="15F11950" w14:textId="77777777" w:rsidR="001149CA" w:rsidRPr="008B5153" w:rsidRDefault="001149CA" w:rsidP="00B97D5A">
      <w:pPr>
        <w:pStyle w:val="ListParagraph"/>
        <w:rPr>
          <w:rFonts w:cs="Times New Roman"/>
          <w:sz w:val="24"/>
          <w:szCs w:val="24"/>
        </w:rPr>
      </w:pPr>
    </w:p>
    <w:p w14:paraId="5D64C649" w14:textId="77777777" w:rsidR="001149CA" w:rsidRPr="008B5153" w:rsidRDefault="00533AAA"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resubmit their Responsible Gaming Plan for approval within ten (10) days of any changes to the plan and at license renewal.</w:t>
      </w:r>
    </w:p>
    <w:p w14:paraId="7E17CF82" w14:textId="77777777" w:rsidR="00C90BB7" w:rsidRPr="008B5153" w:rsidRDefault="00C90BB7" w:rsidP="006A6496">
      <w:pPr>
        <w:pStyle w:val="ListParagraph"/>
        <w:ind w:left="2160" w:hanging="1440"/>
        <w:jc w:val="both"/>
        <w:rPr>
          <w:rFonts w:cs="Times New Roman"/>
          <w:sz w:val="24"/>
          <w:szCs w:val="24"/>
        </w:rPr>
      </w:pPr>
    </w:p>
    <w:p w14:paraId="7280AB21" w14:textId="77777777" w:rsidR="00094C21" w:rsidRPr="008B5153" w:rsidRDefault="00ED2FB7" w:rsidP="00E63FC6">
      <w:pPr>
        <w:pStyle w:val="ListParagraph"/>
        <w:numPr>
          <w:ilvl w:val="1"/>
          <w:numId w:val="43"/>
        </w:numPr>
        <w:ind w:left="1440" w:hanging="1440"/>
        <w:jc w:val="both"/>
        <w:rPr>
          <w:rFonts w:cs="Times New Roman"/>
          <w:sz w:val="24"/>
          <w:szCs w:val="24"/>
        </w:rPr>
      </w:pPr>
      <w:r w:rsidRPr="008B5153">
        <w:rPr>
          <w:rFonts w:cs="Times New Roman"/>
          <w:sz w:val="24"/>
          <w:szCs w:val="24"/>
        </w:rPr>
        <w:t>All</w:t>
      </w:r>
      <w:r w:rsidR="00C90BB7" w:rsidRPr="008B5153">
        <w:rPr>
          <w:rFonts w:cs="Times New Roman"/>
          <w:sz w:val="24"/>
          <w:szCs w:val="24"/>
        </w:rPr>
        <w:t xml:space="preserve"> </w:t>
      </w:r>
      <w:r w:rsidR="007E4602" w:rsidRPr="008B5153">
        <w:rPr>
          <w:rFonts w:cs="Times New Roman"/>
          <w:sz w:val="24"/>
          <w:szCs w:val="24"/>
        </w:rPr>
        <w:t>s</w:t>
      </w:r>
      <w:r w:rsidR="00C90BB7" w:rsidRPr="008B5153">
        <w:rPr>
          <w:rFonts w:cs="Times New Roman"/>
          <w:sz w:val="24"/>
          <w:szCs w:val="24"/>
        </w:rPr>
        <w:t>ports wagering websites and mobile applications must include a description of the possible repercussions for an underage player</w:t>
      </w:r>
      <w:r w:rsidRPr="008B5153">
        <w:rPr>
          <w:rFonts w:cs="Times New Roman"/>
          <w:sz w:val="24"/>
          <w:szCs w:val="24"/>
        </w:rPr>
        <w:t xml:space="preserve"> who circumvents or attempts to circumvent controls to prevent underage play</w:t>
      </w:r>
      <w:r w:rsidR="00C90BB7" w:rsidRPr="008B5153">
        <w:rPr>
          <w:rFonts w:cs="Times New Roman"/>
          <w:sz w:val="24"/>
          <w:szCs w:val="24"/>
        </w:rPr>
        <w:t>, such as immediate stoppage of play, account closure, and confiscation of winnings.</w:t>
      </w:r>
    </w:p>
    <w:p w14:paraId="4D320966" w14:textId="77777777" w:rsidR="00A906E8" w:rsidRPr="008B5153" w:rsidRDefault="00A906E8" w:rsidP="00FC2470">
      <w:pPr>
        <w:pStyle w:val="ListParagraph"/>
        <w:ind w:left="1440"/>
        <w:jc w:val="both"/>
        <w:rPr>
          <w:rFonts w:cs="Times New Roman"/>
          <w:sz w:val="24"/>
          <w:szCs w:val="24"/>
        </w:rPr>
      </w:pPr>
    </w:p>
    <w:p w14:paraId="139F6400" w14:textId="77777777" w:rsidR="00A906E8" w:rsidRPr="008B5153" w:rsidRDefault="00A906E8" w:rsidP="00E63FC6">
      <w:pPr>
        <w:pStyle w:val="ListParagraph"/>
        <w:numPr>
          <w:ilvl w:val="0"/>
          <w:numId w:val="43"/>
        </w:numPr>
        <w:jc w:val="both"/>
        <w:rPr>
          <w:rFonts w:cs="Times New Roman"/>
          <w:sz w:val="24"/>
          <w:szCs w:val="24"/>
        </w:rPr>
      </w:pPr>
      <w:bookmarkStart w:id="60" w:name="_Hlk10016464"/>
      <w:r w:rsidRPr="008B5153">
        <w:rPr>
          <w:rFonts w:cs="Times New Roman"/>
          <w:b/>
          <w:sz w:val="24"/>
          <w:szCs w:val="24"/>
        </w:rPr>
        <w:t>SELF-EXCLUSION</w:t>
      </w:r>
      <w:r w:rsidR="003C0A80" w:rsidRPr="008B5153">
        <w:rPr>
          <w:rFonts w:cs="Times New Roman"/>
          <w:b/>
          <w:sz w:val="24"/>
          <w:szCs w:val="24"/>
        </w:rPr>
        <w:t xml:space="preserve"> PROGRAM</w:t>
      </w:r>
    </w:p>
    <w:bookmarkEnd w:id="60"/>
    <w:p w14:paraId="64CC1496" w14:textId="77777777" w:rsidR="00844B40" w:rsidRPr="008B5153" w:rsidRDefault="00844B40" w:rsidP="00844B40">
      <w:pPr>
        <w:pStyle w:val="ListParagraph"/>
        <w:ind w:left="1440"/>
        <w:jc w:val="both"/>
        <w:rPr>
          <w:rFonts w:cs="Times New Roman"/>
          <w:sz w:val="24"/>
          <w:szCs w:val="24"/>
        </w:rPr>
      </w:pPr>
    </w:p>
    <w:p w14:paraId="043EAE5D" w14:textId="77777777" w:rsidR="006156D4" w:rsidRPr="008B5153" w:rsidRDefault="00844B40"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w:t>
      </w:r>
      <w:r w:rsidR="009C10B1" w:rsidRPr="008B5153">
        <w:rPr>
          <w:rFonts w:cs="Times New Roman"/>
          <w:sz w:val="24"/>
          <w:szCs w:val="24"/>
        </w:rPr>
        <w:t xml:space="preserve"> </w:t>
      </w:r>
      <w:r w:rsidR="006156D4" w:rsidRPr="008B5153">
        <w:rPr>
          <w:rFonts w:cs="Times New Roman"/>
          <w:sz w:val="24"/>
          <w:szCs w:val="24"/>
        </w:rPr>
        <w:t xml:space="preserve">Self-Excluded Program shall consist of those persons who have complied with the </w:t>
      </w:r>
      <w:r w:rsidR="003E38D6" w:rsidRPr="008B5153">
        <w:rPr>
          <w:rFonts w:cs="Times New Roman"/>
          <w:sz w:val="24"/>
          <w:szCs w:val="24"/>
        </w:rPr>
        <w:t xml:space="preserve">applicable </w:t>
      </w:r>
      <w:r w:rsidR="006156D4" w:rsidRPr="008B5153">
        <w:rPr>
          <w:rFonts w:cs="Times New Roman"/>
          <w:sz w:val="24"/>
          <w:szCs w:val="24"/>
        </w:rPr>
        <w:t xml:space="preserve">provisions of this </w:t>
      </w:r>
      <w:r w:rsidR="003E38D6" w:rsidRPr="008B5153">
        <w:rPr>
          <w:rFonts w:cs="Times New Roman"/>
          <w:sz w:val="24"/>
          <w:szCs w:val="24"/>
        </w:rPr>
        <w:t>section</w:t>
      </w:r>
      <w:r w:rsidR="006156D4" w:rsidRPr="008B5153">
        <w:rPr>
          <w:rFonts w:cs="Times New Roman"/>
          <w:sz w:val="24"/>
          <w:szCs w:val="24"/>
        </w:rPr>
        <w:t xml:space="preserve"> and have been placed on such list by the Office. The </w:t>
      </w:r>
      <w:r w:rsidR="00942E5B" w:rsidRPr="008B5153">
        <w:rPr>
          <w:rFonts w:cs="Times New Roman"/>
          <w:sz w:val="24"/>
          <w:szCs w:val="24"/>
        </w:rPr>
        <w:t>v</w:t>
      </w:r>
      <w:r w:rsidR="006156D4" w:rsidRPr="008B5153">
        <w:rPr>
          <w:rFonts w:cs="Times New Roman"/>
          <w:sz w:val="24"/>
          <w:szCs w:val="24"/>
        </w:rPr>
        <w:t xml:space="preserve">oluntary Self-Exclusion Program is established for the purpose of allowing persons who wish to refrain from sports wagering and other types of gambling offered by the Office, to notify the Office that they will accept responsibility for refraining from engaging in sports wagering and other gambling activities offered by the Office and its </w:t>
      </w:r>
      <w:r w:rsidR="00A64523" w:rsidRPr="008B5153">
        <w:rPr>
          <w:rFonts w:cs="Times New Roman"/>
          <w:sz w:val="24"/>
          <w:szCs w:val="24"/>
        </w:rPr>
        <w:t>Licensee</w:t>
      </w:r>
      <w:r w:rsidR="006156D4" w:rsidRPr="008B5153">
        <w:rPr>
          <w:rFonts w:cs="Times New Roman"/>
          <w:sz w:val="24"/>
          <w:szCs w:val="24"/>
        </w:rPr>
        <w:t xml:space="preserve">s. Each person seeking placement in the </w:t>
      </w:r>
      <w:r w:rsidR="00942E5B" w:rsidRPr="008B5153">
        <w:rPr>
          <w:rFonts w:cs="Times New Roman"/>
          <w:sz w:val="24"/>
          <w:szCs w:val="24"/>
        </w:rPr>
        <w:t>v</w:t>
      </w:r>
      <w:r w:rsidR="006156D4" w:rsidRPr="008B5153">
        <w:rPr>
          <w:rFonts w:cs="Times New Roman"/>
          <w:sz w:val="24"/>
          <w:szCs w:val="24"/>
        </w:rPr>
        <w:t xml:space="preserve">oluntary Self-Exclusion Program acknowledges that it is his or her responsibility to refrain from engaging in sports wagering and other gambling activities under the jurisdiction of the Office.  </w:t>
      </w:r>
    </w:p>
    <w:p w14:paraId="73B3E087" w14:textId="77777777" w:rsidR="00B3417F" w:rsidRPr="008B5153" w:rsidRDefault="00B3417F" w:rsidP="006A6496">
      <w:pPr>
        <w:pStyle w:val="ListParagraph"/>
        <w:ind w:left="1440" w:hanging="1440"/>
        <w:jc w:val="both"/>
        <w:rPr>
          <w:rFonts w:cs="Times New Roman"/>
          <w:sz w:val="24"/>
          <w:szCs w:val="24"/>
        </w:rPr>
      </w:pPr>
    </w:p>
    <w:p w14:paraId="56B98477"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 individual may request to have their name placed in the </w:t>
      </w:r>
      <w:r w:rsidR="00942E5B" w:rsidRPr="008B5153">
        <w:rPr>
          <w:rFonts w:cs="Times New Roman"/>
          <w:sz w:val="24"/>
          <w:szCs w:val="24"/>
        </w:rPr>
        <w:t>v</w:t>
      </w:r>
      <w:r w:rsidRPr="008B5153">
        <w:rPr>
          <w:rFonts w:cs="Times New Roman"/>
          <w:sz w:val="24"/>
          <w:szCs w:val="24"/>
        </w:rPr>
        <w:t>oluntary Self-Exclusion Program by completing the application and following the procedure outlined in the Office’s website or printed material available from the Office, at designated locations on and off the premises of licensed sports wagering establishments as determined by the Office.</w:t>
      </w:r>
    </w:p>
    <w:p w14:paraId="261BB8F3" w14:textId="77777777" w:rsidR="00B3417F" w:rsidRPr="008B5153" w:rsidRDefault="00B3417F" w:rsidP="006A6496">
      <w:pPr>
        <w:pStyle w:val="ListParagraph"/>
        <w:ind w:left="1440" w:hanging="1440"/>
        <w:jc w:val="both"/>
        <w:rPr>
          <w:rFonts w:cs="Times New Roman"/>
          <w:sz w:val="24"/>
          <w:szCs w:val="24"/>
        </w:rPr>
      </w:pPr>
    </w:p>
    <w:p w14:paraId="10931573"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 application for placement on the voluntary </w:t>
      </w:r>
      <w:r w:rsidR="002B1FED" w:rsidRPr="008B5153">
        <w:rPr>
          <w:rFonts w:cs="Times New Roman"/>
          <w:sz w:val="24"/>
          <w:szCs w:val="24"/>
        </w:rPr>
        <w:t xml:space="preserve">Self-Exclusion List </w:t>
      </w:r>
      <w:r w:rsidRPr="008B5153">
        <w:rPr>
          <w:rFonts w:cs="Times New Roman"/>
          <w:sz w:val="24"/>
          <w:szCs w:val="24"/>
        </w:rPr>
        <w:t xml:space="preserve">may only be accepted, and an intake performed, by a designated agent approved by the Office. </w:t>
      </w:r>
    </w:p>
    <w:p w14:paraId="75AAA814" w14:textId="77777777" w:rsidR="006156D4" w:rsidRPr="008B5153" w:rsidRDefault="006156D4" w:rsidP="006A6496">
      <w:pPr>
        <w:pStyle w:val="ListParagraph"/>
        <w:ind w:left="1440" w:hanging="1440"/>
        <w:jc w:val="both"/>
        <w:rPr>
          <w:rFonts w:cs="Times New Roman"/>
          <w:sz w:val="24"/>
          <w:szCs w:val="24"/>
        </w:rPr>
      </w:pPr>
    </w:p>
    <w:p w14:paraId="2EFEF629"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lastRenderedPageBreak/>
        <w:t>Failure to provide any information or to execute any forms deemed necessary by the Office may result in a denial of a request for placement in the Self-Exclusion Program.</w:t>
      </w:r>
    </w:p>
    <w:p w14:paraId="06365625" w14:textId="77777777" w:rsidR="006156D4" w:rsidRPr="008B5153" w:rsidRDefault="006156D4" w:rsidP="006A6496">
      <w:pPr>
        <w:pStyle w:val="ListParagraph"/>
        <w:ind w:left="1440" w:hanging="1440"/>
        <w:jc w:val="both"/>
        <w:rPr>
          <w:rFonts w:cs="Times New Roman"/>
          <w:sz w:val="24"/>
          <w:szCs w:val="24"/>
        </w:rPr>
      </w:pPr>
    </w:p>
    <w:p w14:paraId="6D937559"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Self-Exclusion List application forms may include a request to waive the liability of the Office and its agents, a sports wagering </w:t>
      </w:r>
      <w:r w:rsidR="00A64523" w:rsidRPr="008B5153">
        <w:rPr>
          <w:rFonts w:cs="Times New Roman"/>
          <w:sz w:val="24"/>
          <w:szCs w:val="24"/>
        </w:rPr>
        <w:t>Licensee</w:t>
      </w:r>
      <w:r w:rsidRPr="008B5153">
        <w:rPr>
          <w:rFonts w:cs="Times New Roman"/>
          <w:sz w:val="24"/>
          <w:szCs w:val="24"/>
        </w:rPr>
        <w:t xml:space="preserve">s and its agents, the District and any person licensed pursuant to the </w:t>
      </w:r>
      <w:r w:rsidR="00A42851" w:rsidRPr="008B5153">
        <w:rPr>
          <w:rFonts w:cs="Times New Roman"/>
          <w:sz w:val="24"/>
          <w:szCs w:val="24"/>
        </w:rPr>
        <w:t>Act</w:t>
      </w:r>
      <w:r w:rsidRPr="008B5153">
        <w:rPr>
          <w:rFonts w:cs="Times New Roman"/>
          <w:sz w:val="24"/>
          <w:szCs w:val="24"/>
        </w:rPr>
        <w:t>, or other such persons as deemed necessary by the Office, for any damages that may arise out of any act or omission related to placement in the Self-Exclusion Program.</w:t>
      </w:r>
    </w:p>
    <w:p w14:paraId="4D09C21B" w14:textId="77777777" w:rsidR="006156D4" w:rsidRPr="008B5153" w:rsidRDefault="006156D4" w:rsidP="006A6496">
      <w:pPr>
        <w:ind w:hanging="1440"/>
        <w:jc w:val="both"/>
        <w:rPr>
          <w:rFonts w:cs="Times New Roman"/>
          <w:sz w:val="24"/>
          <w:szCs w:val="24"/>
        </w:rPr>
      </w:pPr>
    </w:p>
    <w:p w14:paraId="0A685982"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Upon </w:t>
      </w:r>
      <w:r w:rsidR="000E5C8C" w:rsidRPr="008B5153">
        <w:rPr>
          <w:rFonts w:cs="Times New Roman"/>
          <w:sz w:val="24"/>
          <w:szCs w:val="24"/>
        </w:rPr>
        <w:t xml:space="preserve">the </w:t>
      </w:r>
      <w:r w:rsidRPr="008B5153">
        <w:rPr>
          <w:rFonts w:cs="Times New Roman"/>
          <w:sz w:val="24"/>
          <w:szCs w:val="24"/>
        </w:rPr>
        <w:t>filing of an application for placement in the Self-Exclusion Program, the Office may file a Notice of Placement in the Self-Exclusion Program</w:t>
      </w:r>
      <w:r w:rsidR="007D3E92" w:rsidRPr="008B5153">
        <w:rPr>
          <w:rFonts w:cs="Times New Roman"/>
          <w:sz w:val="24"/>
          <w:szCs w:val="24"/>
        </w:rPr>
        <w:t xml:space="preserve"> and </w:t>
      </w:r>
      <w:r w:rsidRPr="008B5153">
        <w:rPr>
          <w:rFonts w:cs="Times New Roman"/>
          <w:sz w:val="24"/>
          <w:szCs w:val="24"/>
        </w:rPr>
        <w:t xml:space="preserve">such application and notice may be disclosed to </w:t>
      </w:r>
      <w:r w:rsidR="00F92371" w:rsidRPr="008B5153">
        <w:rPr>
          <w:rFonts w:cs="Times New Roman"/>
          <w:sz w:val="24"/>
          <w:szCs w:val="24"/>
        </w:rPr>
        <w:t xml:space="preserve">Sports Wagering Operator </w:t>
      </w:r>
      <w:r w:rsidR="00A64523" w:rsidRPr="008B5153">
        <w:rPr>
          <w:rFonts w:cs="Times New Roman"/>
          <w:sz w:val="24"/>
          <w:szCs w:val="24"/>
        </w:rPr>
        <w:t>Licensee</w:t>
      </w:r>
      <w:r w:rsidRPr="008B5153">
        <w:rPr>
          <w:rFonts w:cs="Times New Roman"/>
          <w:sz w:val="24"/>
          <w:szCs w:val="24"/>
        </w:rPr>
        <w:t>s</w:t>
      </w:r>
      <w:r w:rsidR="007D3E92" w:rsidRPr="008B5153">
        <w:rPr>
          <w:rFonts w:cs="Times New Roman"/>
          <w:sz w:val="24"/>
          <w:szCs w:val="24"/>
        </w:rPr>
        <w:t>, Management Service</w:t>
      </w:r>
      <w:r w:rsidR="00E71A10" w:rsidRPr="008B5153">
        <w:rPr>
          <w:rFonts w:cs="Times New Roman"/>
          <w:sz w:val="24"/>
          <w:szCs w:val="24"/>
        </w:rPr>
        <w:t>s</w:t>
      </w:r>
      <w:r w:rsidR="007D3E92" w:rsidRPr="008B5153">
        <w:rPr>
          <w:rFonts w:cs="Times New Roman"/>
          <w:sz w:val="24"/>
          <w:szCs w:val="24"/>
        </w:rPr>
        <w:t xml:space="preserve"> Providers </w:t>
      </w:r>
      <w:r w:rsidRPr="008B5153">
        <w:rPr>
          <w:rFonts w:cs="Times New Roman"/>
          <w:sz w:val="24"/>
          <w:szCs w:val="24"/>
        </w:rPr>
        <w:t>and their agents and employees, as approved by the Office.</w:t>
      </w:r>
    </w:p>
    <w:p w14:paraId="603E7F94" w14:textId="77777777" w:rsidR="00B3417F" w:rsidRPr="008B5153" w:rsidRDefault="00B3417F" w:rsidP="006A6496">
      <w:pPr>
        <w:ind w:hanging="1440"/>
        <w:jc w:val="both"/>
        <w:rPr>
          <w:rFonts w:cs="Times New Roman"/>
          <w:sz w:val="24"/>
          <w:szCs w:val="24"/>
        </w:rPr>
      </w:pPr>
    </w:p>
    <w:p w14:paraId="58B1492D"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Upon submission of an application, a designated agent shall review with the </w:t>
      </w:r>
      <w:r w:rsidR="001279B9" w:rsidRPr="008B5153">
        <w:rPr>
          <w:rFonts w:cs="Times New Roman"/>
          <w:sz w:val="24"/>
          <w:szCs w:val="24"/>
        </w:rPr>
        <w:t>Applicant</w:t>
      </w:r>
      <w:r w:rsidRPr="008B5153">
        <w:rPr>
          <w:rFonts w:cs="Times New Roman"/>
          <w:sz w:val="24"/>
          <w:szCs w:val="24"/>
        </w:rPr>
        <w:t xml:space="preserve"> the contents and statements contained in the application. If the</w:t>
      </w:r>
      <w:r w:rsidR="007B396C" w:rsidRPr="008B5153">
        <w:rPr>
          <w:rFonts w:cs="Times New Roman"/>
          <w:sz w:val="24"/>
          <w:szCs w:val="24"/>
        </w:rPr>
        <w:t xml:space="preserve"> </w:t>
      </w:r>
      <w:r w:rsidRPr="008B5153">
        <w:rPr>
          <w:rFonts w:cs="Times New Roman"/>
          <w:sz w:val="24"/>
          <w:szCs w:val="24"/>
        </w:rPr>
        <w:t>application is complete, the designated agent shall sign the application indicating that the review has been performed and the application has been accepted.</w:t>
      </w:r>
    </w:p>
    <w:p w14:paraId="24511938" w14:textId="77777777" w:rsidR="00B3417F" w:rsidRPr="008B5153" w:rsidRDefault="00B3417F" w:rsidP="006A6496">
      <w:pPr>
        <w:pStyle w:val="ListParagraph"/>
        <w:ind w:left="1440" w:hanging="1440"/>
        <w:jc w:val="both"/>
        <w:rPr>
          <w:rFonts w:cs="Times New Roman"/>
          <w:sz w:val="24"/>
          <w:szCs w:val="24"/>
        </w:rPr>
      </w:pPr>
    </w:p>
    <w:p w14:paraId="564132F6" w14:textId="77777777" w:rsidR="00B3417F"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 designated agent may not sign an application if (a) any required information is not provided or (b) they are of the belief that the </w:t>
      </w:r>
      <w:r w:rsidR="00F92371" w:rsidRPr="008B5153">
        <w:rPr>
          <w:rFonts w:cs="Times New Roman"/>
          <w:sz w:val="24"/>
          <w:szCs w:val="24"/>
        </w:rPr>
        <w:t xml:space="preserve">applicant </w:t>
      </w:r>
      <w:r w:rsidRPr="008B5153">
        <w:rPr>
          <w:rFonts w:cs="Times New Roman"/>
          <w:sz w:val="24"/>
          <w:szCs w:val="24"/>
        </w:rPr>
        <w:t xml:space="preserve">is not capable of understanding the responsibilities and consequences of being placed on the </w:t>
      </w:r>
      <w:r w:rsidR="00B67A23" w:rsidRPr="008B5153">
        <w:rPr>
          <w:rFonts w:cs="Times New Roman"/>
          <w:sz w:val="24"/>
          <w:szCs w:val="24"/>
        </w:rPr>
        <w:t>S</w:t>
      </w:r>
      <w:r w:rsidRPr="008B5153">
        <w:rPr>
          <w:rFonts w:cs="Times New Roman"/>
          <w:sz w:val="24"/>
          <w:szCs w:val="24"/>
        </w:rPr>
        <w:t>elf-</w:t>
      </w:r>
      <w:r w:rsidR="00B67A23" w:rsidRPr="008B5153">
        <w:rPr>
          <w:rFonts w:cs="Times New Roman"/>
          <w:sz w:val="24"/>
          <w:szCs w:val="24"/>
        </w:rPr>
        <w:t>E</w:t>
      </w:r>
      <w:r w:rsidRPr="008B5153">
        <w:rPr>
          <w:rFonts w:cs="Times New Roman"/>
          <w:sz w:val="24"/>
          <w:szCs w:val="24"/>
        </w:rPr>
        <w:t xml:space="preserve">xclusion </w:t>
      </w:r>
      <w:r w:rsidR="00B67A23" w:rsidRPr="008B5153">
        <w:rPr>
          <w:rFonts w:cs="Times New Roman"/>
          <w:sz w:val="24"/>
          <w:szCs w:val="24"/>
        </w:rPr>
        <w:t>L</w:t>
      </w:r>
      <w:r w:rsidRPr="008B5153">
        <w:rPr>
          <w:rFonts w:cs="Times New Roman"/>
          <w:sz w:val="24"/>
          <w:szCs w:val="24"/>
        </w:rPr>
        <w:t>ist.</w:t>
      </w:r>
    </w:p>
    <w:p w14:paraId="1E4CFB5C" w14:textId="77777777" w:rsidR="00B3417F" w:rsidRPr="008B5153" w:rsidRDefault="00B3417F" w:rsidP="006A6496">
      <w:pPr>
        <w:pStyle w:val="ListParagraph"/>
        <w:ind w:left="1440" w:hanging="1440"/>
        <w:jc w:val="both"/>
        <w:rPr>
          <w:rFonts w:cs="Times New Roman"/>
          <w:sz w:val="24"/>
          <w:szCs w:val="24"/>
        </w:rPr>
      </w:pPr>
    </w:p>
    <w:p w14:paraId="0A53B2CB" w14:textId="324B8C56"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designated agent shall forward the signed application for voluntary </w:t>
      </w:r>
      <w:r w:rsidR="002C1963" w:rsidRPr="008B5153">
        <w:rPr>
          <w:rFonts w:cs="Times New Roman"/>
          <w:sz w:val="24"/>
          <w:szCs w:val="24"/>
        </w:rPr>
        <w:t xml:space="preserve">Self-Exclusion </w:t>
      </w:r>
      <w:r w:rsidRPr="008B5153">
        <w:rPr>
          <w:rFonts w:cs="Times New Roman"/>
          <w:sz w:val="24"/>
          <w:szCs w:val="24"/>
        </w:rPr>
        <w:t xml:space="preserve">to the Office within </w:t>
      </w:r>
      <w:r w:rsidR="003F60F4">
        <w:rPr>
          <w:rFonts w:cs="Times New Roman"/>
          <w:sz w:val="24"/>
          <w:szCs w:val="24"/>
        </w:rPr>
        <w:t>forty-eight (</w:t>
      </w:r>
      <w:r w:rsidRPr="008B5153">
        <w:rPr>
          <w:rFonts w:cs="Times New Roman"/>
          <w:sz w:val="24"/>
          <w:szCs w:val="24"/>
        </w:rPr>
        <w:t>48</w:t>
      </w:r>
      <w:r w:rsidR="003F60F4">
        <w:rPr>
          <w:rFonts w:cs="Times New Roman"/>
          <w:sz w:val="24"/>
          <w:szCs w:val="24"/>
        </w:rPr>
        <w:t>)</w:t>
      </w:r>
      <w:r w:rsidRPr="008B5153">
        <w:rPr>
          <w:rFonts w:cs="Times New Roman"/>
          <w:sz w:val="24"/>
          <w:szCs w:val="24"/>
        </w:rPr>
        <w:t xml:space="preserve"> hours of completion in a manner directed by the Office.</w:t>
      </w:r>
    </w:p>
    <w:p w14:paraId="47FEDC54" w14:textId="77777777" w:rsidR="00B3417F" w:rsidRPr="008B5153" w:rsidRDefault="00B3417F" w:rsidP="006A6496">
      <w:pPr>
        <w:pStyle w:val="ListParagraph"/>
        <w:ind w:left="1440" w:hanging="1440"/>
        <w:jc w:val="both"/>
        <w:rPr>
          <w:rFonts w:cs="Times New Roman"/>
          <w:sz w:val="24"/>
          <w:szCs w:val="24"/>
        </w:rPr>
      </w:pPr>
    </w:p>
    <w:p w14:paraId="17576067" w14:textId="3F52B857" w:rsidR="00B3417F"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Upon receipt of an application, the Office, or its designee, shall review it for completeness. If the application meets all requirements of this </w:t>
      </w:r>
      <w:r w:rsidR="00046B6A">
        <w:rPr>
          <w:rFonts w:cs="Times New Roman"/>
          <w:sz w:val="24"/>
          <w:szCs w:val="24"/>
        </w:rPr>
        <w:t>chapter</w:t>
      </w:r>
      <w:r w:rsidRPr="008B5153">
        <w:rPr>
          <w:rFonts w:cs="Times New Roman"/>
          <w:sz w:val="24"/>
          <w:szCs w:val="24"/>
        </w:rPr>
        <w:t xml:space="preserve">, the application shall be </w:t>
      </w:r>
      <w:r w:rsidR="004C4C18" w:rsidRPr="008B5153">
        <w:rPr>
          <w:rFonts w:cs="Times New Roman"/>
          <w:sz w:val="24"/>
          <w:szCs w:val="24"/>
        </w:rPr>
        <w:t>approved,</w:t>
      </w:r>
      <w:r w:rsidRPr="008B5153">
        <w:rPr>
          <w:rFonts w:cs="Times New Roman"/>
          <w:sz w:val="24"/>
          <w:szCs w:val="24"/>
        </w:rPr>
        <w:t xml:space="preserve"> and the individual’s name shall be added to the voluntary </w:t>
      </w:r>
      <w:r w:rsidR="00F92371" w:rsidRPr="008B5153">
        <w:rPr>
          <w:rFonts w:cs="Times New Roman"/>
          <w:sz w:val="24"/>
          <w:szCs w:val="24"/>
        </w:rPr>
        <w:t xml:space="preserve">Self-Exclusion </w:t>
      </w:r>
      <w:r w:rsidRPr="008B5153">
        <w:rPr>
          <w:rFonts w:cs="Times New Roman"/>
          <w:sz w:val="24"/>
          <w:szCs w:val="24"/>
        </w:rPr>
        <w:t xml:space="preserve">list. If the application is incomplete, the Office, or its designee, may deny the application and make efforts to contact the </w:t>
      </w:r>
      <w:r w:rsidR="00F92371" w:rsidRPr="008B5153">
        <w:rPr>
          <w:rFonts w:cs="Times New Roman"/>
          <w:sz w:val="24"/>
          <w:szCs w:val="24"/>
        </w:rPr>
        <w:t xml:space="preserve">applicant </w:t>
      </w:r>
      <w:r w:rsidRPr="008B5153">
        <w:rPr>
          <w:rFonts w:cs="Times New Roman"/>
          <w:sz w:val="24"/>
          <w:szCs w:val="24"/>
        </w:rPr>
        <w:t>advising them of such.</w:t>
      </w:r>
    </w:p>
    <w:p w14:paraId="0E1A19C0" w14:textId="77777777" w:rsidR="00B3417F" w:rsidRPr="008B5153" w:rsidRDefault="00B3417F" w:rsidP="006A6496">
      <w:pPr>
        <w:pStyle w:val="ListParagraph"/>
        <w:ind w:left="1440" w:hanging="1440"/>
        <w:jc w:val="both"/>
        <w:rPr>
          <w:rFonts w:cs="Times New Roman"/>
          <w:sz w:val="24"/>
          <w:szCs w:val="24"/>
        </w:rPr>
      </w:pPr>
    </w:p>
    <w:p w14:paraId="1A5A956C" w14:textId="788CE131"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If the </w:t>
      </w:r>
      <w:r w:rsidR="00A64523" w:rsidRPr="008B5153">
        <w:rPr>
          <w:rFonts w:cs="Times New Roman"/>
          <w:sz w:val="24"/>
          <w:szCs w:val="24"/>
        </w:rPr>
        <w:t>Licensee</w:t>
      </w:r>
      <w:r w:rsidRPr="008B5153">
        <w:rPr>
          <w:rFonts w:cs="Times New Roman"/>
          <w:sz w:val="24"/>
          <w:szCs w:val="24"/>
        </w:rPr>
        <w:t xml:space="preserve"> of the Office utilizes an internal management system to track individuals on the </w:t>
      </w:r>
      <w:r w:rsidR="00F92371" w:rsidRPr="008B5153">
        <w:rPr>
          <w:rFonts w:cs="Times New Roman"/>
          <w:sz w:val="24"/>
          <w:szCs w:val="24"/>
        </w:rPr>
        <w:t>S</w:t>
      </w:r>
      <w:r w:rsidRPr="008B5153">
        <w:rPr>
          <w:rFonts w:cs="Times New Roman"/>
          <w:sz w:val="24"/>
          <w:szCs w:val="24"/>
        </w:rPr>
        <w:t>elf-</w:t>
      </w:r>
      <w:r w:rsidR="00F92371" w:rsidRPr="008B5153">
        <w:rPr>
          <w:rFonts w:cs="Times New Roman"/>
          <w:sz w:val="24"/>
          <w:szCs w:val="24"/>
        </w:rPr>
        <w:t>E</w:t>
      </w:r>
      <w:r w:rsidRPr="008B5153">
        <w:rPr>
          <w:rFonts w:cs="Times New Roman"/>
          <w:sz w:val="24"/>
          <w:szCs w:val="24"/>
        </w:rPr>
        <w:t xml:space="preserve">xclusion </w:t>
      </w:r>
      <w:r w:rsidR="00F92371" w:rsidRPr="008B5153">
        <w:rPr>
          <w:rFonts w:cs="Times New Roman"/>
          <w:sz w:val="24"/>
          <w:szCs w:val="24"/>
        </w:rPr>
        <w:t>L</w:t>
      </w:r>
      <w:r w:rsidRPr="008B5153">
        <w:rPr>
          <w:rFonts w:cs="Times New Roman"/>
          <w:sz w:val="24"/>
          <w:szCs w:val="24"/>
        </w:rPr>
        <w:t xml:space="preserve">ist, they shall update that system at least every </w:t>
      </w:r>
      <w:r w:rsidR="003F60F4">
        <w:rPr>
          <w:rFonts w:cs="Times New Roman"/>
          <w:sz w:val="24"/>
          <w:szCs w:val="24"/>
        </w:rPr>
        <w:t>seventy-two (</w:t>
      </w:r>
      <w:r w:rsidRPr="008B5153">
        <w:rPr>
          <w:rFonts w:cs="Times New Roman"/>
          <w:sz w:val="24"/>
          <w:szCs w:val="24"/>
        </w:rPr>
        <w:t>72</w:t>
      </w:r>
      <w:r w:rsidR="003F60F4">
        <w:rPr>
          <w:rFonts w:cs="Times New Roman"/>
          <w:sz w:val="24"/>
          <w:szCs w:val="24"/>
        </w:rPr>
        <w:t>)</w:t>
      </w:r>
      <w:r w:rsidRPr="008B5153">
        <w:rPr>
          <w:rFonts w:cs="Times New Roman"/>
          <w:sz w:val="24"/>
          <w:szCs w:val="24"/>
        </w:rPr>
        <w:t xml:space="preserve"> hours with names of individuals being added or removed from the </w:t>
      </w:r>
      <w:r w:rsidR="002B1FED" w:rsidRPr="008B5153">
        <w:rPr>
          <w:rFonts w:cs="Times New Roman"/>
          <w:sz w:val="24"/>
          <w:szCs w:val="24"/>
        </w:rPr>
        <w:t>S</w:t>
      </w:r>
      <w:r w:rsidRPr="008B5153">
        <w:rPr>
          <w:rFonts w:cs="Times New Roman"/>
          <w:sz w:val="24"/>
          <w:szCs w:val="24"/>
        </w:rPr>
        <w:t>elf-</w:t>
      </w:r>
      <w:r w:rsidR="002B1FED" w:rsidRPr="008B5153">
        <w:rPr>
          <w:rFonts w:cs="Times New Roman"/>
          <w:sz w:val="24"/>
          <w:szCs w:val="24"/>
        </w:rPr>
        <w:t>E</w:t>
      </w:r>
      <w:r w:rsidRPr="008B5153">
        <w:rPr>
          <w:rFonts w:cs="Times New Roman"/>
          <w:sz w:val="24"/>
          <w:szCs w:val="24"/>
        </w:rPr>
        <w:t xml:space="preserve">xclusion </w:t>
      </w:r>
      <w:r w:rsidR="002B1FED" w:rsidRPr="008B5153">
        <w:rPr>
          <w:rFonts w:cs="Times New Roman"/>
          <w:sz w:val="24"/>
          <w:szCs w:val="24"/>
        </w:rPr>
        <w:t>L</w:t>
      </w:r>
      <w:r w:rsidRPr="008B5153">
        <w:rPr>
          <w:rFonts w:cs="Times New Roman"/>
          <w:sz w:val="24"/>
          <w:szCs w:val="24"/>
        </w:rPr>
        <w:t>ist.</w:t>
      </w:r>
    </w:p>
    <w:p w14:paraId="20230C54" w14:textId="77777777" w:rsidR="00B3417F" w:rsidRPr="008B5153" w:rsidRDefault="00B3417F" w:rsidP="006A6496">
      <w:pPr>
        <w:pStyle w:val="ListParagraph"/>
        <w:ind w:left="1440" w:hanging="1440"/>
        <w:jc w:val="both"/>
        <w:rPr>
          <w:rFonts w:cs="Times New Roman"/>
          <w:sz w:val="24"/>
          <w:szCs w:val="24"/>
        </w:rPr>
      </w:pPr>
    </w:p>
    <w:p w14:paraId="7B9CBFEA" w14:textId="77777777" w:rsidR="00B3417F"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Office, or its designee, shall add to the list of voluntarily self-excluded persons the name of any individual provided from a gaming jurisdiction outside of the District, with which the Office has entered into an interstate compact, upon a determination that the individual voluntarily requested that their name be added to </w:t>
      </w:r>
      <w:r w:rsidRPr="008B5153">
        <w:rPr>
          <w:rFonts w:cs="Times New Roman"/>
          <w:sz w:val="24"/>
          <w:szCs w:val="24"/>
        </w:rPr>
        <w:lastRenderedPageBreak/>
        <w:t>the list of the referring jurisdiction and that they were notified, either directly or by operation of law, that their name may be placed on similar lists in other jurisdictions.</w:t>
      </w:r>
    </w:p>
    <w:p w14:paraId="477B6633" w14:textId="77777777" w:rsidR="00B3417F" w:rsidRPr="008B5153" w:rsidRDefault="00B3417F" w:rsidP="006A6496">
      <w:pPr>
        <w:pStyle w:val="ListParagraph"/>
        <w:ind w:left="1440" w:hanging="1440"/>
        <w:jc w:val="both"/>
        <w:rPr>
          <w:rFonts w:cs="Times New Roman"/>
          <w:sz w:val="24"/>
          <w:szCs w:val="24"/>
        </w:rPr>
      </w:pPr>
    </w:p>
    <w:p w14:paraId="640C8579" w14:textId="77777777" w:rsidR="003C0A80" w:rsidRPr="008B5153" w:rsidRDefault="003C0A80" w:rsidP="00E63FC6">
      <w:pPr>
        <w:pStyle w:val="ListParagraph"/>
        <w:numPr>
          <w:ilvl w:val="1"/>
          <w:numId w:val="43"/>
        </w:numPr>
        <w:ind w:left="1440" w:hanging="1440"/>
        <w:jc w:val="both"/>
        <w:rPr>
          <w:rFonts w:cs="Times New Roman"/>
          <w:sz w:val="24"/>
          <w:szCs w:val="24"/>
        </w:rPr>
      </w:pPr>
      <w:r w:rsidRPr="008B5153">
        <w:rPr>
          <w:rFonts w:cs="Times New Roman"/>
          <w:sz w:val="24"/>
          <w:szCs w:val="24"/>
        </w:rPr>
        <w:t>A person does not have to admit they are a problem gambler when placing themselves in the Self-Exclusion Program.</w:t>
      </w:r>
    </w:p>
    <w:p w14:paraId="4F694FB8" w14:textId="77777777" w:rsidR="003C0A80" w:rsidRPr="008B5153" w:rsidRDefault="003C0A80" w:rsidP="006A6496">
      <w:pPr>
        <w:pStyle w:val="ListParagraph"/>
        <w:ind w:left="1440" w:hanging="1440"/>
        <w:jc w:val="both"/>
        <w:rPr>
          <w:rFonts w:cs="Times New Roman"/>
          <w:sz w:val="24"/>
          <w:szCs w:val="24"/>
        </w:rPr>
      </w:pPr>
    </w:p>
    <w:p w14:paraId="16241ABE" w14:textId="77777777" w:rsidR="006156D4" w:rsidRPr="008B5153" w:rsidRDefault="006156D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If the </w:t>
      </w:r>
      <w:r w:rsidR="00F92371" w:rsidRPr="008B5153">
        <w:rPr>
          <w:rFonts w:cs="Times New Roman"/>
          <w:sz w:val="24"/>
          <w:szCs w:val="24"/>
        </w:rPr>
        <w:t xml:space="preserve">applicant </w:t>
      </w:r>
      <w:r w:rsidRPr="008B5153">
        <w:rPr>
          <w:rFonts w:cs="Times New Roman"/>
          <w:sz w:val="24"/>
          <w:szCs w:val="24"/>
        </w:rPr>
        <w:t>has elected to seek services available within the District, the Office, or its designee, shall contact the designated coordinating organization for the provision of requested services.</w:t>
      </w:r>
      <w:r w:rsidR="00B3417F" w:rsidRPr="008B5153">
        <w:rPr>
          <w:rFonts w:cs="Times New Roman"/>
          <w:sz w:val="24"/>
          <w:szCs w:val="24"/>
        </w:rPr>
        <w:t xml:space="preserve"> </w:t>
      </w:r>
      <w:r w:rsidRPr="008B5153">
        <w:rPr>
          <w:rFonts w:cs="Times New Roman"/>
          <w:sz w:val="24"/>
          <w:szCs w:val="24"/>
        </w:rPr>
        <w:t>The Executive Director shall determine the information and forms to be required of a person seeking placement on the Self-Exclusion List. Such information shall include, but not be limited to, the following:</w:t>
      </w:r>
    </w:p>
    <w:p w14:paraId="022296C9" w14:textId="77777777" w:rsidR="00F035F7" w:rsidRPr="008B5153" w:rsidRDefault="00F035F7" w:rsidP="00F035F7">
      <w:pPr>
        <w:pStyle w:val="ListParagraph"/>
        <w:rPr>
          <w:rFonts w:cs="Times New Roman"/>
          <w:sz w:val="24"/>
          <w:szCs w:val="24"/>
        </w:rPr>
      </w:pPr>
    </w:p>
    <w:p w14:paraId="03FF537F"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Name, home address, email address, telephone number, date of birth, and social security number of the applicant;</w:t>
      </w:r>
    </w:p>
    <w:p w14:paraId="7532E4A3" w14:textId="77777777" w:rsidR="00F035F7" w:rsidRPr="008B5153" w:rsidRDefault="00F035F7" w:rsidP="00F035F7">
      <w:pPr>
        <w:pStyle w:val="ListParagraph"/>
        <w:ind w:left="2880"/>
        <w:jc w:val="both"/>
        <w:rPr>
          <w:rFonts w:cs="Times New Roman"/>
          <w:sz w:val="24"/>
          <w:szCs w:val="24"/>
        </w:rPr>
      </w:pPr>
    </w:p>
    <w:p w14:paraId="3C7A2636" w14:textId="36FBFD95" w:rsidR="00F035F7" w:rsidRPr="008B5153" w:rsidRDefault="003F60F4" w:rsidP="00E63FC6">
      <w:pPr>
        <w:pStyle w:val="ListParagraph"/>
        <w:numPr>
          <w:ilvl w:val="2"/>
          <w:numId w:val="43"/>
        </w:numPr>
        <w:jc w:val="both"/>
        <w:rPr>
          <w:rFonts w:cs="Times New Roman"/>
          <w:sz w:val="24"/>
          <w:szCs w:val="24"/>
        </w:rPr>
      </w:pPr>
      <w:r>
        <w:rPr>
          <w:rFonts w:cs="Times New Roman"/>
          <w:sz w:val="24"/>
          <w:szCs w:val="24"/>
        </w:rPr>
        <w:t>A</w:t>
      </w:r>
      <w:r w:rsidRPr="008B5153">
        <w:rPr>
          <w:rFonts w:cs="Times New Roman"/>
          <w:sz w:val="24"/>
          <w:szCs w:val="24"/>
        </w:rPr>
        <w:t xml:space="preserve"> </w:t>
      </w:r>
      <w:r w:rsidR="00F035F7" w:rsidRPr="008B5153">
        <w:rPr>
          <w:rFonts w:cs="Times New Roman"/>
          <w:sz w:val="24"/>
          <w:szCs w:val="24"/>
        </w:rPr>
        <w:t>passport-style photo of the applicant without headwear;</w:t>
      </w:r>
    </w:p>
    <w:p w14:paraId="3518AAA1" w14:textId="77777777" w:rsidR="00F035F7" w:rsidRPr="008B5153" w:rsidRDefault="00F035F7" w:rsidP="00F035F7">
      <w:pPr>
        <w:pStyle w:val="ListParagraph"/>
        <w:rPr>
          <w:rFonts w:cs="Times New Roman"/>
          <w:sz w:val="24"/>
          <w:szCs w:val="24"/>
        </w:rPr>
      </w:pPr>
    </w:p>
    <w:p w14:paraId="0E56A122" w14:textId="7C3C06EE" w:rsidR="00F035F7" w:rsidRPr="008B5153" w:rsidRDefault="003F60F4" w:rsidP="00E63FC6">
      <w:pPr>
        <w:pStyle w:val="ListParagraph"/>
        <w:numPr>
          <w:ilvl w:val="2"/>
          <w:numId w:val="43"/>
        </w:numPr>
        <w:jc w:val="both"/>
        <w:rPr>
          <w:rFonts w:cs="Times New Roman"/>
          <w:sz w:val="24"/>
          <w:szCs w:val="24"/>
        </w:rPr>
      </w:pPr>
      <w:r>
        <w:rPr>
          <w:rFonts w:cs="Times New Roman"/>
          <w:sz w:val="24"/>
          <w:szCs w:val="24"/>
        </w:rPr>
        <w:t>A</w:t>
      </w:r>
      <w:r w:rsidRPr="008B5153">
        <w:rPr>
          <w:rFonts w:cs="Times New Roman"/>
          <w:sz w:val="24"/>
          <w:szCs w:val="24"/>
        </w:rPr>
        <w:t xml:space="preserve"> </w:t>
      </w:r>
      <w:r w:rsidR="00F035F7" w:rsidRPr="008B5153">
        <w:rPr>
          <w:rFonts w:cs="Times New Roman"/>
          <w:sz w:val="24"/>
          <w:szCs w:val="24"/>
        </w:rPr>
        <w:t>statement from the applicant that one or more of the following apply:</w:t>
      </w:r>
    </w:p>
    <w:p w14:paraId="2C704322" w14:textId="77777777" w:rsidR="00F035F7" w:rsidRPr="008B5153" w:rsidRDefault="00F035F7" w:rsidP="00F035F7">
      <w:pPr>
        <w:pStyle w:val="ListParagraph"/>
        <w:ind w:left="2880"/>
        <w:jc w:val="both"/>
        <w:rPr>
          <w:rFonts w:cs="Times New Roman"/>
          <w:sz w:val="24"/>
          <w:szCs w:val="24"/>
        </w:rPr>
      </w:pPr>
    </w:p>
    <w:p w14:paraId="69CC4884" w14:textId="25E2D571" w:rsidR="00F035F7" w:rsidRPr="008B5153" w:rsidRDefault="003F60F4" w:rsidP="00E63FC6">
      <w:pPr>
        <w:pStyle w:val="ListParagraph"/>
        <w:numPr>
          <w:ilvl w:val="3"/>
          <w:numId w:val="43"/>
        </w:numPr>
        <w:ind w:left="2880"/>
        <w:jc w:val="both"/>
        <w:rPr>
          <w:rFonts w:cs="Times New Roman"/>
          <w:sz w:val="24"/>
          <w:szCs w:val="24"/>
        </w:rPr>
      </w:pPr>
      <w:r>
        <w:rPr>
          <w:rFonts w:cs="Times New Roman"/>
          <w:sz w:val="24"/>
          <w:szCs w:val="24"/>
        </w:rPr>
        <w:t>T</w:t>
      </w:r>
      <w:r w:rsidRPr="008B5153">
        <w:rPr>
          <w:rFonts w:cs="Times New Roman"/>
          <w:sz w:val="24"/>
          <w:szCs w:val="24"/>
        </w:rPr>
        <w:t xml:space="preserve">hey </w:t>
      </w:r>
      <w:r w:rsidR="00F035F7" w:rsidRPr="008B5153">
        <w:rPr>
          <w:rFonts w:cs="Times New Roman"/>
          <w:sz w:val="24"/>
          <w:szCs w:val="24"/>
        </w:rPr>
        <w:t>identify as a “problem gambler,” meaning an individual who believes their gambling behavior is currently, or may in the future without intervention, cause problems in their life or on the lives of their family, friends, or co-</w:t>
      </w:r>
      <w:r w:rsidR="003A444F" w:rsidRPr="008B5153">
        <w:rPr>
          <w:rFonts w:cs="Times New Roman"/>
          <w:sz w:val="24"/>
          <w:szCs w:val="24"/>
        </w:rPr>
        <w:t>workers;</w:t>
      </w:r>
    </w:p>
    <w:p w14:paraId="5D06CFA3" w14:textId="77777777" w:rsidR="00F035F7" w:rsidRPr="008B5153" w:rsidRDefault="00F035F7" w:rsidP="00F035F7">
      <w:pPr>
        <w:pStyle w:val="ListParagraph"/>
        <w:ind w:left="2880"/>
        <w:jc w:val="both"/>
        <w:rPr>
          <w:rFonts w:cs="Times New Roman"/>
          <w:sz w:val="24"/>
          <w:szCs w:val="24"/>
        </w:rPr>
      </w:pPr>
    </w:p>
    <w:p w14:paraId="69587854" w14:textId="0A2328FF" w:rsidR="00F035F7" w:rsidRPr="008B5153" w:rsidRDefault="003F60F4" w:rsidP="00E63FC6">
      <w:pPr>
        <w:pStyle w:val="ListParagraph"/>
        <w:numPr>
          <w:ilvl w:val="3"/>
          <w:numId w:val="43"/>
        </w:numPr>
        <w:ind w:left="2880"/>
        <w:jc w:val="both"/>
        <w:rPr>
          <w:rFonts w:cs="Times New Roman"/>
          <w:sz w:val="24"/>
          <w:szCs w:val="24"/>
        </w:rPr>
      </w:pPr>
      <w:r>
        <w:rPr>
          <w:rFonts w:cs="Times New Roman"/>
          <w:sz w:val="24"/>
          <w:szCs w:val="24"/>
        </w:rPr>
        <w:t>T</w:t>
      </w:r>
      <w:r w:rsidRPr="008B5153">
        <w:rPr>
          <w:rFonts w:cs="Times New Roman"/>
          <w:sz w:val="24"/>
          <w:szCs w:val="24"/>
        </w:rPr>
        <w:t xml:space="preserve">hey </w:t>
      </w:r>
      <w:r w:rsidR="00F035F7" w:rsidRPr="008B5153">
        <w:rPr>
          <w:rFonts w:cs="Times New Roman"/>
          <w:sz w:val="24"/>
          <w:szCs w:val="24"/>
        </w:rPr>
        <w:t>feel that their gambling behavior is currently causing problems in their life or may, without intervention, cause problems in their life; or</w:t>
      </w:r>
    </w:p>
    <w:p w14:paraId="020D1FBD" w14:textId="77777777" w:rsidR="00F035F7" w:rsidRPr="008B5153" w:rsidRDefault="00F035F7" w:rsidP="00F035F7">
      <w:pPr>
        <w:pStyle w:val="ListParagraph"/>
        <w:ind w:left="2880"/>
        <w:jc w:val="both"/>
        <w:rPr>
          <w:rFonts w:cs="Times New Roman"/>
          <w:sz w:val="24"/>
          <w:szCs w:val="24"/>
        </w:rPr>
      </w:pPr>
    </w:p>
    <w:p w14:paraId="4C873461" w14:textId="01E8630E" w:rsidR="00F035F7" w:rsidRPr="008B5153" w:rsidRDefault="003F60F4" w:rsidP="00E63FC6">
      <w:pPr>
        <w:pStyle w:val="ListParagraph"/>
        <w:numPr>
          <w:ilvl w:val="3"/>
          <w:numId w:val="43"/>
        </w:numPr>
        <w:ind w:left="2880"/>
        <w:jc w:val="both"/>
        <w:rPr>
          <w:rFonts w:cs="Times New Roman"/>
          <w:sz w:val="24"/>
          <w:szCs w:val="24"/>
        </w:rPr>
      </w:pPr>
      <w:r>
        <w:rPr>
          <w:rFonts w:cs="Times New Roman"/>
          <w:sz w:val="24"/>
          <w:szCs w:val="24"/>
        </w:rPr>
        <w:t>T</w:t>
      </w:r>
      <w:r w:rsidRPr="008B5153">
        <w:rPr>
          <w:rFonts w:cs="Times New Roman"/>
          <w:sz w:val="24"/>
          <w:szCs w:val="24"/>
        </w:rPr>
        <w:t xml:space="preserve">here </w:t>
      </w:r>
      <w:r w:rsidR="00F035F7" w:rsidRPr="008B5153">
        <w:rPr>
          <w:rFonts w:cs="Times New Roman"/>
          <w:sz w:val="24"/>
          <w:szCs w:val="24"/>
        </w:rPr>
        <w:t>is some other reason why they wish to add their name to the list.</w:t>
      </w:r>
    </w:p>
    <w:p w14:paraId="79F15936" w14:textId="77777777" w:rsidR="00876D61" w:rsidRPr="008B5153" w:rsidRDefault="00876D61" w:rsidP="00876D61">
      <w:pPr>
        <w:pStyle w:val="ListParagraph"/>
        <w:ind w:left="2880"/>
        <w:jc w:val="both"/>
        <w:rPr>
          <w:rFonts w:cs="Times New Roman"/>
          <w:sz w:val="24"/>
          <w:szCs w:val="24"/>
        </w:rPr>
      </w:pPr>
    </w:p>
    <w:p w14:paraId="3AF853A5" w14:textId="17B35ACE"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Election of the duration of the exclusion in accordance with S</w:t>
      </w:r>
      <w:r w:rsidR="003F60F4">
        <w:rPr>
          <w:rFonts w:cs="Times New Roman"/>
          <w:sz w:val="24"/>
          <w:szCs w:val="24"/>
        </w:rPr>
        <w:t>ubs</w:t>
      </w:r>
      <w:r w:rsidRPr="008B5153">
        <w:rPr>
          <w:rFonts w:cs="Times New Roman"/>
          <w:sz w:val="24"/>
          <w:szCs w:val="24"/>
        </w:rPr>
        <w:t xml:space="preserve">ection 2127.03 of this </w:t>
      </w:r>
      <w:r w:rsidR="00046B6A">
        <w:rPr>
          <w:rFonts w:cs="Times New Roman"/>
          <w:sz w:val="24"/>
          <w:szCs w:val="24"/>
        </w:rPr>
        <w:t>chapter</w:t>
      </w:r>
      <w:r w:rsidRPr="008B5153">
        <w:rPr>
          <w:rFonts w:cs="Times New Roman"/>
          <w:sz w:val="24"/>
          <w:szCs w:val="24"/>
        </w:rPr>
        <w:t>;</w:t>
      </w:r>
    </w:p>
    <w:p w14:paraId="63ADB17D" w14:textId="77777777" w:rsidR="00F035F7" w:rsidRPr="008B5153" w:rsidRDefault="00F035F7" w:rsidP="00F035F7">
      <w:pPr>
        <w:pStyle w:val="ListParagraph"/>
        <w:ind w:left="2880"/>
        <w:jc w:val="both"/>
        <w:rPr>
          <w:rFonts w:cs="Times New Roman"/>
          <w:sz w:val="24"/>
          <w:szCs w:val="24"/>
        </w:rPr>
      </w:pPr>
    </w:p>
    <w:p w14:paraId="197EEC5E"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An </w:t>
      </w:r>
      <w:r w:rsidR="005945D5" w:rsidRPr="008B5153">
        <w:rPr>
          <w:rFonts w:cs="Times New Roman"/>
          <w:sz w:val="24"/>
          <w:szCs w:val="24"/>
        </w:rPr>
        <w:t xml:space="preserve">acknowledgment </w:t>
      </w:r>
      <w:r w:rsidRPr="008B5153">
        <w:rPr>
          <w:rFonts w:cs="Times New Roman"/>
          <w:sz w:val="24"/>
          <w:szCs w:val="24"/>
        </w:rPr>
        <w:t>by the applicant that the individual will not</w:t>
      </w:r>
      <w:r w:rsidR="00E71A10" w:rsidRPr="008B5153">
        <w:rPr>
          <w:rFonts w:cs="Times New Roman"/>
          <w:sz w:val="24"/>
          <w:szCs w:val="24"/>
        </w:rPr>
        <w:t xml:space="preserve"> be</w:t>
      </w:r>
      <w:r w:rsidRPr="008B5153">
        <w:rPr>
          <w:rFonts w:cs="Times New Roman"/>
          <w:sz w:val="24"/>
          <w:szCs w:val="24"/>
        </w:rPr>
        <w:t xml:space="preserve"> participating in sports wagering or any other form of gambling offered by the Office and that it is their sole responsibility to refrain from doing so; </w:t>
      </w:r>
    </w:p>
    <w:p w14:paraId="353E9177" w14:textId="77777777" w:rsidR="00F035F7" w:rsidRPr="008B5153" w:rsidRDefault="00F035F7" w:rsidP="00F035F7">
      <w:pPr>
        <w:pStyle w:val="ListParagraph"/>
        <w:ind w:left="2880"/>
        <w:jc w:val="both"/>
        <w:rPr>
          <w:rFonts w:cs="Times New Roman"/>
          <w:sz w:val="24"/>
          <w:szCs w:val="24"/>
        </w:rPr>
      </w:pPr>
    </w:p>
    <w:p w14:paraId="3C5F485D"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An acknowledgment by the applicant that </w:t>
      </w:r>
      <w:r w:rsidR="00B97D5A" w:rsidRPr="008B5153">
        <w:rPr>
          <w:rFonts w:cs="Times New Roman"/>
          <w:sz w:val="24"/>
          <w:szCs w:val="24"/>
        </w:rPr>
        <w:t>the applicant</w:t>
      </w:r>
      <w:r w:rsidR="003518C7" w:rsidRPr="008B5153">
        <w:rPr>
          <w:rFonts w:cs="Times New Roman"/>
          <w:sz w:val="24"/>
          <w:szCs w:val="24"/>
        </w:rPr>
        <w:t xml:space="preserve"> </w:t>
      </w:r>
      <w:r w:rsidRPr="008B5153">
        <w:rPr>
          <w:rFonts w:cs="Times New Roman"/>
          <w:sz w:val="24"/>
          <w:szCs w:val="24"/>
        </w:rPr>
        <w:t>shall not collect any winnings or recover any losses resulting from any gambling activity under the jurisdiction of the Office for the duration of the exclusion period;</w:t>
      </w:r>
    </w:p>
    <w:p w14:paraId="2E67F23A" w14:textId="77777777" w:rsidR="00F035F7" w:rsidRPr="008B5153" w:rsidRDefault="00F035F7" w:rsidP="00F035F7">
      <w:pPr>
        <w:pStyle w:val="ListParagraph"/>
        <w:ind w:left="2880"/>
        <w:jc w:val="both"/>
        <w:rPr>
          <w:rFonts w:cs="Times New Roman"/>
          <w:sz w:val="24"/>
          <w:szCs w:val="24"/>
        </w:rPr>
      </w:pPr>
    </w:p>
    <w:p w14:paraId="64C457C3"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lastRenderedPageBreak/>
        <w:t xml:space="preserve">An </w:t>
      </w:r>
      <w:r w:rsidR="005945D5" w:rsidRPr="008B5153">
        <w:rPr>
          <w:rFonts w:cs="Times New Roman"/>
          <w:sz w:val="24"/>
          <w:szCs w:val="24"/>
        </w:rPr>
        <w:t xml:space="preserve">acknowledgment </w:t>
      </w:r>
      <w:r w:rsidRPr="008B5153">
        <w:rPr>
          <w:rFonts w:cs="Times New Roman"/>
          <w:sz w:val="24"/>
          <w:szCs w:val="24"/>
        </w:rPr>
        <w:t xml:space="preserve">by the </w:t>
      </w:r>
      <w:r w:rsidR="00E71A10" w:rsidRPr="008B5153">
        <w:rPr>
          <w:rFonts w:cs="Times New Roman"/>
          <w:sz w:val="24"/>
          <w:szCs w:val="24"/>
        </w:rPr>
        <w:t>a</w:t>
      </w:r>
      <w:r w:rsidRPr="008B5153">
        <w:rPr>
          <w:rFonts w:cs="Times New Roman"/>
          <w:sz w:val="24"/>
          <w:szCs w:val="24"/>
        </w:rPr>
        <w:t xml:space="preserve">pplicant that the individual will forfeit all rewards or points earned through any player reward or </w:t>
      </w:r>
      <w:r w:rsidR="005945D5" w:rsidRPr="008B5153">
        <w:rPr>
          <w:rFonts w:cs="Times New Roman"/>
          <w:sz w:val="24"/>
          <w:szCs w:val="24"/>
        </w:rPr>
        <w:t xml:space="preserve">another </w:t>
      </w:r>
      <w:r w:rsidRPr="008B5153">
        <w:rPr>
          <w:rFonts w:cs="Times New Roman"/>
          <w:sz w:val="24"/>
          <w:szCs w:val="24"/>
        </w:rPr>
        <w:t xml:space="preserve"> promotional program </w:t>
      </w:r>
      <w:r w:rsidR="003518C7" w:rsidRPr="008B5153">
        <w:rPr>
          <w:rFonts w:cs="Times New Roman"/>
          <w:sz w:val="24"/>
          <w:szCs w:val="24"/>
        </w:rPr>
        <w:t>they engage in sports wagering while on the self-exclusion list</w:t>
      </w:r>
      <w:r w:rsidRPr="008B5153">
        <w:rPr>
          <w:rFonts w:cs="Times New Roman"/>
          <w:sz w:val="24"/>
          <w:szCs w:val="24"/>
        </w:rPr>
        <w:t>;</w:t>
      </w:r>
    </w:p>
    <w:p w14:paraId="5B67B29F" w14:textId="77777777" w:rsidR="00F035F7" w:rsidRPr="008B5153" w:rsidRDefault="00F035F7" w:rsidP="00F035F7">
      <w:pPr>
        <w:pStyle w:val="ListParagraph"/>
        <w:ind w:left="2880"/>
        <w:jc w:val="both"/>
        <w:rPr>
          <w:rFonts w:cs="Times New Roman"/>
          <w:sz w:val="24"/>
          <w:szCs w:val="24"/>
        </w:rPr>
      </w:pPr>
    </w:p>
    <w:p w14:paraId="343C7559"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An offer by the Office or the designated agent completing the self-exclusion application to assist the applicant to access information about gambling disorders, self-guided help or counseling services with a clinician approved by the District of Columbia Department of Behavior</w:t>
      </w:r>
      <w:r w:rsidR="00E71A10" w:rsidRPr="008B5153">
        <w:rPr>
          <w:rFonts w:cs="Times New Roman"/>
          <w:sz w:val="24"/>
          <w:szCs w:val="24"/>
        </w:rPr>
        <w:t>al</w:t>
      </w:r>
      <w:r w:rsidRPr="008B5153">
        <w:rPr>
          <w:rFonts w:cs="Times New Roman"/>
          <w:sz w:val="24"/>
          <w:szCs w:val="24"/>
        </w:rPr>
        <w:t xml:space="preserve"> Health</w:t>
      </w:r>
      <w:r w:rsidR="00E71A10" w:rsidRPr="008B5153">
        <w:rPr>
          <w:rFonts w:cs="Times New Roman"/>
          <w:sz w:val="24"/>
          <w:szCs w:val="24"/>
        </w:rPr>
        <w:t>;</w:t>
      </w:r>
    </w:p>
    <w:p w14:paraId="0E6EAD47" w14:textId="77777777" w:rsidR="00F035F7" w:rsidRPr="008B5153" w:rsidRDefault="00F035F7" w:rsidP="00F035F7">
      <w:pPr>
        <w:pStyle w:val="ListParagraph"/>
        <w:ind w:left="2880"/>
        <w:jc w:val="both"/>
        <w:rPr>
          <w:rFonts w:cs="Times New Roman"/>
          <w:sz w:val="24"/>
          <w:szCs w:val="24"/>
        </w:rPr>
      </w:pPr>
    </w:p>
    <w:p w14:paraId="46FA3D62"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An acknowledgment of understanding by the applicant that by placing their name on the Self-Exclusion List, the prohibitions identified in </w:t>
      </w:r>
      <w:r w:rsidR="003518C7" w:rsidRPr="008B5153">
        <w:rPr>
          <w:rFonts w:cs="Times New Roman"/>
          <w:sz w:val="24"/>
          <w:szCs w:val="24"/>
        </w:rPr>
        <w:t>§</w:t>
      </w:r>
      <w:r w:rsidR="00B97D5A" w:rsidRPr="008B5153">
        <w:rPr>
          <w:rFonts w:cs="Times New Roman"/>
          <w:sz w:val="24"/>
          <w:szCs w:val="24"/>
        </w:rPr>
        <w:t xml:space="preserve"> </w:t>
      </w:r>
      <w:r w:rsidR="00876D61" w:rsidRPr="008B5153">
        <w:rPr>
          <w:rFonts w:cs="Times New Roman"/>
          <w:sz w:val="24"/>
          <w:szCs w:val="24"/>
        </w:rPr>
        <w:t>2127</w:t>
      </w:r>
      <w:r w:rsidRPr="008B5153">
        <w:rPr>
          <w:rFonts w:cs="Times New Roman"/>
          <w:sz w:val="24"/>
          <w:szCs w:val="24"/>
        </w:rPr>
        <w:t xml:space="preserve"> apply to all sports wagering or gambling activities offered by the Office or its Licensees or affiliates, whether within the District or another jurisdiction, and that the Office may share the list with other domestic or international gaming jurisdictions resulting in placement on those lists;</w:t>
      </w:r>
    </w:p>
    <w:p w14:paraId="0911A21C" w14:textId="77777777" w:rsidR="00F035F7" w:rsidRPr="008B5153" w:rsidRDefault="00F035F7" w:rsidP="00F035F7">
      <w:pPr>
        <w:pStyle w:val="ListParagraph"/>
        <w:ind w:left="2880"/>
        <w:jc w:val="both"/>
        <w:rPr>
          <w:rFonts w:cs="Times New Roman"/>
          <w:sz w:val="24"/>
          <w:szCs w:val="24"/>
        </w:rPr>
      </w:pPr>
    </w:p>
    <w:p w14:paraId="0484C6EB"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An acknowledgment by the applicant that the individual is submitting the application freely, knowingly, and voluntarily;</w:t>
      </w:r>
    </w:p>
    <w:p w14:paraId="74CFE86E" w14:textId="77777777" w:rsidR="00F035F7" w:rsidRPr="008B5153" w:rsidRDefault="00F035F7" w:rsidP="00F035F7">
      <w:pPr>
        <w:pStyle w:val="ListParagraph"/>
        <w:ind w:left="2880"/>
        <w:jc w:val="both"/>
        <w:rPr>
          <w:rFonts w:cs="Times New Roman"/>
          <w:sz w:val="24"/>
          <w:szCs w:val="24"/>
        </w:rPr>
      </w:pPr>
    </w:p>
    <w:p w14:paraId="6714B39A"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A statement that the individual is not under the influence of a substance or suffering from a mental health condition that would impair their ability to make an informed decision;</w:t>
      </w:r>
    </w:p>
    <w:p w14:paraId="203B0DAA" w14:textId="77777777" w:rsidR="00F035F7" w:rsidRPr="008B5153" w:rsidRDefault="00F035F7" w:rsidP="00F035F7">
      <w:pPr>
        <w:pStyle w:val="ListParagraph"/>
        <w:ind w:left="2880"/>
        <w:jc w:val="both"/>
        <w:rPr>
          <w:rFonts w:cs="Times New Roman"/>
          <w:sz w:val="24"/>
          <w:szCs w:val="24"/>
        </w:rPr>
      </w:pPr>
    </w:p>
    <w:p w14:paraId="1487E9C2"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An </w:t>
      </w:r>
      <w:bookmarkStart w:id="61" w:name="_Hlk10479245"/>
      <w:r w:rsidR="005945D5" w:rsidRPr="008B5153">
        <w:rPr>
          <w:rFonts w:cs="Times New Roman"/>
          <w:sz w:val="24"/>
          <w:szCs w:val="24"/>
        </w:rPr>
        <w:t>acknowledgment</w:t>
      </w:r>
      <w:bookmarkEnd w:id="61"/>
      <w:r w:rsidR="005945D5" w:rsidRPr="008B5153">
        <w:rPr>
          <w:rFonts w:cs="Times New Roman"/>
          <w:sz w:val="24"/>
          <w:szCs w:val="24"/>
        </w:rPr>
        <w:t xml:space="preserve"> </w:t>
      </w:r>
      <w:r w:rsidRPr="008B5153">
        <w:rPr>
          <w:rFonts w:cs="Times New Roman"/>
          <w:sz w:val="24"/>
          <w:szCs w:val="24"/>
        </w:rPr>
        <w:t>by the applicant that if they</w:t>
      </w:r>
      <w:r w:rsidR="003518C7" w:rsidRPr="008B5153">
        <w:rPr>
          <w:rFonts w:cs="Times New Roman"/>
          <w:sz w:val="24"/>
          <w:szCs w:val="24"/>
        </w:rPr>
        <w:t xml:space="preserve"> knowingly</w:t>
      </w:r>
      <w:r w:rsidRPr="008B5153">
        <w:rPr>
          <w:rFonts w:cs="Times New Roman"/>
          <w:sz w:val="24"/>
          <w:szCs w:val="24"/>
        </w:rPr>
        <w:t xml:space="preserve"> violate their agreement to refrain participating in any gambling activity offered by the Office or its Licensees or affiliates during the exclusion period, the applicant shall notify the Office of such violation within </w:t>
      </w:r>
      <w:r w:rsidR="003518C7" w:rsidRPr="008B5153">
        <w:rPr>
          <w:rFonts w:cs="Times New Roman"/>
          <w:sz w:val="24"/>
          <w:szCs w:val="24"/>
        </w:rPr>
        <w:t>twenty-four (</w:t>
      </w:r>
      <w:r w:rsidRPr="008B5153">
        <w:rPr>
          <w:rFonts w:cs="Times New Roman"/>
          <w:sz w:val="24"/>
          <w:szCs w:val="24"/>
        </w:rPr>
        <w:t>24</w:t>
      </w:r>
      <w:r w:rsidR="003518C7" w:rsidRPr="008B5153">
        <w:rPr>
          <w:rFonts w:cs="Times New Roman"/>
          <w:sz w:val="24"/>
          <w:szCs w:val="24"/>
        </w:rPr>
        <w:t>)</w:t>
      </w:r>
      <w:r w:rsidRPr="008B5153">
        <w:rPr>
          <w:rFonts w:cs="Times New Roman"/>
          <w:sz w:val="24"/>
          <w:szCs w:val="24"/>
        </w:rPr>
        <w:t xml:space="preserve"> hours of such gambling activity; and releasing the District, the Office and all affiliated employees, entities and persons licensed by the Office and their affiliates, from any claims associated with their breach of the agreement; </w:t>
      </w:r>
    </w:p>
    <w:p w14:paraId="3D1F7764" w14:textId="77777777" w:rsidR="00F035F7" w:rsidRPr="008B5153" w:rsidRDefault="00F035F7" w:rsidP="00F035F7">
      <w:pPr>
        <w:pStyle w:val="ListParagraph"/>
        <w:ind w:left="2880"/>
        <w:jc w:val="both"/>
        <w:rPr>
          <w:rFonts w:cs="Times New Roman"/>
          <w:sz w:val="24"/>
          <w:szCs w:val="24"/>
        </w:rPr>
      </w:pPr>
    </w:p>
    <w:p w14:paraId="7B340ED7" w14:textId="1052C77C"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An affidavit verifying that the applicant wishes to be placed on the Self-Exclusion List, that the Office is specifically authorized and requested to release all contents of the person’s application to persons who, in the sole discretion of the Office, are necessary to implement the policies and procedures contained in this </w:t>
      </w:r>
      <w:r w:rsidR="00046B6A">
        <w:rPr>
          <w:rFonts w:cs="Times New Roman"/>
          <w:sz w:val="24"/>
          <w:szCs w:val="24"/>
        </w:rPr>
        <w:t>chapter</w:t>
      </w:r>
      <w:r w:rsidRPr="008B5153">
        <w:rPr>
          <w:rFonts w:cs="Times New Roman"/>
          <w:sz w:val="24"/>
          <w:szCs w:val="24"/>
        </w:rPr>
        <w:t>. Such persons shall be subject to terms of confidentiality prescribed by the Office, which shall be contained in the application.  Such persons shall include, but not be limited to the following:</w:t>
      </w:r>
    </w:p>
    <w:p w14:paraId="172A544E" w14:textId="77777777" w:rsidR="00F035F7" w:rsidRPr="008B5153" w:rsidRDefault="00F035F7" w:rsidP="00F035F7">
      <w:pPr>
        <w:pStyle w:val="ListParagraph"/>
        <w:ind w:left="2880"/>
        <w:jc w:val="both"/>
        <w:rPr>
          <w:rFonts w:cs="Times New Roman"/>
          <w:sz w:val="24"/>
          <w:szCs w:val="24"/>
        </w:rPr>
      </w:pPr>
    </w:p>
    <w:p w14:paraId="4DF0F419" w14:textId="022B40F1" w:rsidR="00F035F7" w:rsidRPr="008B5153" w:rsidRDefault="00533AAA"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Employees </w:t>
      </w:r>
      <w:r w:rsidR="00F035F7" w:rsidRPr="008B5153">
        <w:rPr>
          <w:rFonts w:cs="Times New Roman"/>
          <w:sz w:val="24"/>
          <w:szCs w:val="24"/>
        </w:rPr>
        <w:t>or contractor</w:t>
      </w:r>
      <w:r w:rsidR="00E71A10" w:rsidRPr="008B5153">
        <w:rPr>
          <w:rFonts w:cs="Times New Roman"/>
          <w:sz w:val="24"/>
          <w:szCs w:val="24"/>
        </w:rPr>
        <w:t>s</w:t>
      </w:r>
      <w:r w:rsidR="00F035F7" w:rsidRPr="008B5153">
        <w:rPr>
          <w:rFonts w:cs="Times New Roman"/>
          <w:sz w:val="24"/>
          <w:szCs w:val="24"/>
        </w:rPr>
        <w:t xml:space="preserve"> of the Office involved in the administration, supervision or activities related to the administration or supervision of this </w:t>
      </w:r>
      <w:r w:rsidR="00046B6A">
        <w:rPr>
          <w:rFonts w:cs="Times New Roman"/>
          <w:sz w:val="24"/>
          <w:szCs w:val="24"/>
        </w:rPr>
        <w:t>chapter</w:t>
      </w:r>
      <w:r w:rsidR="00F035F7" w:rsidRPr="008B5153">
        <w:rPr>
          <w:rFonts w:cs="Times New Roman"/>
          <w:sz w:val="24"/>
          <w:szCs w:val="24"/>
        </w:rPr>
        <w:t xml:space="preserve">; </w:t>
      </w:r>
    </w:p>
    <w:p w14:paraId="2FD15307" w14:textId="77777777" w:rsidR="00F035F7" w:rsidRPr="008B5153" w:rsidRDefault="00F035F7" w:rsidP="00876D61">
      <w:pPr>
        <w:pStyle w:val="ListParagraph"/>
        <w:ind w:left="2880"/>
        <w:jc w:val="both"/>
        <w:rPr>
          <w:rFonts w:cs="Times New Roman"/>
          <w:sz w:val="24"/>
          <w:szCs w:val="24"/>
        </w:rPr>
      </w:pPr>
    </w:p>
    <w:p w14:paraId="0C6AF542" w14:textId="77777777" w:rsidR="00F035F7" w:rsidRPr="008B5153" w:rsidRDefault="00F035F7" w:rsidP="00E63FC6">
      <w:pPr>
        <w:pStyle w:val="ListParagraph"/>
        <w:numPr>
          <w:ilvl w:val="3"/>
          <w:numId w:val="43"/>
        </w:numPr>
        <w:ind w:left="2880"/>
        <w:jc w:val="both"/>
        <w:rPr>
          <w:rFonts w:cs="Times New Roman"/>
          <w:sz w:val="24"/>
          <w:szCs w:val="24"/>
        </w:rPr>
      </w:pPr>
      <w:r w:rsidRPr="008B5153">
        <w:rPr>
          <w:rFonts w:cs="Times New Roman"/>
          <w:sz w:val="24"/>
          <w:szCs w:val="24"/>
        </w:rPr>
        <w:t>Licensees of the Office or their affiliates, agents and employees;</w:t>
      </w:r>
    </w:p>
    <w:p w14:paraId="7E4FA3EA" w14:textId="77777777" w:rsidR="00F035F7" w:rsidRPr="008B5153" w:rsidRDefault="00F035F7" w:rsidP="00876D61">
      <w:pPr>
        <w:pStyle w:val="ListParagraph"/>
        <w:ind w:left="2880"/>
        <w:rPr>
          <w:rFonts w:cs="Times New Roman"/>
          <w:sz w:val="24"/>
          <w:szCs w:val="24"/>
        </w:rPr>
      </w:pPr>
    </w:p>
    <w:p w14:paraId="50503806" w14:textId="77777777" w:rsidR="00F035F7" w:rsidRPr="008B5153" w:rsidRDefault="00533AAA" w:rsidP="00E63FC6">
      <w:pPr>
        <w:pStyle w:val="ListParagraph"/>
        <w:numPr>
          <w:ilvl w:val="3"/>
          <w:numId w:val="43"/>
        </w:numPr>
        <w:ind w:left="2880"/>
        <w:jc w:val="both"/>
        <w:rPr>
          <w:rFonts w:cs="Times New Roman"/>
          <w:sz w:val="24"/>
          <w:szCs w:val="24"/>
        </w:rPr>
      </w:pPr>
      <w:r w:rsidRPr="008B5153">
        <w:rPr>
          <w:rFonts w:cs="Times New Roman"/>
          <w:sz w:val="24"/>
          <w:szCs w:val="24"/>
        </w:rPr>
        <w:t>Designated agents; and</w:t>
      </w:r>
    </w:p>
    <w:p w14:paraId="30822D4D" w14:textId="77777777" w:rsidR="00F035F7" w:rsidRPr="008B5153" w:rsidRDefault="00F035F7" w:rsidP="00876D61">
      <w:pPr>
        <w:pStyle w:val="ListParagraph"/>
        <w:ind w:left="2880"/>
        <w:jc w:val="both"/>
        <w:rPr>
          <w:rFonts w:cs="Times New Roman"/>
          <w:sz w:val="24"/>
          <w:szCs w:val="24"/>
        </w:rPr>
      </w:pPr>
    </w:p>
    <w:p w14:paraId="0D10A4C3" w14:textId="1B27E0B0" w:rsidR="00F035F7" w:rsidRPr="008B5153" w:rsidRDefault="00533AAA" w:rsidP="00E63FC6">
      <w:pPr>
        <w:pStyle w:val="ListParagraph"/>
        <w:numPr>
          <w:ilvl w:val="3"/>
          <w:numId w:val="43"/>
        </w:numPr>
        <w:ind w:left="2880"/>
        <w:jc w:val="both"/>
        <w:rPr>
          <w:rFonts w:cs="Times New Roman"/>
          <w:sz w:val="24"/>
          <w:szCs w:val="24"/>
        </w:rPr>
      </w:pPr>
      <w:r w:rsidRPr="008B5153">
        <w:rPr>
          <w:rFonts w:cs="Times New Roman"/>
          <w:sz w:val="24"/>
          <w:szCs w:val="24"/>
        </w:rPr>
        <w:t xml:space="preserve">Law enforcement personnel involved in the administration, supervision or investigation of activities contained in this </w:t>
      </w:r>
      <w:r w:rsidR="00046B6A">
        <w:rPr>
          <w:rFonts w:cs="Times New Roman"/>
          <w:sz w:val="24"/>
          <w:szCs w:val="24"/>
        </w:rPr>
        <w:t>chapter</w:t>
      </w:r>
      <w:r w:rsidRPr="008B5153">
        <w:rPr>
          <w:rFonts w:cs="Times New Roman"/>
          <w:sz w:val="24"/>
          <w:szCs w:val="24"/>
        </w:rPr>
        <w:t>.</w:t>
      </w:r>
    </w:p>
    <w:p w14:paraId="528D92BF" w14:textId="77777777" w:rsidR="00F035F7" w:rsidRPr="008B5153" w:rsidRDefault="00F035F7" w:rsidP="00F035F7">
      <w:pPr>
        <w:pStyle w:val="ListParagraph"/>
        <w:ind w:left="3600"/>
        <w:jc w:val="both"/>
        <w:rPr>
          <w:rFonts w:cs="Times New Roman"/>
          <w:sz w:val="24"/>
          <w:szCs w:val="24"/>
        </w:rPr>
      </w:pPr>
    </w:p>
    <w:p w14:paraId="1C439549"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An  </w:t>
      </w:r>
      <w:r w:rsidR="005945D5" w:rsidRPr="008B5153">
        <w:rPr>
          <w:rFonts w:cs="Times New Roman"/>
          <w:sz w:val="24"/>
          <w:szCs w:val="24"/>
        </w:rPr>
        <w:t xml:space="preserve">acknowledgment </w:t>
      </w:r>
      <w:r w:rsidRPr="008B5153">
        <w:rPr>
          <w:rFonts w:cs="Times New Roman"/>
          <w:sz w:val="24"/>
          <w:szCs w:val="24"/>
        </w:rPr>
        <w:t>by the applicant that once their name is placed on the Self-Exclusion List they may be refused entry or ejected from areas specifically devoted to sports wagering or other forms of gambling under the jurisdiction of the Office by a person licensed by the Office, an agent of the Office, or law enforcement personnel.</w:t>
      </w:r>
    </w:p>
    <w:p w14:paraId="67C2DA93" w14:textId="77777777" w:rsidR="00F035F7" w:rsidRPr="008B5153" w:rsidRDefault="00F035F7" w:rsidP="00876D61">
      <w:pPr>
        <w:pStyle w:val="ListParagraph"/>
        <w:ind w:left="2160"/>
        <w:jc w:val="both"/>
        <w:rPr>
          <w:rFonts w:cs="Times New Roman"/>
          <w:sz w:val="24"/>
          <w:szCs w:val="24"/>
        </w:rPr>
      </w:pPr>
    </w:p>
    <w:p w14:paraId="39481710" w14:textId="4B2CCE33"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Office may provide procedures permitting online self-exclusion if it determines that the goals, objectives and protections of the in-person self-exclusion process can be accomplished online. The Office may require any Licensee offering mobile or online sports wagering to offer self-exclusion and self-limitation options to customers as a condition of its license.  The full cost of such self-exclusion and self-limitation system shall be the responsibility of the Licensee.</w:t>
      </w:r>
    </w:p>
    <w:p w14:paraId="1DA99C9A" w14:textId="77777777" w:rsidR="00F035F7" w:rsidRPr="008B5153" w:rsidRDefault="00F035F7" w:rsidP="00424479">
      <w:pPr>
        <w:pStyle w:val="ListParagraph"/>
        <w:ind w:left="1440" w:hanging="1440"/>
        <w:jc w:val="both"/>
        <w:rPr>
          <w:rFonts w:cs="Times New Roman"/>
          <w:sz w:val="24"/>
          <w:szCs w:val="24"/>
        </w:rPr>
      </w:pPr>
    </w:p>
    <w:p w14:paraId="0EE986FB"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As part of the request for self-exclusion, the individual must select the duration for which they wish to be excluded. An individual may select any of the following time periods as a minimum length of exclusion:</w:t>
      </w:r>
    </w:p>
    <w:p w14:paraId="2FEC0627" w14:textId="77777777" w:rsidR="00876D61" w:rsidRPr="008B5153" w:rsidRDefault="00876D61" w:rsidP="00424479">
      <w:pPr>
        <w:pStyle w:val="ListParagraph"/>
        <w:ind w:left="2160" w:hanging="720"/>
        <w:jc w:val="both"/>
        <w:rPr>
          <w:rFonts w:cs="Times New Roman"/>
          <w:sz w:val="24"/>
          <w:szCs w:val="24"/>
        </w:rPr>
      </w:pPr>
    </w:p>
    <w:p w14:paraId="0CB4DE23"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One (1) year;</w:t>
      </w:r>
    </w:p>
    <w:p w14:paraId="11BAA1A2" w14:textId="77777777" w:rsidR="00876D61" w:rsidRPr="008B5153" w:rsidRDefault="00876D61" w:rsidP="00424479">
      <w:pPr>
        <w:pStyle w:val="ListParagraph"/>
        <w:ind w:left="2160" w:hanging="720"/>
        <w:jc w:val="both"/>
        <w:rPr>
          <w:rFonts w:cs="Times New Roman"/>
          <w:sz w:val="24"/>
          <w:szCs w:val="24"/>
        </w:rPr>
      </w:pPr>
    </w:p>
    <w:p w14:paraId="3FD7912E"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Eighteen (18) months;</w:t>
      </w:r>
    </w:p>
    <w:p w14:paraId="4BE95692" w14:textId="77777777" w:rsidR="00876D61" w:rsidRPr="008B5153" w:rsidRDefault="00876D61" w:rsidP="00424479">
      <w:pPr>
        <w:pStyle w:val="ListParagraph"/>
        <w:ind w:left="2160" w:hanging="720"/>
        <w:rPr>
          <w:rFonts w:cs="Times New Roman"/>
          <w:sz w:val="24"/>
          <w:szCs w:val="24"/>
        </w:rPr>
      </w:pPr>
    </w:p>
    <w:p w14:paraId="51AAF61B"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Three (3) years;</w:t>
      </w:r>
    </w:p>
    <w:p w14:paraId="26B04632" w14:textId="77777777" w:rsidR="00876D61" w:rsidRPr="008B5153" w:rsidRDefault="00876D61" w:rsidP="00424479">
      <w:pPr>
        <w:pStyle w:val="ListParagraph"/>
        <w:ind w:left="2160" w:hanging="720"/>
        <w:rPr>
          <w:rFonts w:cs="Times New Roman"/>
          <w:sz w:val="24"/>
          <w:szCs w:val="24"/>
        </w:rPr>
      </w:pPr>
    </w:p>
    <w:p w14:paraId="5381C494"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Five (5) years; or</w:t>
      </w:r>
    </w:p>
    <w:p w14:paraId="345F487E" w14:textId="77777777" w:rsidR="00876D61" w:rsidRPr="008B5153" w:rsidRDefault="00876D61" w:rsidP="00424479">
      <w:pPr>
        <w:pStyle w:val="ListParagraph"/>
        <w:ind w:left="2160" w:hanging="720"/>
        <w:rPr>
          <w:rFonts w:cs="Times New Roman"/>
          <w:sz w:val="24"/>
          <w:szCs w:val="24"/>
        </w:rPr>
      </w:pPr>
    </w:p>
    <w:p w14:paraId="466CE4BC"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Lifetime (an individual may only select the lifetime duration if their name has previously appeared on the Self-Exclusion List for at least six (6) months).</w:t>
      </w:r>
    </w:p>
    <w:p w14:paraId="5A8FEDC4" w14:textId="77777777" w:rsidR="00876D61" w:rsidRPr="008B5153" w:rsidRDefault="00876D61" w:rsidP="00876D61">
      <w:pPr>
        <w:pStyle w:val="ListParagraph"/>
        <w:ind w:left="2160"/>
        <w:jc w:val="both"/>
        <w:rPr>
          <w:rFonts w:cs="Times New Roman"/>
          <w:sz w:val="24"/>
          <w:szCs w:val="24"/>
        </w:rPr>
      </w:pPr>
    </w:p>
    <w:p w14:paraId="5EA16080"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An individual on the Self-Exclusion List may not apply to decrease the duration of exclusion. An individual who is on the list may submit a request to increase the minimum length of exclusion.</w:t>
      </w:r>
    </w:p>
    <w:p w14:paraId="700008B5" w14:textId="77777777" w:rsidR="00F035F7" w:rsidRPr="008B5153" w:rsidRDefault="00F035F7" w:rsidP="00424479">
      <w:pPr>
        <w:pStyle w:val="ListParagraph"/>
        <w:ind w:left="1440" w:hanging="1440"/>
        <w:jc w:val="both"/>
        <w:rPr>
          <w:rFonts w:cs="Times New Roman"/>
          <w:sz w:val="24"/>
          <w:szCs w:val="24"/>
        </w:rPr>
      </w:pPr>
    </w:p>
    <w:p w14:paraId="4C5AEB68"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Upon expiration of the selected duration of exclusion, individuals may request that their name be removed from the list or petition for exclusion for a new duration. Individuals shall remain on the list after the expiration of the selected </w:t>
      </w:r>
      <w:r w:rsidRPr="008B5153">
        <w:rPr>
          <w:rFonts w:cs="Times New Roman"/>
          <w:sz w:val="24"/>
          <w:szCs w:val="24"/>
        </w:rPr>
        <w:lastRenderedPageBreak/>
        <w:t>duration of exclusion until such time as they submit a petition for removal and it is approved by the Office or its designee.</w:t>
      </w:r>
    </w:p>
    <w:p w14:paraId="5705E519" w14:textId="77777777" w:rsidR="00F035F7" w:rsidRPr="008B5153" w:rsidRDefault="00F035F7" w:rsidP="00424479">
      <w:pPr>
        <w:ind w:left="1440" w:hanging="1440"/>
        <w:jc w:val="both"/>
        <w:rPr>
          <w:rFonts w:cs="Times New Roman"/>
          <w:sz w:val="24"/>
          <w:szCs w:val="24"/>
        </w:rPr>
      </w:pPr>
    </w:p>
    <w:p w14:paraId="1832D4A3" w14:textId="3280A10A"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At any time after the expiration of the selected duration of exclusion, an individual may request that their name</w:t>
      </w:r>
      <w:r w:rsidR="00E63FC6">
        <w:rPr>
          <w:rFonts w:cs="Times New Roman"/>
          <w:sz w:val="24"/>
          <w:szCs w:val="24"/>
        </w:rPr>
        <w:t xml:space="preserve"> be removed from the voluntary </w:t>
      </w:r>
      <w:r w:rsidRPr="008B5153">
        <w:rPr>
          <w:rFonts w:cs="Times New Roman"/>
          <w:sz w:val="24"/>
          <w:szCs w:val="24"/>
        </w:rPr>
        <w:t xml:space="preserve">Self-Exclusion List by submitting a petition for removal on a form approved by the Office. The petition shall include confirmation from a designated agent that the individual completed an exit session. Any petition for removal received by the Office prior to the expiration of the duration of the selected exclusion period shall be denied. </w:t>
      </w:r>
    </w:p>
    <w:p w14:paraId="711441E9" w14:textId="77777777" w:rsidR="00F035F7" w:rsidRPr="008B5153" w:rsidRDefault="00F035F7" w:rsidP="006A6496">
      <w:pPr>
        <w:pStyle w:val="ListParagraph"/>
        <w:ind w:left="1440" w:hanging="1440"/>
        <w:jc w:val="both"/>
        <w:rPr>
          <w:rFonts w:cs="Times New Roman"/>
          <w:sz w:val="24"/>
          <w:szCs w:val="24"/>
        </w:rPr>
      </w:pPr>
    </w:p>
    <w:p w14:paraId="31317989" w14:textId="03FC6B03"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Office shall approve a completed petition for removal. A</w:t>
      </w:r>
      <w:r w:rsidR="00E63FC6">
        <w:rPr>
          <w:rFonts w:cs="Times New Roman"/>
          <w:sz w:val="24"/>
          <w:szCs w:val="24"/>
        </w:rPr>
        <w:t xml:space="preserve">n individual who has selected a </w:t>
      </w:r>
      <w:r w:rsidRPr="008B5153">
        <w:rPr>
          <w:rFonts w:cs="Times New Roman"/>
          <w:sz w:val="24"/>
          <w:szCs w:val="24"/>
        </w:rPr>
        <w:t>lifetime duration may not submit a petition for</w:t>
      </w:r>
      <w:r w:rsidR="005945D5" w:rsidRPr="008B5153">
        <w:rPr>
          <w:rFonts w:cs="Times New Roman"/>
          <w:sz w:val="24"/>
          <w:szCs w:val="24"/>
        </w:rPr>
        <w:t xml:space="preserve"> the </w:t>
      </w:r>
      <w:r w:rsidRPr="008B5153">
        <w:rPr>
          <w:rFonts w:cs="Times New Roman"/>
          <w:sz w:val="24"/>
          <w:szCs w:val="24"/>
        </w:rPr>
        <w:t>removal of their name from the list. An incomplete application, including one that fails to demonstrate completion of an exit session shall be denied until such time as the application is completed.</w:t>
      </w:r>
    </w:p>
    <w:p w14:paraId="52105A34" w14:textId="77777777" w:rsidR="00F035F7" w:rsidRPr="008B5153" w:rsidRDefault="00F035F7" w:rsidP="006A6496">
      <w:pPr>
        <w:pStyle w:val="ListParagraph"/>
        <w:ind w:left="1440" w:hanging="1440"/>
        <w:rPr>
          <w:rFonts w:cs="Times New Roman"/>
          <w:sz w:val="24"/>
          <w:szCs w:val="24"/>
        </w:rPr>
      </w:pPr>
    </w:p>
    <w:p w14:paraId="58616A23"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To be eligible for removal from the Self-Exclusion List the petitioner shall participate in an exit session with a designated agent. The exit session shall include a review of the risks and responsibilities of gambling, budget setting and a review of problem gambling resources should the petitioner wish to seek them. Upon completion of the exit session</w:t>
      </w:r>
      <w:r w:rsidR="005945D5" w:rsidRPr="008B5153">
        <w:rPr>
          <w:rFonts w:cs="Times New Roman"/>
          <w:sz w:val="24"/>
          <w:szCs w:val="24"/>
        </w:rPr>
        <w:t>,</w:t>
      </w:r>
      <w:r w:rsidRPr="008B5153">
        <w:rPr>
          <w:rFonts w:cs="Times New Roman"/>
          <w:sz w:val="24"/>
          <w:szCs w:val="24"/>
        </w:rPr>
        <w:t xml:space="preserve"> the designated agent shall sign the individual's petition for removal from the list attesting to the fact that the exit session was conducted.</w:t>
      </w:r>
    </w:p>
    <w:p w14:paraId="2C31941D" w14:textId="77777777" w:rsidR="00F035F7" w:rsidRPr="008B5153" w:rsidRDefault="00F035F7" w:rsidP="006A6496">
      <w:pPr>
        <w:pStyle w:val="ListParagraph"/>
        <w:ind w:left="1440" w:hanging="1440"/>
        <w:jc w:val="both"/>
        <w:rPr>
          <w:rFonts w:cs="Times New Roman"/>
          <w:sz w:val="24"/>
          <w:szCs w:val="24"/>
        </w:rPr>
      </w:pPr>
    </w:p>
    <w:p w14:paraId="050BD662"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Upon approval of a petition for removal from the Self-Exclusion List, a written notice of removal from the list shall be forwarded by the Office, or its designee, to each gaming Licensee and to the petitioner. Notice may be forwarded to the petitioner by email or first-class mail to the email address or home address provided by the petitioner in the petition. The petitioner shall be deemed to be removed from the voluntary Self-Exclusion List when the notice is sent by the Office or its designee.</w:t>
      </w:r>
    </w:p>
    <w:p w14:paraId="322C29C5" w14:textId="77777777" w:rsidR="00F035F7" w:rsidRPr="008B5153" w:rsidRDefault="00F035F7" w:rsidP="006A6496">
      <w:pPr>
        <w:pStyle w:val="ListParagraph"/>
        <w:ind w:left="1440" w:hanging="1440"/>
        <w:jc w:val="both"/>
        <w:rPr>
          <w:rFonts w:cs="Times New Roman"/>
          <w:sz w:val="24"/>
          <w:szCs w:val="24"/>
        </w:rPr>
      </w:pPr>
    </w:p>
    <w:p w14:paraId="634B3EEF"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If a petitioner does not meet the eligibility requirements for removal from the list, the petition shall be denied. The petitioner shall be notified of the denial by email or first-class mail to the email address or home address provided by the petitioner in the petition. In the event of a denial of a petition, the individual shall remain on the voluntary Self-Exclusion List until such time as the eligibility requirements have been satisfied.</w:t>
      </w:r>
    </w:p>
    <w:p w14:paraId="58BA44E5" w14:textId="77777777" w:rsidR="00F035F7" w:rsidRPr="008B5153" w:rsidRDefault="00F035F7" w:rsidP="006A6496">
      <w:pPr>
        <w:pStyle w:val="ListParagraph"/>
        <w:ind w:left="1440" w:hanging="1440"/>
        <w:jc w:val="both"/>
        <w:rPr>
          <w:rFonts w:cs="Times New Roman"/>
          <w:sz w:val="24"/>
          <w:szCs w:val="24"/>
        </w:rPr>
      </w:pPr>
    </w:p>
    <w:p w14:paraId="7CF1D882" w14:textId="2A397F60"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 individual whose name has been removed from the Self-Exclusion List may reapply for placement on the list at any time by submitting an application in accordance with this </w:t>
      </w:r>
      <w:r w:rsidR="00046B6A">
        <w:rPr>
          <w:rFonts w:cs="Times New Roman"/>
          <w:sz w:val="24"/>
          <w:szCs w:val="24"/>
        </w:rPr>
        <w:t>chapter</w:t>
      </w:r>
      <w:r w:rsidRPr="008B5153">
        <w:rPr>
          <w:rFonts w:cs="Times New Roman"/>
          <w:sz w:val="24"/>
          <w:szCs w:val="24"/>
        </w:rPr>
        <w:t>;</w:t>
      </w:r>
    </w:p>
    <w:p w14:paraId="650BF2D4" w14:textId="77777777" w:rsidR="00F035F7" w:rsidRPr="008B5153" w:rsidRDefault="00F035F7" w:rsidP="006A6496">
      <w:pPr>
        <w:pStyle w:val="ListParagraph"/>
        <w:ind w:left="1440" w:hanging="1440"/>
        <w:jc w:val="both"/>
        <w:rPr>
          <w:rFonts w:cs="Times New Roman"/>
          <w:sz w:val="24"/>
          <w:szCs w:val="24"/>
        </w:rPr>
      </w:pPr>
    </w:p>
    <w:p w14:paraId="166F95BF" w14:textId="593EA844"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 individual whose name was added to the Self-Exclusion List in the District in accordance with this </w:t>
      </w:r>
      <w:r w:rsidR="00046B6A">
        <w:rPr>
          <w:rFonts w:cs="Times New Roman"/>
          <w:sz w:val="24"/>
          <w:szCs w:val="24"/>
        </w:rPr>
        <w:t>chapter</w:t>
      </w:r>
      <w:r w:rsidRPr="008B5153">
        <w:rPr>
          <w:rFonts w:cs="Times New Roman"/>
          <w:sz w:val="24"/>
          <w:szCs w:val="24"/>
        </w:rPr>
        <w:t xml:space="preserve"> shall be removed from the list upon receipt of </w:t>
      </w:r>
      <w:r w:rsidRPr="008B5153">
        <w:rPr>
          <w:rFonts w:cs="Times New Roman"/>
          <w:sz w:val="24"/>
          <w:szCs w:val="24"/>
        </w:rPr>
        <w:lastRenderedPageBreak/>
        <w:t>written notice from the referring jurisdiction that the individual’s name has been removed from that jurisdiction’s list.</w:t>
      </w:r>
    </w:p>
    <w:p w14:paraId="51D074FC" w14:textId="77777777" w:rsidR="00F035F7" w:rsidRPr="008B5153" w:rsidRDefault="00F035F7" w:rsidP="006A6496">
      <w:pPr>
        <w:pStyle w:val="ListParagraph"/>
        <w:ind w:left="1440" w:hanging="1440"/>
        <w:jc w:val="both"/>
        <w:rPr>
          <w:rFonts w:cs="Times New Roman"/>
          <w:sz w:val="24"/>
          <w:szCs w:val="24"/>
        </w:rPr>
      </w:pPr>
    </w:p>
    <w:p w14:paraId="4524D504"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Office shall maintain an up-to-date database of the Self-Exclusion List.  Licensees designated by the Office shall be afforded access to the voluntary Self-Exclusion List. The Self-Exclusion List may only be accessed by individuals authorized in accordance with the Licensee's approved system of internal controls. All information contained in approved applications for voluntary exclusion may be disclosed to a designated Licensee.</w:t>
      </w:r>
    </w:p>
    <w:p w14:paraId="310CE2C1" w14:textId="77777777" w:rsidR="00F035F7" w:rsidRPr="008B5153" w:rsidRDefault="00F035F7" w:rsidP="006A6496">
      <w:pPr>
        <w:pStyle w:val="ListParagraph"/>
        <w:ind w:left="1440" w:hanging="1440"/>
        <w:jc w:val="both"/>
        <w:rPr>
          <w:rFonts w:cs="Times New Roman"/>
          <w:sz w:val="24"/>
          <w:szCs w:val="24"/>
        </w:rPr>
      </w:pPr>
    </w:p>
    <w:p w14:paraId="5663D9F5" w14:textId="09A0B6E6"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The Office</w:t>
      </w:r>
      <w:r w:rsidR="003518C7" w:rsidRPr="008B5153">
        <w:rPr>
          <w:rFonts w:cs="Times New Roman"/>
          <w:sz w:val="24"/>
          <w:szCs w:val="24"/>
        </w:rPr>
        <w:t>’</w:t>
      </w:r>
      <w:r w:rsidRPr="008B5153">
        <w:rPr>
          <w:rFonts w:cs="Times New Roman"/>
          <w:sz w:val="24"/>
          <w:szCs w:val="24"/>
        </w:rPr>
        <w:t xml:space="preserve">s list of self-excluded persons shall be kept confidential. Except as required by this </w:t>
      </w:r>
      <w:r w:rsidR="00046B6A">
        <w:rPr>
          <w:rFonts w:cs="Times New Roman"/>
          <w:sz w:val="24"/>
          <w:szCs w:val="24"/>
        </w:rPr>
        <w:t>chapter</w:t>
      </w:r>
      <w:r w:rsidRPr="008B5153">
        <w:rPr>
          <w:rFonts w:cs="Times New Roman"/>
          <w:sz w:val="24"/>
          <w:szCs w:val="24"/>
        </w:rPr>
        <w:t xml:space="preserve">, </w:t>
      </w:r>
      <w:r w:rsidR="00876D61" w:rsidRPr="008B5153">
        <w:rPr>
          <w:rFonts w:cs="Times New Roman"/>
          <w:sz w:val="24"/>
          <w:szCs w:val="24"/>
        </w:rPr>
        <w:t xml:space="preserve">Sports Wagering </w:t>
      </w:r>
      <w:r w:rsidRPr="008B5153">
        <w:rPr>
          <w:rFonts w:cs="Times New Roman"/>
          <w:sz w:val="24"/>
          <w:szCs w:val="24"/>
        </w:rPr>
        <w:t>Operator</w:t>
      </w:r>
      <w:r w:rsidR="00876D61" w:rsidRPr="008B5153">
        <w:rPr>
          <w:rFonts w:cs="Times New Roman"/>
          <w:sz w:val="24"/>
          <w:szCs w:val="24"/>
        </w:rPr>
        <w:t>s</w:t>
      </w:r>
      <w:r w:rsidRPr="008B5153">
        <w:rPr>
          <w:rFonts w:cs="Times New Roman"/>
          <w:sz w:val="24"/>
          <w:szCs w:val="24"/>
        </w:rPr>
        <w:t xml:space="preserve"> and Management Services Providers shall not disclose the names included in the Self-Exclusion Program. </w:t>
      </w:r>
    </w:p>
    <w:p w14:paraId="4FAD6FA8" w14:textId="77777777" w:rsidR="00F035F7" w:rsidRPr="008B5153" w:rsidRDefault="00F035F7" w:rsidP="006A6496">
      <w:pPr>
        <w:pStyle w:val="ListParagraph"/>
        <w:ind w:left="1440" w:hanging="1440"/>
        <w:jc w:val="both"/>
        <w:rPr>
          <w:rFonts w:cs="Times New Roman"/>
          <w:sz w:val="24"/>
          <w:szCs w:val="24"/>
        </w:rPr>
      </w:pPr>
    </w:p>
    <w:p w14:paraId="4BA17033"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w:t>
      </w:r>
      <w:r w:rsidR="003518C7" w:rsidRPr="008B5153">
        <w:rPr>
          <w:rFonts w:cs="Times New Roman"/>
          <w:sz w:val="24"/>
          <w:szCs w:val="24"/>
        </w:rPr>
        <w:t>self-exclusion list</w:t>
      </w:r>
      <w:r w:rsidRPr="008B5153">
        <w:rPr>
          <w:rFonts w:cs="Times New Roman"/>
          <w:sz w:val="24"/>
          <w:szCs w:val="24"/>
        </w:rPr>
        <w:t xml:space="preserve"> shall not be publicly disclosed by a Licensee, agent, affiliate or other person authorized to access the list. However, a Licensee may share the list with other designated Licensees in the District or its affiliates in other jurisdictions for the purpose of assisting in the proper administration of responsible gaming programs operated by affiliated sports wagering or lottery retailer establishments.</w:t>
      </w:r>
    </w:p>
    <w:p w14:paraId="0B5A2B26" w14:textId="77777777" w:rsidR="00F035F7" w:rsidRPr="008B5153" w:rsidRDefault="00F035F7" w:rsidP="006A6496">
      <w:pPr>
        <w:pStyle w:val="ListParagraph"/>
        <w:ind w:left="1440" w:hanging="1440"/>
        <w:jc w:val="both"/>
        <w:rPr>
          <w:rFonts w:cs="Times New Roman"/>
          <w:sz w:val="24"/>
          <w:szCs w:val="24"/>
        </w:rPr>
      </w:pPr>
    </w:p>
    <w:p w14:paraId="1D360362"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Office may disclose de-identified information from the Self-Exclusion List to one or more research entities selected by the Office for the purpose of evaluating the effectiveness and ensuring the proper administration of the </w:t>
      </w:r>
      <w:r w:rsidR="003518C7" w:rsidRPr="008B5153">
        <w:rPr>
          <w:rFonts w:cs="Times New Roman"/>
          <w:sz w:val="24"/>
          <w:szCs w:val="24"/>
        </w:rPr>
        <w:t>self-exclusion program</w:t>
      </w:r>
      <w:r w:rsidRPr="008B5153">
        <w:rPr>
          <w:rFonts w:cs="Times New Roman"/>
          <w:sz w:val="24"/>
          <w:szCs w:val="24"/>
        </w:rPr>
        <w:t>.</w:t>
      </w:r>
    </w:p>
    <w:p w14:paraId="3C2C9161" w14:textId="77777777" w:rsidR="00F035F7" w:rsidRPr="008B5153" w:rsidRDefault="00F035F7" w:rsidP="006A6496">
      <w:pPr>
        <w:pStyle w:val="ListParagraph"/>
        <w:ind w:left="1440" w:hanging="1440"/>
        <w:jc w:val="both"/>
        <w:rPr>
          <w:rFonts w:cs="Times New Roman"/>
          <w:sz w:val="24"/>
          <w:szCs w:val="24"/>
        </w:rPr>
      </w:pPr>
    </w:p>
    <w:p w14:paraId="14D21AB8" w14:textId="78ACE5C5"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Any person placed on the Self-Exclusion List pursuant to this </w:t>
      </w:r>
      <w:r w:rsidR="00046B6A">
        <w:rPr>
          <w:rFonts w:cs="Times New Roman"/>
          <w:sz w:val="24"/>
          <w:szCs w:val="24"/>
        </w:rPr>
        <w:t>chapter</w:t>
      </w:r>
      <w:r w:rsidRPr="008B5153">
        <w:rPr>
          <w:rFonts w:cs="Times New Roman"/>
          <w:sz w:val="24"/>
          <w:szCs w:val="24"/>
        </w:rPr>
        <w:t xml:space="preserve"> is deemed ineligible to place a wager at any Sports Wagering Facility or licensed Lottery retailer under the jurisdiction of the Office. Persons on the voluntary Self-Exclusion List shall not be entitled to recover losses resulting from their gambling activity since the wager was void from its beginning.</w:t>
      </w:r>
    </w:p>
    <w:p w14:paraId="5B57CE92" w14:textId="77777777" w:rsidR="00F035F7" w:rsidRPr="008B5153" w:rsidRDefault="00F035F7" w:rsidP="00F035F7">
      <w:pPr>
        <w:pStyle w:val="ListParagraph"/>
        <w:ind w:left="2160"/>
        <w:jc w:val="both"/>
        <w:rPr>
          <w:rFonts w:cs="Times New Roman"/>
          <w:sz w:val="24"/>
          <w:szCs w:val="24"/>
        </w:rPr>
      </w:pPr>
    </w:p>
    <w:p w14:paraId="529CAD0D" w14:textId="77777777"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Sports Wagering Licensees and Lottery retailers shall have the following responsibilities relative to the administration of the voluntary Self-Exclusion </w:t>
      </w:r>
      <w:r w:rsidR="003518C7" w:rsidRPr="008B5153">
        <w:rPr>
          <w:rFonts w:cs="Times New Roman"/>
          <w:sz w:val="24"/>
          <w:szCs w:val="24"/>
        </w:rPr>
        <w:t>Program</w:t>
      </w:r>
      <w:r w:rsidRPr="008B5153">
        <w:rPr>
          <w:rFonts w:cs="Times New Roman"/>
          <w:sz w:val="24"/>
          <w:szCs w:val="24"/>
        </w:rPr>
        <w:t>:</w:t>
      </w:r>
    </w:p>
    <w:p w14:paraId="5FA7A8C8" w14:textId="77777777" w:rsidR="00F035F7" w:rsidRPr="008B5153" w:rsidRDefault="00F035F7" w:rsidP="00F035F7">
      <w:pPr>
        <w:pStyle w:val="ListParagraph"/>
        <w:ind w:left="2160"/>
        <w:jc w:val="both"/>
        <w:rPr>
          <w:rFonts w:cs="Times New Roman"/>
          <w:sz w:val="24"/>
          <w:szCs w:val="24"/>
        </w:rPr>
      </w:pPr>
    </w:p>
    <w:p w14:paraId="3E02F16C" w14:textId="77777777" w:rsidR="003518C7" w:rsidRPr="008B5153" w:rsidRDefault="003518C7" w:rsidP="00E63FC6">
      <w:pPr>
        <w:pStyle w:val="ListParagraph"/>
        <w:numPr>
          <w:ilvl w:val="2"/>
          <w:numId w:val="43"/>
        </w:numPr>
        <w:jc w:val="both"/>
        <w:rPr>
          <w:rFonts w:cs="Times New Roman"/>
          <w:sz w:val="24"/>
          <w:szCs w:val="24"/>
        </w:rPr>
      </w:pPr>
      <w:r w:rsidRPr="008B5153">
        <w:rPr>
          <w:rFonts w:cs="Times New Roman"/>
          <w:sz w:val="24"/>
          <w:szCs w:val="24"/>
        </w:rPr>
        <w:t>Verify that any person seeking to place a sports wager or enter the designated sports wagering area is on the self-exclusion list;</w:t>
      </w:r>
    </w:p>
    <w:p w14:paraId="11F4A43D" w14:textId="77777777" w:rsidR="003518C7" w:rsidRPr="008B5153" w:rsidRDefault="003518C7" w:rsidP="0071319C">
      <w:pPr>
        <w:pStyle w:val="ListParagraph"/>
        <w:ind w:left="2160"/>
        <w:jc w:val="both"/>
        <w:rPr>
          <w:rFonts w:cs="Times New Roman"/>
          <w:sz w:val="24"/>
          <w:szCs w:val="24"/>
        </w:rPr>
      </w:pPr>
    </w:p>
    <w:p w14:paraId="714D7021" w14:textId="77777777"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To refuse to accept a wager or to allow the purchase of any gambling product approved by the Office to any individual that the Licensee or retailer has identified as being on the Self-Exclusion List or a person such Licensee or retailer suspects of being on the voluntary Self-Exclusion List;</w:t>
      </w:r>
    </w:p>
    <w:p w14:paraId="42D39621" w14:textId="77777777" w:rsidR="00EF4B64" w:rsidRPr="008B5153" w:rsidRDefault="00EF4B64" w:rsidP="00EF4B64">
      <w:pPr>
        <w:pStyle w:val="ListParagraph"/>
        <w:ind w:left="2160"/>
        <w:jc w:val="both"/>
        <w:rPr>
          <w:rFonts w:cs="Times New Roman"/>
          <w:sz w:val="24"/>
          <w:szCs w:val="24"/>
        </w:rPr>
      </w:pPr>
    </w:p>
    <w:p w14:paraId="4A333872" w14:textId="77777777" w:rsidR="00F035F7" w:rsidRPr="008B5153" w:rsidRDefault="00533AAA" w:rsidP="00E63FC6">
      <w:pPr>
        <w:pStyle w:val="ListParagraph"/>
        <w:numPr>
          <w:ilvl w:val="2"/>
          <w:numId w:val="43"/>
        </w:numPr>
        <w:jc w:val="both"/>
        <w:rPr>
          <w:rFonts w:cs="Times New Roman"/>
          <w:sz w:val="24"/>
          <w:szCs w:val="24"/>
        </w:rPr>
      </w:pPr>
      <w:r w:rsidRPr="008B5153">
        <w:rPr>
          <w:rFonts w:cs="Times New Roman"/>
          <w:sz w:val="24"/>
          <w:szCs w:val="24"/>
        </w:rPr>
        <w:lastRenderedPageBreak/>
        <w:t>T</w:t>
      </w:r>
      <w:r w:rsidR="00F035F7" w:rsidRPr="008B5153">
        <w:rPr>
          <w:rFonts w:cs="Times New Roman"/>
          <w:sz w:val="24"/>
          <w:szCs w:val="24"/>
        </w:rPr>
        <w:t>o promptly notify the Office, or its designee, if an individual on the Self-Exclusion List attempts to place or is discovered to have placed a sports wager or purchased or attempted to purchase a lottery product;</w:t>
      </w:r>
    </w:p>
    <w:p w14:paraId="2A0939B1" w14:textId="77777777" w:rsidR="00EF4B64" w:rsidRPr="008B5153" w:rsidRDefault="00EF4B64" w:rsidP="003D5836">
      <w:pPr>
        <w:pStyle w:val="ListParagraph"/>
        <w:ind w:left="2160"/>
        <w:jc w:val="both"/>
        <w:rPr>
          <w:rFonts w:cs="Times New Roman"/>
          <w:sz w:val="24"/>
          <w:szCs w:val="24"/>
        </w:rPr>
      </w:pPr>
    </w:p>
    <w:p w14:paraId="3EF711B2" w14:textId="77777777" w:rsidR="00F035F7" w:rsidRPr="008B5153" w:rsidRDefault="00533AAA" w:rsidP="00E63FC6">
      <w:pPr>
        <w:pStyle w:val="ListParagraph"/>
        <w:numPr>
          <w:ilvl w:val="2"/>
          <w:numId w:val="43"/>
        </w:numPr>
        <w:jc w:val="both"/>
        <w:rPr>
          <w:rFonts w:cs="Times New Roman"/>
          <w:sz w:val="24"/>
          <w:szCs w:val="24"/>
        </w:rPr>
      </w:pPr>
      <w:r w:rsidRPr="008B5153">
        <w:rPr>
          <w:rFonts w:cs="Times New Roman"/>
          <w:sz w:val="24"/>
          <w:szCs w:val="24"/>
        </w:rPr>
        <w:t xml:space="preserve">Remove </w:t>
      </w:r>
      <w:r w:rsidR="00F035F7" w:rsidRPr="008B5153">
        <w:rPr>
          <w:rFonts w:cs="Times New Roman"/>
          <w:sz w:val="24"/>
          <w:szCs w:val="24"/>
        </w:rPr>
        <w:t>self-excluded persons from player loyalty or reward card programs and targeted print, online or other forms of advertising or promotions</w:t>
      </w:r>
      <w:r w:rsidR="00EF4B64" w:rsidRPr="008B5153">
        <w:rPr>
          <w:rFonts w:cs="Times New Roman"/>
          <w:sz w:val="24"/>
          <w:szCs w:val="24"/>
        </w:rPr>
        <w:t>;</w:t>
      </w:r>
    </w:p>
    <w:p w14:paraId="276E9DB3" w14:textId="77777777" w:rsidR="00EF4B64" w:rsidRPr="008B5153" w:rsidRDefault="00EF4B64" w:rsidP="00EF4B64">
      <w:pPr>
        <w:pStyle w:val="ListParagraph"/>
        <w:ind w:left="2160"/>
        <w:jc w:val="both"/>
        <w:rPr>
          <w:rFonts w:cs="Times New Roman"/>
          <w:sz w:val="24"/>
          <w:szCs w:val="24"/>
        </w:rPr>
      </w:pPr>
    </w:p>
    <w:p w14:paraId="59A4B32B" w14:textId="77777777" w:rsidR="00F035F7" w:rsidRPr="008B5153" w:rsidRDefault="00533AAA" w:rsidP="00E63FC6">
      <w:pPr>
        <w:pStyle w:val="ListParagraph"/>
        <w:numPr>
          <w:ilvl w:val="2"/>
          <w:numId w:val="43"/>
        </w:numPr>
        <w:jc w:val="both"/>
        <w:rPr>
          <w:rFonts w:cs="Times New Roman"/>
          <w:sz w:val="24"/>
          <w:szCs w:val="24"/>
        </w:rPr>
      </w:pPr>
      <w:r w:rsidRPr="008B5153">
        <w:rPr>
          <w:rFonts w:cs="Times New Roman"/>
          <w:sz w:val="24"/>
          <w:szCs w:val="24"/>
        </w:rPr>
        <w:t>R</w:t>
      </w:r>
      <w:r w:rsidR="00F035F7" w:rsidRPr="008B5153">
        <w:rPr>
          <w:rFonts w:cs="Times New Roman"/>
          <w:sz w:val="24"/>
          <w:szCs w:val="24"/>
        </w:rPr>
        <w:t>efrain from marketing to individuals on the Self-Exclusion List;</w:t>
      </w:r>
    </w:p>
    <w:p w14:paraId="1E7A5BFA" w14:textId="77777777" w:rsidR="00EF4B64" w:rsidRPr="008B5153" w:rsidRDefault="00EF4B64" w:rsidP="00EF4B64">
      <w:pPr>
        <w:pStyle w:val="ListParagraph"/>
        <w:ind w:left="2160"/>
        <w:jc w:val="both"/>
        <w:rPr>
          <w:rFonts w:cs="Times New Roman"/>
          <w:sz w:val="24"/>
          <w:szCs w:val="24"/>
        </w:rPr>
      </w:pPr>
    </w:p>
    <w:p w14:paraId="57275A1D" w14:textId="77777777" w:rsidR="00F035F7" w:rsidRPr="008B5153" w:rsidRDefault="003D5836" w:rsidP="00E63FC6">
      <w:pPr>
        <w:pStyle w:val="ListParagraph"/>
        <w:numPr>
          <w:ilvl w:val="2"/>
          <w:numId w:val="43"/>
        </w:numPr>
        <w:jc w:val="both"/>
        <w:rPr>
          <w:rFonts w:cs="Times New Roman"/>
          <w:sz w:val="24"/>
          <w:szCs w:val="24"/>
        </w:rPr>
      </w:pPr>
      <w:r w:rsidRPr="008B5153">
        <w:rPr>
          <w:rFonts w:cs="Times New Roman"/>
          <w:sz w:val="24"/>
          <w:szCs w:val="24"/>
        </w:rPr>
        <w:t>D</w:t>
      </w:r>
      <w:r w:rsidR="00F035F7" w:rsidRPr="008B5153">
        <w:rPr>
          <w:rFonts w:cs="Times New Roman"/>
          <w:sz w:val="24"/>
          <w:szCs w:val="24"/>
        </w:rPr>
        <w:t>eny access to complimentary services or items, check cashing privileges, player reward programs, and other similar benefits to persons on the list;</w:t>
      </w:r>
    </w:p>
    <w:p w14:paraId="1BB8F1A4" w14:textId="77777777" w:rsidR="00EF4B64" w:rsidRPr="008B5153" w:rsidRDefault="00EF4B64" w:rsidP="00EF4B64">
      <w:pPr>
        <w:pStyle w:val="ListParagraph"/>
        <w:ind w:left="2160"/>
        <w:jc w:val="both"/>
        <w:rPr>
          <w:rFonts w:cs="Times New Roman"/>
          <w:sz w:val="24"/>
          <w:szCs w:val="24"/>
        </w:rPr>
      </w:pPr>
    </w:p>
    <w:p w14:paraId="211AD1A9" w14:textId="77777777" w:rsidR="00F035F7" w:rsidRPr="008B5153" w:rsidRDefault="003D5836" w:rsidP="00E63FC6">
      <w:pPr>
        <w:pStyle w:val="ListParagraph"/>
        <w:numPr>
          <w:ilvl w:val="2"/>
          <w:numId w:val="43"/>
        </w:numPr>
        <w:jc w:val="both"/>
        <w:rPr>
          <w:rFonts w:cs="Times New Roman"/>
          <w:sz w:val="24"/>
          <w:szCs w:val="24"/>
        </w:rPr>
      </w:pPr>
      <w:r w:rsidRPr="008B5153">
        <w:rPr>
          <w:rFonts w:cs="Times New Roman"/>
          <w:sz w:val="24"/>
          <w:szCs w:val="24"/>
        </w:rPr>
        <w:t>D</w:t>
      </w:r>
      <w:r w:rsidR="00F035F7" w:rsidRPr="008B5153">
        <w:rPr>
          <w:rFonts w:cs="Times New Roman"/>
          <w:sz w:val="24"/>
          <w:szCs w:val="24"/>
        </w:rPr>
        <w:t xml:space="preserve">eny a person on the </w:t>
      </w:r>
      <w:r w:rsidRPr="008B5153">
        <w:rPr>
          <w:rFonts w:cs="Times New Roman"/>
          <w:sz w:val="24"/>
          <w:szCs w:val="24"/>
        </w:rPr>
        <w:t>s</w:t>
      </w:r>
      <w:r w:rsidR="00F035F7" w:rsidRPr="008B5153">
        <w:rPr>
          <w:rFonts w:cs="Times New Roman"/>
          <w:sz w:val="24"/>
          <w:szCs w:val="24"/>
        </w:rPr>
        <w:t>elf-</w:t>
      </w:r>
      <w:r w:rsidRPr="008B5153">
        <w:rPr>
          <w:rFonts w:cs="Times New Roman"/>
          <w:sz w:val="24"/>
          <w:szCs w:val="24"/>
        </w:rPr>
        <w:t>e</w:t>
      </w:r>
      <w:r w:rsidR="00F035F7" w:rsidRPr="008B5153">
        <w:rPr>
          <w:rFonts w:cs="Times New Roman"/>
          <w:sz w:val="24"/>
          <w:szCs w:val="24"/>
        </w:rPr>
        <w:t xml:space="preserve">xclusion </w:t>
      </w:r>
      <w:r w:rsidRPr="008B5153">
        <w:rPr>
          <w:rFonts w:cs="Times New Roman"/>
          <w:sz w:val="24"/>
          <w:szCs w:val="24"/>
        </w:rPr>
        <w:t>l</w:t>
      </w:r>
      <w:r w:rsidR="00F035F7" w:rsidRPr="008B5153">
        <w:rPr>
          <w:rFonts w:cs="Times New Roman"/>
          <w:sz w:val="24"/>
          <w:szCs w:val="24"/>
        </w:rPr>
        <w:t>ist from any winnings derived from gambling. Winnings derived from gambling shall include, but not be limited to, such things as proceeds derived from a sports wagering or from the purchase of any gambling product approved by the Office. Where reasonably possible, the Licensee or retailer shall confiscate from the individual in a lawful manner, or shall notify an Office agent who shall confiscate, or shall refuse to pay any such winnings derived from gambling or any money or thing of value that the individual has converted or attempted to convert into a gambling instrument whether actually wagered or not. A wagering instrument shall include, but not be limited to, tickets, vouchers, prizes, non-complimentary pay vouchers, electronic credits on a mobile wagering system or any other implement of value representing a prize won from gambling. The monetary value of the confiscated winnings and wagering instrument shall be paid to the Office within</w:t>
      </w:r>
      <w:r w:rsidR="003518C7" w:rsidRPr="008B5153">
        <w:rPr>
          <w:rFonts w:cs="Times New Roman"/>
          <w:sz w:val="24"/>
          <w:szCs w:val="24"/>
        </w:rPr>
        <w:t xml:space="preserve"> forty-five (</w:t>
      </w:r>
      <w:r w:rsidR="00F035F7" w:rsidRPr="008B5153">
        <w:rPr>
          <w:rFonts w:cs="Times New Roman"/>
          <w:sz w:val="24"/>
          <w:szCs w:val="24"/>
        </w:rPr>
        <w:t>45</w:t>
      </w:r>
      <w:r w:rsidR="003518C7" w:rsidRPr="008B5153">
        <w:rPr>
          <w:rFonts w:cs="Times New Roman"/>
          <w:sz w:val="24"/>
          <w:szCs w:val="24"/>
        </w:rPr>
        <w:t>)</w:t>
      </w:r>
      <w:r w:rsidR="00F035F7" w:rsidRPr="008B5153">
        <w:rPr>
          <w:rFonts w:cs="Times New Roman"/>
          <w:sz w:val="24"/>
          <w:szCs w:val="24"/>
        </w:rPr>
        <w:t xml:space="preserve"> days;</w:t>
      </w:r>
    </w:p>
    <w:p w14:paraId="1CE9F2E6" w14:textId="77777777" w:rsidR="0026365E" w:rsidRPr="008B5153" w:rsidRDefault="0026365E" w:rsidP="0026365E">
      <w:pPr>
        <w:pStyle w:val="ListParagraph"/>
        <w:ind w:left="2160"/>
        <w:jc w:val="both"/>
        <w:rPr>
          <w:rFonts w:cs="Times New Roman"/>
          <w:sz w:val="24"/>
          <w:szCs w:val="24"/>
        </w:rPr>
      </w:pPr>
    </w:p>
    <w:p w14:paraId="5618255D" w14:textId="05C19CA2"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If an individual on the Self-Exclusion List wishes to contest the forfeiture of winnings or things of value, the individual may request a hearing in writing with the Office within </w:t>
      </w:r>
      <w:r w:rsidR="003518C7" w:rsidRPr="008B5153">
        <w:rPr>
          <w:rFonts w:cs="Times New Roman"/>
          <w:sz w:val="24"/>
          <w:szCs w:val="24"/>
        </w:rPr>
        <w:t>fifteen (</w:t>
      </w:r>
      <w:r w:rsidRPr="008B5153">
        <w:rPr>
          <w:rFonts w:cs="Times New Roman"/>
          <w:sz w:val="24"/>
          <w:szCs w:val="24"/>
        </w:rPr>
        <w:t>15</w:t>
      </w:r>
      <w:r w:rsidR="003518C7" w:rsidRPr="008B5153">
        <w:rPr>
          <w:rFonts w:cs="Times New Roman"/>
          <w:sz w:val="24"/>
          <w:szCs w:val="24"/>
        </w:rPr>
        <w:t>)</w:t>
      </w:r>
      <w:r w:rsidRPr="008B5153">
        <w:rPr>
          <w:rFonts w:cs="Times New Roman"/>
          <w:sz w:val="24"/>
          <w:szCs w:val="24"/>
        </w:rPr>
        <w:t xml:space="preserve"> days of the date of the forfeiture. The request shall identify the reason why the winnings or things of value should not be forfeited. A hearing shall be conducted to determine whether the subject funds were properly forfeited in accordance with this </w:t>
      </w:r>
      <w:r w:rsidR="00046B6A">
        <w:rPr>
          <w:rFonts w:cs="Times New Roman"/>
          <w:sz w:val="24"/>
          <w:szCs w:val="24"/>
        </w:rPr>
        <w:t>chapter</w:t>
      </w:r>
      <w:r w:rsidRPr="008B5153">
        <w:rPr>
          <w:rFonts w:cs="Times New Roman"/>
          <w:sz w:val="24"/>
          <w:szCs w:val="24"/>
        </w:rPr>
        <w:t>;</w:t>
      </w:r>
    </w:p>
    <w:p w14:paraId="775E4962" w14:textId="77777777" w:rsidR="0026365E" w:rsidRPr="008B5153" w:rsidRDefault="0026365E" w:rsidP="0026365E">
      <w:pPr>
        <w:pStyle w:val="ListParagraph"/>
        <w:ind w:left="2160"/>
        <w:jc w:val="both"/>
        <w:rPr>
          <w:rFonts w:cs="Times New Roman"/>
          <w:sz w:val="24"/>
          <w:szCs w:val="24"/>
        </w:rPr>
      </w:pPr>
    </w:p>
    <w:p w14:paraId="77322451" w14:textId="77777777" w:rsidR="0026365E"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In cooperation with the Office, and where reasonably possible, the Licensee or retailer shall determine the amount wagered and lost by an individual who is prohibited from gambling. The monetary value of the losses shall be paid to the Office within </w:t>
      </w:r>
      <w:r w:rsidR="003518C7" w:rsidRPr="008B5153">
        <w:rPr>
          <w:rFonts w:cs="Times New Roman"/>
          <w:sz w:val="24"/>
          <w:szCs w:val="24"/>
        </w:rPr>
        <w:t>forty-five (</w:t>
      </w:r>
      <w:r w:rsidRPr="008B5153">
        <w:rPr>
          <w:rFonts w:cs="Times New Roman"/>
          <w:sz w:val="24"/>
          <w:szCs w:val="24"/>
        </w:rPr>
        <w:t>45</w:t>
      </w:r>
      <w:r w:rsidR="003518C7" w:rsidRPr="008B5153">
        <w:rPr>
          <w:rFonts w:cs="Times New Roman"/>
          <w:sz w:val="24"/>
          <w:szCs w:val="24"/>
        </w:rPr>
        <w:t>)</w:t>
      </w:r>
      <w:r w:rsidRPr="008B5153">
        <w:rPr>
          <w:rFonts w:cs="Times New Roman"/>
          <w:sz w:val="24"/>
          <w:szCs w:val="24"/>
        </w:rPr>
        <w:t xml:space="preserve"> days</w:t>
      </w:r>
      <w:r w:rsidR="00E71A10" w:rsidRPr="008B5153">
        <w:rPr>
          <w:rFonts w:cs="Times New Roman"/>
          <w:sz w:val="24"/>
          <w:szCs w:val="24"/>
        </w:rPr>
        <w:t>; and</w:t>
      </w:r>
    </w:p>
    <w:p w14:paraId="59A83108" w14:textId="77777777" w:rsidR="00F035F7" w:rsidRPr="008B5153" w:rsidRDefault="00F035F7" w:rsidP="0026365E">
      <w:pPr>
        <w:pStyle w:val="ListParagraph"/>
        <w:ind w:left="2160"/>
        <w:jc w:val="both"/>
        <w:rPr>
          <w:rFonts w:cs="Times New Roman"/>
          <w:sz w:val="24"/>
          <w:szCs w:val="24"/>
        </w:rPr>
      </w:pPr>
    </w:p>
    <w:p w14:paraId="246DF89E" w14:textId="4CD3E1B2"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A Sports Wagering Licensee shall submit a written policy for compliance with the voluntary Self-Exclusion Program for Office approval </w:t>
      </w:r>
      <w:r w:rsidR="0026365E" w:rsidRPr="008B5153">
        <w:rPr>
          <w:rFonts w:cs="Times New Roman"/>
          <w:sz w:val="24"/>
          <w:szCs w:val="24"/>
        </w:rPr>
        <w:t>with its license application</w:t>
      </w:r>
      <w:r w:rsidRPr="008B5153">
        <w:rPr>
          <w:rFonts w:cs="Times New Roman"/>
          <w:sz w:val="24"/>
          <w:szCs w:val="24"/>
        </w:rPr>
        <w:t xml:space="preserve">. The Office shall review the plan for compliance with </w:t>
      </w:r>
      <w:r w:rsidRPr="008B5153">
        <w:rPr>
          <w:rFonts w:cs="Times New Roman"/>
          <w:sz w:val="24"/>
          <w:szCs w:val="24"/>
        </w:rPr>
        <w:lastRenderedPageBreak/>
        <w:t xml:space="preserve">this </w:t>
      </w:r>
      <w:r w:rsidR="00046B6A">
        <w:rPr>
          <w:rFonts w:cs="Times New Roman"/>
          <w:sz w:val="24"/>
          <w:szCs w:val="24"/>
        </w:rPr>
        <w:t>chapter</w:t>
      </w:r>
      <w:r w:rsidRPr="008B5153">
        <w:rPr>
          <w:rFonts w:cs="Times New Roman"/>
          <w:sz w:val="24"/>
          <w:szCs w:val="24"/>
        </w:rPr>
        <w:t>. If approved, the plan shall be implemented and followed by the Licensee</w:t>
      </w:r>
      <w:r w:rsidR="00E71A10" w:rsidRPr="008B5153">
        <w:rPr>
          <w:rFonts w:cs="Times New Roman"/>
          <w:sz w:val="24"/>
          <w:szCs w:val="24"/>
        </w:rPr>
        <w:t>.</w:t>
      </w:r>
    </w:p>
    <w:p w14:paraId="29E790C7" w14:textId="77777777" w:rsidR="00F035F7" w:rsidRPr="008B5153" w:rsidRDefault="00F035F7" w:rsidP="00F035F7">
      <w:pPr>
        <w:pStyle w:val="ListParagraph"/>
        <w:ind w:left="1440"/>
        <w:jc w:val="both"/>
        <w:rPr>
          <w:rFonts w:cs="Times New Roman"/>
          <w:sz w:val="24"/>
          <w:szCs w:val="24"/>
        </w:rPr>
      </w:pPr>
    </w:p>
    <w:p w14:paraId="33A9F1CB" w14:textId="10EF6AA0" w:rsidR="00F035F7" w:rsidRPr="008B5153" w:rsidRDefault="00F035F7"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Programs and policies created by this </w:t>
      </w:r>
      <w:r w:rsidR="00046B6A">
        <w:rPr>
          <w:rFonts w:cs="Times New Roman"/>
          <w:sz w:val="24"/>
          <w:szCs w:val="24"/>
        </w:rPr>
        <w:t>chapter</w:t>
      </w:r>
      <w:r w:rsidRPr="008B5153">
        <w:rPr>
          <w:rFonts w:cs="Times New Roman"/>
          <w:sz w:val="24"/>
          <w:szCs w:val="24"/>
        </w:rPr>
        <w:t xml:space="preserve"> are intended to prevent problem gambling, treat problem gamblers and promote responsible gaming. The sole remedy for failure to comply with this </w:t>
      </w:r>
      <w:r w:rsidR="00046B6A">
        <w:rPr>
          <w:rFonts w:cs="Times New Roman"/>
          <w:sz w:val="24"/>
          <w:szCs w:val="24"/>
        </w:rPr>
        <w:t>chapter</w:t>
      </w:r>
      <w:r w:rsidRPr="008B5153">
        <w:rPr>
          <w:rFonts w:cs="Times New Roman"/>
          <w:sz w:val="24"/>
          <w:szCs w:val="24"/>
        </w:rPr>
        <w:t xml:space="preserve"> shall be disciplinary actions imposed by the Office.  The Office, its Licensees and retailers, or employees thereof will not be liable for damages in any civil action, which is based on the following:</w:t>
      </w:r>
    </w:p>
    <w:p w14:paraId="19ADC7DF" w14:textId="77777777" w:rsidR="0026365E" w:rsidRPr="008B5153" w:rsidRDefault="0026365E" w:rsidP="0026365E">
      <w:pPr>
        <w:pStyle w:val="ListParagraph"/>
        <w:ind w:left="2160"/>
        <w:jc w:val="both"/>
        <w:rPr>
          <w:rFonts w:cs="Times New Roman"/>
          <w:sz w:val="24"/>
          <w:szCs w:val="24"/>
        </w:rPr>
      </w:pPr>
    </w:p>
    <w:p w14:paraId="3AD988A9" w14:textId="362DD9AC" w:rsidR="00F035F7" w:rsidRPr="008B5153" w:rsidRDefault="00F035F7" w:rsidP="00E63FC6">
      <w:pPr>
        <w:pStyle w:val="ListParagraph"/>
        <w:numPr>
          <w:ilvl w:val="2"/>
          <w:numId w:val="43"/>
        </w:numPr>
        <w:jc w:val="both"/>
        <w:rPr>
          <w:rFonts w:cs="Times New Roman"/>
          <w:sz w:val="24"/>
          <w:szCs w:val="24"/>
        </w:rPr>
      </w:pPr>
      <w:r w:rsidRPr="008B5153">
        <w:rPr>
          <w:rFonts w:cs="Times New Roman"/>
          <w:sz w:val="24"/>
          <w:szCs w:val="24"/>
        </w:rPr>
        <w:t xml:space="preserve">Compliance or noncompliance with this </w:t>
      </w:r>
      <w:r w:rsidR="00046B6A">
        <w:rPr>
          <w:rFonts w:cs="Times New Roman"/>
          <w:sz w:val="24"/>
          <w:szCs w:val="24"/>
        </w:rPr>
        <w:t>chapter</w:t>
      </w:r>
      <w:r w:rsidRPr="008B5153">
        <w:rPr>
          <w:rFonts w:cs="Times New Roman"/>
          <w:sz w:val="24"/>
          <w:szCs w:val="24"/>
        </w:rPr>
        <w:t xml:space="preserve"> or a plan adopted pursuant to this </w:t>
      </w:r>
      <w:r w:rsidR="00046B6A">
        <w:rPr>
          <w:rFonts w:cs="Times New Roman"/>
          <w:sz w:val="24"/>
          <w:szCs w:val="24"/>
        </w:rPr>
        <w:t>chapter</w:t>
      </w:r>
      <w:r w:rsidRPr="008B5153">
        <w:rPr>
          <w:rFonts w:cs="Times New Roman"/>
          <w:sz w:val="24"/>
          <w:szCs w:val="24"/>
        </w:rPr>
        <w:t>;</w:t>
      </w:r>
    </w:p>
    <w:p w14:paraId="465C7C48" w14:textId="77777777" w:rsidR="0026365E" w:rsidRPr="008B5153" w:rsidRDefault="0026365E" w:rsidP="0026365E">
      <w:pPr>
        <w:pStyle w:val="ListParagraph"/>
        <w:ind w:left="2160"/>
        <w:jc w:val="both"/>
        <w:rPr>
          <w:rFonts w:cs="Times New Roman"/>
          <w:sz w:val="24"/>
          <w:szCs w:val="24"/>
        </w:rPr>
      </w:pPr>
    </w:p>
    <w:p w14:paraId="6518BB88" w14:textId="12CE1144" w:rsidR="00F035F7" w:rsidRPr="008B5153" w:rsidRDefault="00533AAA" w:rsidP="00E63FC6">
      <w:pPr>
        <w:pStyle w:val="ListParagraph"/>
        <w:numPr>
          <w:ilvl w:val="2"/>
          <w:numId w:val="43"/>
        </w:numPr>
        <w:jc w:val="both"/>
        <w:rPr>
          <w:rFonts w:cs="Times New Roman"/>
          <w:sz w:val="24"/>
          <w:szCs w:val="24"/>
        </w:rPr>
      </w:pPr>
      <w:r w:rsidRPr="008B5153">
        <w:rPr>
          <w:rFonts w:cs="Times New Roman"/>
          <w:sz w:val="24"/>
          <w:szCs w:val="24"/>
        </w:rPr>
        <w:t>A</w:t>
      </w:r>
      <w:r w:rsidR="00F035F7" w:rsidRPr="008B5153">
        <w:rPr>
          <w:rFonts w:cs="Times New Roman"/>
          <w:sz w:val="24"/>
          <w:szCs w:val="24"/>
        </w:rPr>
        <w:t xml:space="preserve">n action or failure to take action under this </w:t>
      </w:r>
      <w:r w:rsidR="00046B6A">
        <w:rPr>
          <w:rFonts w:cs="Times New Roman"/>
          <w:sz w:val="24"/>
          <w:szCs w:val="24"/>
        </w:rPr>
        <w:t>chapter</w:t>
      </w:r>
      <w:r w:rsidR="00F035F7" w:rsidRPr="008B5153">
        <w:rPr>
          <w:rFonts w:cs="Times New Roman"/>
          <w:sz w:val="24"/>
          <w:szCs w:val="24"/>
        </w:rPr>
        <w:t xml:space="preserve"> or a plan adopted under this </w:t>
      </w:r>
      <w:r w:rsidR="00046B6A">
        <w:rPr>
          <w:rFonts w:cs="Times New Roman"/>
          <w:sz w:val="24"/>
          <w:szCs w:val="24"/>
        </w:rPr>
        <w:t>chapter</w:t>
      </w:r>
      <w:r w:rsidR="00F035F7" w:rsidRPr="008B5153">
        <w:rPr>
          <w:rFonts w:cs="Times New Roman"/>
          <w:sz w:val="24"/>
          <w:szCs w:val="24"/>
        </w:rPr>
        <w:t>;</w:t>
      </w:r>
    </w:p>
    <w:p w14:paraId="00DF4766" w14:textId="77777777" w:rsidR="0026365E" w:rsidRPr="008B5153" w:rsidRDefault="0026365E" w:rsidP="0026365E">
      <w:pPr>
        <w:pStyle w:val="ListParagraph"/>
        <w:ind w:left="2160"/>
        <w:jc w:val="both"/>
        <w:rPr>
          <w:rFonts w:cs="Times New Roman"/>
          <w:sz w:val="24"/>
          <w:szCs w:val="24"/>
        </w:rPr>
      </w:pPr>
    </w:p>
    <w:p w14:paraId="10C2B241" w14:textId="77777777" w:rsidR="00F035F7" w:rsidRPr="008B5153" w:rsidRDefault="00533AAA" w:rsidP="00E63FC6">
      <w:pPr>
        <w:pStyle w:val="ListParagraph"/>
        <w:numPr>
          <w:ilvl w:val="2"/>
          <w:numId w:val="43"/>
        </w:numPr>
        <w:jc w:val="both"/>
        <w:rPr>
          <w:rFonts w:cs="Times New Roman"/>
          <w:sz w:val="24"/>
          <w:szCs w:val="24"/>
        </w:rPr>
      </w:pPr>
      <w:r w:rsidRPr="008B5153">
        <w:rPr>
          <w:rFonts w:cs="Times New Roman"/>
          <w:sz w:val="24"/>
          <w:szCs w:val="24"/>
        </w:rPr>
        <w:t>F</w:t>
      </w:r>
      <w:r w:rsidR="00F035F7" w:rsidRPr="008B5153">
        <w:rPr>
          <w:rFonts w:cs="Times New Roman"/>
          <w:sz w:val="24"/>
          <w:szCs w:val="24"/>
        </w:rPr>
        <w:t>ailure to withhold gambling privileges from an individual; or</w:t>
      </w:r>
    </w:p>
    <w:p w14:paraId="183D22D0" w14:textId="77777777" w:rsidR="0026365E" w:rsidRPr="008B5153" w:rsidRDefault="0026365E" w:rsidP="0026365E">
      <w:pPr>
        <w:pStyle w:val="ListParagraph"/>
        <w:ind w:left="2160"/>
        <w:jc w:val="both"/>
        <w:rPr>
          <w:rFonts w:cs="Times New Roman"/>
          <w:sz w:val="24"/>
          <w:szCs w:val="24"/>
        </w:rPr>
      </w:pPr>
    </w:p>
    <w:p w14:paraId="7C6D3134" w14:textId="77777777" w:rsidR="00F035F7" w:rsidRPr="008B5153" w:rsidRDefault="00533AAA" w:rsidP="00E63FC6">
      <w:pPr>
        <w:pStyle w:val="ListParagraph"/>
        <w:numPr>
          <w:ilvl w:val="2"/>
          <w:numId w:val="43"/>
        </w:numPr>
        <w:jc w:val="both"/>
        <w:rPr>
          <w:rFonts w:cs="Times New Roman"/>
          <w:sz w:val="24"/>
          <w:szCs w:val="24"/>
        </w:rPr>
      </w:pPr>
      <w:r w:rsidRPr="008B5153">
        <w:rPr>
          <w:rFonts w:cs="Times New Roman"/>
          <w:sz w:val="24"/>
          <w:szCs w:val="24"/>
        </w:rPr>
        <w:t>P</w:t>
      </w:r>
      <w:r w:rsidR="00F035F7" w:rsidRPr="008B5153">
        <w:rPr>
          <w:rFonts w:cs="Times New Roman"/>
          <w:sz w:val="24"/>
          <w:szCs w:val="24"/>
        </w:rPr>
        <w:t>ermitting an individual to gamble.</w:t>
      </w:r>
    </w:p>
    <w:p w14:paraId="0405A3D3" w14:textId="77777777" w:rsidR="007753E8" w:rsidRPr="008B5153" w:rsidRDefault="007753E8" w:rsidP="001A1EE3">
      <w:pPr>
        <w:pStyle w:val="ListParagraph"/>
        <w:ind w:left="1440" w:hanging="1440"/>
        <w:jc w:val="both"/>
        <w:rPr>
          <w:rFonts w:cs="Times New Roman"/>
          <w:sz w:val="24"/>
          <w:szCs w:val="24"/>
        </w:rPr>
      </w:pPr>
    </w:p>
    <w:p w14:paraId="676A7E30" w14:textId="77777777" w:rsidR="00C90BB7" w:rsidRPr="008B5153" w:rsidRDefault="0062428D" w:rsidP="00E63FC6">
      <w:pPr>
        <w:pStyle w:val="ListParagraph"/>
        <w:numPr>
          <w:ilvl w:val="0"/>
          <w:numId w:val="43"/>
        </w:numPr>
        <w:jc w:val="both"/>
        <w:rPr>
          <w:rFonts w:cs="Times New Roman"/>
          <w:b/>
          <w:sz w:val="24"/>
          <w:szCs w:val="24"/>
        </w:rPr>
      </w:pPr>
      <w:bookmarkStart w:id="62" w:name="_Hlk10016590"/>
      <w:r w:rsidRPr="008B5153">
        <w:rPr>
          <w:rFonts w:cs="Times New Roman"/>
          <w:b/>
          <w:sz w:val="24"/>
          <w:szCs w:val="24"/>
        </w:rPr>
        <w:t>ADVERTISING</w:t>
      </w:r>
    </w:p>
    <w:bookmarkEnd w:id="62"/>
    <w:p w14:paraId="7B77DB8A" w14:textId="77777777" w:rsidR="0062428D" w:rsidRPr="008B5153" w:rsidRDefault="0062428D" w:rsidP="001A1EE3">
      <w:pPr>
        <w:pStyle w:val="ListParagraph"/>
        <w:ind w:left="1440" w:hanging="1440"/>
        <w:jc w:val="both"/>
        <w:rPr>
          <w:rFonts w:cs="Times New Roman"/>
          <w:b/>
          <w:sz w:val="24"/>
          <w:szCs w:val="24"/>
        </w:rPr>
      </w:pPr>
    </w:p>
    <w:p w14:paraId="402E30BF" w14:textId="77777777" w:rsidR="0062428D" w:rsidRPr="008B5153" w:rsidRDefault="0062428D"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not advertise sports wagering in any area prohibited by federal law.</w:t>
      </w:r>
      <w:r w:rsidR="00B51D8C" w:rsidRPr="008B5153">
        <w:rPr>
          <w:rFonts w:cs="Times New Roman"/>
          <w:sz w:val="24"/>
          <w:szCs w:val="24"/>
        </w:rPr>
        <w:t xml:space="preserve"> </w:t>
      </w:r>
    </w:p>
    <w:p w14:paraId="4710F3B7" w14:textId="77777777" w:rsidR="0062428D" w:rsidRPr="008B5153" w:rsidRDefault="0062428D" w:rsidP="006A6496">
      <w:pPr>
        <w:pStyle w:val="ListParagraph"/>
        <w:ind w:left="1440" w:hanging="1440"/>
        <w:jc w:val="both"/>
        <w:rPr>
          <w:rFonts w:cs="Times New Roman"/>
          <w:sz w:val="24"/>
          <w:szCs w:val="24"/>
        </w:rPr>
      </w:pPr>
    </w:p>
    <w:p w14:paraId="706295A2" w14:textId="77777777" w:rsidR="0062428D" w:rsidRPr="008B5153" w:rsidRDefault="0062428D" w:rsidP="00E63FC6">
      <w:pPr>
        <w:pStyle w:val="ListParagraph"/>
        <w:numPr>
          <w:ilvl w:val="1"/>
          <w:numId w:val="43"/>
        </w:numPr>
        <w:ind w:left="1440" w:hanging="1440"/>
        <w:jc w:val="both"/>
        <w:rPr>
          <w:rFonts w:cs="Times New Roman"/>
          <w:sz w:val="24"/>
          <w:szCs w:val="24"/>
        </w:rPr>
      </w:pPr>
      <w:r w:rsidRPr="008B5153">
        <w:rPr>
          <w:rFonts w:cs="Times New Roman"/>
          <w:sz w:val="24"/>
          <w:szCs w:val="24"/>
        </w:rPr>
        <w:t>Operators and Management Services Providers shall ensure that all advertising, public relations activities and marketing campaigns do not:</w:t>
      </w:r>
    </w:p>
    <w:p w14:paraId="1113661C" w14:textId="77777777" w:rsidR="0062428D" w:rsidRPr="008B5153" w:rsidRDefault="0062428D" w:rsidP="001A1EE3">
      <w:pPr>
        <w:pStyle w:val="ListParagraph"/>
        <w:ind w:left="1440" w:hanging="1440"/>
        <w:jc w:val="both"/>
        <w:rPr>
          <w:rFonts w:cs="Times New Roman"/>
          <w:sz w:val="24"/>
          <w:szCs w:val="24"/>
        </w:rPr>
      </w:pPr>
    </w:p>
    <w:p w14:paraId="3040F632" w14:textId="77777777" w:rsidR="0062428D" w:rsidRPr="008B5153" w:rsidRDefault="0062428D" w:rsidP="00E63FC6">
      <w:pPr>
        <w:pStyle w:val="ListParagraph"/>
        <w:numPr>
          <w:ilvl w:val="2"/>
          <w:numId w:val="43"/>
        </w:numPr>
        <w:jc w:val="both"/>
        <w:rPr>
          <w:rFonts w:cs="Times New Roman"/>
          <w:sz w:val="24"/>
          <w:szCs w:val="24"/>
        </w:rPr>
      </w:pPr>
      <w:r w:rsidRPr="008B5153">
        <w:rPr>
          <w:rFonts w:cs="Times New Roman"/>
          <w:sz w:val="24"/>
          <w:szCs w:val="24"/>
        </w:rPr>
        <w:t>Contain false or misleading information</w:t>
      </w:r>
      <w:r w:rsidR="00286E80" w:rsidRPr="008B5153">
        <w:rPr>
          <w:rFonts w:cs="Times New Roman"/>
          <w:sz w:val="24"/>
          <w:szCs w:val="24"/>
        </w:rPr>
        <w:t>;</w:t>
      </w:r>
    </w:p>
    <w:p w14:paraId="4731B494" w14:textId="77777777" w:rsidR="0062428D" w:rsidRPr="008B5153" w:rsidRDefault="0062428D" w:rsidP="001A1EE3">
      <w:pPr>
        <w:pStyle w:val="ListParagraph"/>
        <w:ind w:left="2160"/>
        <w:jc w:val="both"/>
        <w:rPr>
          <w:rFonts w:cs="Times New Roman"/>
          <w:sz w:val="24"/>
          <w:szCs w:val="24"/>
        </w:rPr>
      </w:pPr>
    </w:p>
    <w:p w14:paraId="58E9787E"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Fail to disclose conditions or limiting factors associated with the advertisement;</w:t>
      </w:r>
    </w:p>
    <w:p w14:paraId="0FC054BD" w14:textId="77777777" w:rsidR="0062428D" w:rsidRPr="008B5153" w:rsidRDefault="0062428D" w:rsidP="001A1EE3">
      <w:pPr>
        <w:pStyle w:val="ListParagraph"/>
        <w:ind w:left="2160"/>
        <w:jc w:val="both"/>
        <w:rPr>
          <w:rFonts w:cs="Times New Roman"/>
          <w:sz w:val="24"/>
          <w:szCs w:val="24"/>
        </w:rPr>
      </w:pPr>
    </w:p>
    <w:p w14:paraId="607F9DC4"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Use a fon</w:t>
      </w:r>
      <w:r w:rsidR="0062428D" w:rsidRPr="008B5153">
        <w:rPr>
          <w:rFonts w:cs="Times New Roman"/>
          <w:sz w:val="24"/>
          <w:szCs w:val="24"/>
        </w:rPr>
        <w:t>t, type size, location, lighting, illustration, graphic depiction or color obscuring conditions or limiting factors associated with the advertisement;</w:t>
      </w:r>
    </w:p>
    <w:p w14:paraId="1AD45082" w14:textId="77777777" w:rsidR="0062428D" w:rsidRPr="008B5153" w:rsidRDefault="0062428D" w:rsidP="001A1EE3">
      <w:pPr>
        <w:pStyle w:val="ListParagraph"/>
        <w:ind w:left="2160"/>
        <w:jc w:val="both"/>
        <w:rPr>
          <w:rFonts w:cs="Times New Roman"/>
          <w:sz w:val="24"/>
          <w:szCs w:val="24"/>
        </w:rPr>
      </w:pPr>
    </w:p>
    <w:p w14:paraId="5E2138B5"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Consist of indecent or offensive graphics or audio, or both;</w:t>
      </w:r>
    </w:p>
    <w:p w14:paraId="3B895B69" w14:textId="77777777" w:rsidR="0062428D" w:rsidRPr="008B5153" w:rsidRDefault="0062428D" w:rsidP="001A1EE3">
      <w:pPr>
        <w:pStyle w:val="ListParagraph"/>
        <w:ind w:left="2160"/>
        <w:jc w:val="both"/>
        <w:rPr>
          <w:rFonts w:cs="Times New Roman"/>
          <w:sz w:val="24"/>
          <w:szCs w:val="24"/>
        </w:rPr>
      </w:pPr>
    </w:p>
    <w:p w14:paraId="1F8494F4"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Target players which have been excluded fr</w:t>
      </w:r>
      <w:r w:rsidR="0062428D" w:rsidRPr="008B5153">
        <w:rPr>
          <w:rFonts w:cs="Times New Roman"/>
          <w:sz w:val="24"/>
          <w:szCs w:val="24"/>
        </w:rPr>
        <w:t xml:space="preserve">om play; </w:t>
      </w:r>
    </w:p>
    <w:p w14:paraId="3C5304E5" w14:textId="77777777" w:rsidR="0062428D" w:rsidRPr="008B5153" w:rsidRDefault="0062428D" w:rsidP="001A1EE3">
      <w:pPr>
        <w:pStyle w:val="ListParagraph"/>
        <w:ind w:left="2160"/>
        <w:jc w:val="both"/>
        <w:rPr>
          <w:rFonts w:cs="Times New Roman"/>
          <w:sz w:val="24"/>
          <w:szCs w:val="24"/>
        </w:rPr>
      </w:pPr>
    </w:p>
    <w:p w14:paraId="57EF9E21"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Target, either via content or placement, those under the legal age of betting;</w:t>
      </w:r>
    </w:p>
    <w:p w14:paraId="1E924922" w14:textId="77777777" w:rsidR="0062428D" w:rsidRPr="008B5153" w:rsidRDefault="0062428D" w:rsidP="001A1EE3">
      <w:pPr>
        <w:pStyle w:val="ListParagraph"/>
        <w:ind w:left="2160"/>
        <w:jc w:val="both"/>
        <w:rPr>
          <w:rFonts w:cs="Times New Roman"/>
          <w:sz w:val="24"/>
          <w:szCs w:val="24"/>
        </w:rPr>
      </w:pPr>
    </w:p>
    <w:p w14:paraId="6D0C5B77"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Target moderate and high-risk groups;</w:t>
      </w:r>
    </w:p>
    <w:p w14:paraId="0E1DD454" w14:textId="77777777" w:rsidR="0062428D" w:rsidRPr="008B5153" w:rsidRDefault="0062428D" w:rsidP="001A1EE3">
      <w:pPr>
        <w:pStyle w:val="ListParagraph"/>
        <w:ind w:left="2160"/>
        <w:jc w:val="both"/>
        <w:rPr>
          <w:rFonts w:cs="Times New Roman"/>
          <w:sz w:val="24"/>
          <w:szCs w:val="24"/>
        </w:rPr>
      </w:pPr>
    </w:p>
    <w:p w14:paraId="296743CE"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lastRenderedPageBreak/>
        <w:t>Encourage players to chase their losses or re-invest their winnings; or</w:t>
      </w:r>
    </w:p>
    <w:p w14:paraId="79A0EC88" w14:textId="77777777" w:rsidR="0062428D" w:rsidRPr="008B5153" w:rsidRDefault="0062428D" w:rsidP="001A1EE3">
      <w:pPr>
        <w:pStyle w:val="ListParagraph"/>
        <w:ind w:left="2160"/>
        <w:jc w:val="both"/>
        <w:rPr>
          <w:rFonts w:cs="Times New Roman"/>
          <w:sz w:val="24"/>
          <w:szCs w:val="24"/>
        </w:rPr>
      </w:pPr>
    </w:p>
    <w:p w14:paraId="2D9F0E2D" w14:textId="77777777" w:rsidR="0062428D" w:rsidRPr="008B5153" w:rsidRDefault="001F73E4" w:rsidP="00E63FC6">
      <w:pPr>
        <w:pStyle w:val="ListParagraph"/>
        <w:numPr>
          <w:ilvl w:val="2"/>
          <w:numId w:val="43"/>
        </w:numPr>
        <w:jc w:val="both"/>
        <w:rPr>
          <w:rFonts w:cs="Times New Roman"/>
          <w:sz w:val="24"/>
          <w:szCs w:val="24"/>
        </w:rPr>
      </w:pPr>
      <w:r w:rsidRPr="008B5153">
        <w:rPr>
          <w:rFonts w:cs="Times New Roman"/>
          <w:sz w:val="24"/>
          <w:szCs w:val="24"/>
        </w:rPr>
        <w:t xml:space="preserve">Suggest that betting </w:t>
      </w:r>
      <w:r w:rsidR="0062428D" w:rsidRPr="008B5153">
        <w:rPr>
          <w:rFonts w:cs="Times New Roman"/>
          <w:sz w:val="24"/>
          <w:szCs w:val="24"/>
        </w:rPr>
        <w:t>is a means of solving financial problems.</w:t>
      </w:r>
    </w:p>
    <w:p w14:paraId="49EF960F" w14:textId="77777777" w:rsidR="0062428D" w:rsidRPr="008B5153" w:rsidRDefault="0062428D" w:rsidP="001A1EE3">
      <w:pPr>
        <w:pStyle w:val="ListParagraph"/>
        <w:ind w:left="2160"/>
        <w:jc w:val="both"/>
        <w:rPr>
          <w:rFonts w:cs="Times New Roman"/>
          <w:sz w:val="24"/>
          <w:szCs w:val="24"/>
        </w:rPr>
      </w:pPr>
    </w:p>
    <w:p w14:paraId="075CA2C2" w14:textId="77777777" w:rsidR="0062428D" w:rsidRPr="008B5153" w:rsidRDefault="0062428D" w:rsidP="00E63FC6">
      <w:pPr>
        <w:pStyle w:val="ListParagraph"/>
        <w:numPr>
          <w:ilvl w:val="1"/>
          <w:numId w:val="43"/>
        </w:numPr>
        <w:ind w:left="1440" w:hanging="1440"/>
        <w:jc w:val="both"/>
        <w:rPr>
          <w:rFonts w:cs="Times New Roman"/>
          <w:sz w:val="24"/>
          <w:szCs w:val="24"/>
        </w:rPr>
      </w:pPr>
      <w:r w:rsidRPr="008B5153">
        <w:rPr>
          <w:rFonts w:cs="Times New Roman"/>
          <w:sz w:val="24"/>
          <w:szCs w:val="24"/>
        </w:rPr>
        <w:t>Advertisements, public relations activities and marketing campaigns shall meet the following requirements:</w:t>
      </w:r>
    </w:p>
    <w:p w14:paraId="07DC8FC6" w14:textId="77777777" w:rsidR="0062428D" w:rsidRPr="008B5153" w:rsidRDefault="0062428D" w:rsidP="001A1EE3">
      <w:pPr>
        <w:pStyle w:val="ListParagraph"/>
        <w:ind w:left="2160"/>
        <w:jc w:val="both"/>
        <w:rPr>
          <w:rFonts w:cs="Times New Roman"/>
          <w:sz w:val="24"/>
          <w:szCs w:val="24"/>
        </w:rPr>
      </w:pPr>
    </w:p>
    <w:p w14:paraId="3384413F" w14:textId="77777777" w:rsidR="0062428D" w:rsidRPr="008B5153" w:rsidRDefault="0062428D" w:rsidP="00E63FC6">
      <w:pPr>
        <w:pStyle w:val="ListParagraph"/>
        <w:numPr>
          <w:ilvl w:val="2"/>
          <w:numId w:val="43"/>
        </w:numPr>
        <w:jc w:val="both"/>
        <w:rPr>
          <w:rFonts w:cs="Times New Roman"/>
          <w:sz w:val="24"/>
          <w:szCs w:val="24"/>
        </w:rPr>
      </w:pPr>
      <w:r w:rsidRPr="008B5153">
        <w:rPr>
          <w:rFonts w:cs="Times New Roman"/>
          <w:sz w:val="24"/>
          <w:szCs w:val="24"/>
        </w:rPr>
        <w:t xml:space="preserve">Provide information on </w:t>
      </w:r>
      <w:r w:rsidR="003518C7" w:rsidRPr="008B5153">
        <w:rPr>
          <w:rFonts w:cs="Times New Roman"/>
          <w:sz w:val="24"/>
          <w:szCs w:val="24"/>
        </w:rPr>
        <w:t>compulsi</w:t>
      </w:r>
      <w:r w:rsidR="008A7766" w:rsidRPr="008B5153">
        <w:rPr>
          <w:rFonts w:cs="Times New Roman"/>
          <w:sz w:val="24"/>
          <w:szCs w:val="24"/>
        </w:rPr>
        <w:t>v</w:t>
      </w:r>
      <w:r w:rsidR="003518C7" w:rsidRPr="008B5153">
        <w:rPr>
          <w:rFonts w:cs="Times New Roman"/>
          <w:sz w:val="24"/>
          <w:szCs w:val="24"/>
        </w:rPr>
        <w:t xml:space="preserve">e </w:t>
      </w:r>
      <w:r w:rsidRPr="008B5153">
        <w:rPr>
          <w:rFonts w:cs="Times New Roman"/>
          <w:sz w:val="24"/>
          <w:szCs w:val="24"/>
        </w:rPr>
        <w:t>gambling treatment or counseling, procedures for self-exclusion, and promotion of a problem gambling hotline;</w:t>
      </w:r>
    </w:p>
    <w:p w14:paraId="73C7EF11" w14:textId="77777777" w:rsidR="0062428D" w:rsidRPr="008B5153" w:rsidRDefault="0062428D" w:rsidP="001A1EE3">
      <w:pPr>
        <w:pStyle w:val="ListParagraph"/>
        <w:ind w:left="2160"/>
        <w:jc w:val="both"/>
        <w:rPr>
          <w:rFonts w:cs="Times New Roman"/>
          <w:sz w:val="24"/>
          <w:szCs w:val="24"/>
        </w:rPr>
      </w:pPr>
    </w:p>
    <w:p w14:paraId="582B4F91" w14:textId="4BDA3C6A" w:rsidR="0062428D" w:rsidRPr="008B5153" w:rsidRDefault="001C2FCC" w:rsidP="00E63FC6">
      <w:pPr>
        <w:pStyle w:val="ListParagraph"/>
        <w:numPr>
          <w:ilvl w:val="2"/>
          <w:numId w:val="43"/>
        </w:numPr>
        <w:jc w:val="both"/>
        <w:rPr>
          <w:rFonts w:cs="Times New Roman"/>
          <w:sz w:val="24"/>
          <w:szCs w:val="24"/>
        </w:rPr>
      </w:pPr>
      <w:r>
        <w:rPr>
          <w:rFonts w:cs="Times New Roman"/>
          <w:sz w:val="24"/>
          <w:szCs w:val="24"/>
        </w:rPr>
        <w:t>B</w:t>
      </w:r>
      <w:r w:rsidRPr="008B5153">
        <w:rPr>
          <w:rFonts w:cs="Times New Roman"/>
          <w:sz w:val="24"/>
          <w:szCs w:val="24"/>
        </w:rPr>
        <w:t xml:space="preserve">e </w:t>
      </w:r>
      <w:r w:rsidR="0062428D" w:rsidRPr="008B5153">
        <w:rPr>
          <w:rFonts w:cs="Times New Roman"/>
          <w:sz w:val="24"/>
          <w:szCs w:val="24"/>
        </w:rPr>
        <w:t>socially responsible;</w:t>
      </w:r>
    </w:p>
    <w:p w14:paraId="10985933" w14:textId="77777777" w:rsidR="0062428D" w:rsidRPr="008B5153" w:rsidRDefault="0062428D" w:rsidP="001A1EE3">
      <w:pPr>
        <w:pStyle w:val="ListParagraph"/>
        <w:ind w:left="2160"/>
        <w:jc w:val="both"/>
        <w:rPr>
          <w:rFonts w:cs="Times New Roman"/>
          <w:sz w:val="24"/>
          <w:szCs w:val="24"/>
        </w:rPr>
      </w:pPr>
    </w:p>
    <w:p w14:paraId="3FA2C61B" w14:textId="28375A18" w:rsidR="003440C0" w:rsidRPr="008B5153" w:rsidRDefault="001C2FCC" w:rsidP="00E63FC6">
      <w:pPr>
        <w:pStyle w:val="ListParagraph"/>
        <w:numPr>
          <w:ilvl w:val="2"/>
          <w:numId w:val="43"/>
        </w:numPr>
        <w:jc w:val="both"/>
        <w:rPr>
          <w:rFonts w:cs="Times New Roman"/>
          <w:sz w:val="24"/>
          <w:szCs w:val="24"/>
        </w:rPr>
      </w:pPr>
      <w:r>
        <w:rPr>
          <w:rFonts w:cs="Times New Roman"/>
          <w:sz w:val="24"/>
          <w:szCs w:val="24"/>
        </w:rPr>
        <w:t>G</w:t>
      </w:r>
      <w:r w:rsidRPr="008B5153">
        <w:rPr>
          <w:rFonts w:cs="Times New Roman"/>
          <w:sz w:val="24"/>
          <w:szCs w:val="24"/>
        </w:rPr>
        <w:t xml:space="preserve">ive </w:t>
      </w:r>
      <w:r w:rsidR="0062428D" w:rsidRPr="008B5153">
        <w:rPr>
          <w:rFonts w:cs="Times New Roman"/>
          <w:sz w:val="24"/>
          <w:szCs w:val="24"/>
        </w:rPr>
        <w:t>a balanced message with regard to winning and losing</w:t>
      </w:r>
      <w:r>
        <w:rPr>
          <w:rFonts w:cs="Times New Roman"/>
          <w:sz w:val="24"/>
          <w:szCs w:val="24"/>
        </w:rPr>
        <w:t>;</w:t>
      </w:r>
    </w:p>
    <w:p w14:paraId="6296C5B6" w14:textId="77777777" w:rsidR="003440C0" w:rsidRPr="008B5153" w:rsidRDefault="003440C0" w:rsidP="003440C0">
      <w:pPr>
        <w:pStyle w:val="ListParagraph"/>
        <w:ind w:left="2160"/>
        <w:jc w:val="both"/>
        <w:rPr>
          <w:rFonts w:cs="Times New Roman"/>
          <w:sz w:val="24"/>
          <w:szCs w:val="24"/>
        </w:rPr>
      </w:pPr>
    </w:p>
    <w:p w14:paraId="4D2BB108" w14:textId="77777777" w:rsidR="0062428D" w:rsidRPr="008B5153" w:rsidRDefault="00942E5B" w:rsidP="00E63FC6">
      <w:pPr>
        <w:pStyle w:val="ListParagraph"/>
        <w:numPr>
          <w:ilvl w:val="2"/>
          <w:numId w:val="43"/>
        </w:numPr>
        <w:jc w:val="both"/>
        <w:rPr>
          <w:rFonts w:cs="Times New Roman"/>
          <w:sz w:val="24"/>
          <w:szCs w:val="24"/>
        </w:rPr>
      </w:pPr>
      <w:r w:rsidRPr="008B5153">
        <w:rPr>
          <w:rFonts w:cs="Times New Roman"/>
          <w:sz w:val="24"/>
          <w:szCs w:val="24"/>
        </w:rPr>
        <w:t>Include language demonstrating the Operator is</w:t>
      </w:r>
      <w:r w:rsidR="003440C0" w:rsidRPr="008B5153">
        <w:rPr>
          <w:rFonts w:cs="Times New Roman"/>
          <w:sz w:val="24"/>
          <w:szCs w:val="24"/>
        </w:rPr>
        <w:t xml:space="preserve"> </w:t>
      </w:r>
      <w:r w:rsidRPr="008B5153">
        <w:rPr>
          <w:rFonts w:cs="Times New Roman"/>
          <w:sz w:val="24"/>
          <w:szCs w:val="24"/>
        </w:rPr>
        <w:t xml:space="preserve">licensed </w:t>
      </w:r>
      <w:r w:rsidR="003440C0" w:rsidRPr="008B5153">
        <w:rPr>
          <w:rFonts w:cs="Times New Roman"/>
          <w:sz w:val="24"/>
          <w:szCs w:val="24"/>
        </w:rPr>
        <w:t>by the Office of Lottery and Gaming.</w:t>
      </w:r>
    </w:p>
    <w:p w14:paraId="2033588C" w14:textId="77777777" w:rsidR="0062428D" w:rsidRPr="008B5153" w:rsidRDefault="0062428D" w:rsidP="001A1EE3">
      <w:pPr>
        <w:pStyle w:val="ListParagraph"/>
        <w:ind w:left="2160"/>
        <w:jc w:val="both"/>
        <w:rPr>
          <w:rFonts w:cs="Times New Roman"/>
          <w:sz w:val="24"/>
          <w:szCs w:val="24"/>
        </w:rPr>
      </w:pPr>
    </w:p>
    <w:p w14:paraId="6CD8C820" w14:textId="6F0D7270" w:rsidR="0062428D" w:rsidRPr="008B5153" w:rsidRDefault="0062428D"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As directed by the Office, Operators and Management Services Providers shall delete or modify any advertisement which does not conform to the requirements of this </w:t>
      </w:r>
      <w:r w:rsidR="00046B6A">
        <w:rPr>
          <w:rFonts w:cs="Times New Roman"/>
          <w:sz w:val="24"/>
          <w:szCs w:val="24"/>
        </w:rPr>
        <w:t>chapter</w:t>
      </w:r>
      <w:r w:rsidRPr="008B5153">
        <w:rPr>
          <w:rFonts w:cs="Times New Roman"/>
          <w:sz w:val="24"/>
          <w:szCs w:val="24"/>
        </w:rPr>
        <w:t xml:space="preserve"> or is necessary for the immediate preservation of the public peace, health safety, </w:t>
      </w:r>
      <w:r w:rsidR="00B37B61" w:rsidRPr="008B5153">
        <w:rPr>
          <w:rFonts w:cs="Times New Roman"/>
          <w:sz w:val="24"/>
          <w:szCs w:val="24"/>
        </w:rPr>
        <w:t xml:space="preserve">and </w:t>
      </w:r>
      <w:r w:rsidRPr="008B5153">
        <w:rPr>
          <w:rFonts w:cs="Times New Roman"/>
          <w:sz w:val="24"/>
          <w:szCs w:val="24"/>
        </w:rPr>
        <w:t>welfare</w:t>
      </w:r>
      <w:r w:rsidR="00B37B61" w:rsidRPr="008B5153">
        <w:rPr>
          <w:rFonts w:cs="Times New Roman"/>
          <w:sz w:val="24"/>
          <w:szCs w:val="24"/>
        </w:rPr>
        <w:t xml:space="preserve"> of District residents</w:t>
      </w:r>
      <w:r w:rsidRPr="008B5153">
        <w:rPr>
          <w:rFonts w:cs="Times New Roman"/>
          <w:sz w:val="24"/>
          <w:szCs w:val="24"/>
        </w:rPr>
        <w:t>.</w:t>
      </w:r>
    </w:p>
    <w:p w14:paraId="53826896" w14:textId="77777777" w:rsidR="00EB1A18" w:rsidRPr="008B5153" w:rsidRDefault="00EB1A18" w:rsidP="009E1442">
      <w:pPr>
        <w:pStyle w:val="ListParagraph"/>
        <w:ind w:left="1440" w:hanging="1440"/>
        <w:jc w:val="both"/>
        <w:rPr>
          <w:rFonts w:cs="Times New Roman"/>
          <w:sz w:val="24"/>
          <w:szCs w:val="24"/>
        </w:rPr>
      </w:pPr>
    </w:p>
    <w:p w14:paraId="4CF33129" w14:textId="77777777" w:rsidR="00EB1A18" w:rsidRPr="008B5153" w:rsidRDefault="00EB1A18" w:rsidP="00E63FC6">
      <w:pPr>
        <w:pStyle w:val="ListParagraph"/>
        <w:numPr>
          <w:ilvl w:val="1"/>
          <w:numId w:val="43"/>
        </w:numPr>
        <w:ind w:left="1440" w:hanging="1440"/>
        <w:jc w:val="both"/>
        <w:rPr>
          <w:rFonts w:cs="Times New Roman"/>
          <w:sz w:val="24"/>
          <w:szCs w:val="24"/>
        </w:rPr>
      </w:pPr>
      <w:r w:rsidRPr="008B5153">
        <w:rPr>
          <w:rFonts w:cs="Times New Roman"/>
          <w:sz w:val="24"/>
          <w:szCs w:val="24"/>
        </w:rPr>
        <w:t>Class B Operators shall not place or caused to be placed, physical advertising within a two (2) block radius of any of the designated Class A Sports Wagering Facilities.</w:t>
      </w:r>
    </w:p>
    <w:p w14:paraId="28B1D69A" w14:textId="77777777" w:rsidR="00092636" w:rsidRPr="008B5153" w:rsidRDefault="00092636" w:rsidP="001A1EE3">
      <w:pPr>
        <w:pStyle w:val="ListParagraph"/>
        <w:ind w:left="1440"/>
        <w:jc w:val="both"/>
        <w:rPr>
          <w:rFonts w:cs="Times New Roman"/>
          <w:sz w:val="24"/>
          <w:szCs w:val="24"/>
        </w:rPr>
      </w:pPr>
    </w:p>
    <w:p w14:paraId="49828A37" w14:textId="77777777" w:rsidR="00092636" w:rsidRPr="008B5153" w:rsidRDefault="00092636" w:rsidP="00E63FC6">
      <w:pPr>
        <w:pStyle w:val="ListParagraph"/>
        <w:numPr>
          <w:ilvl w:val="0"/>
          <w:numId w:val="43"/>
        </w:numPr>
        <w:jc w:val="both"/>
        <w:rPr>
          <w:rFonts w:cs="Times New Roman"/>
          <w:b/>
          <w:sz w:val="24"/>
          <w:szCs w:val="24"/>
        </w:rPr>
      </w:pPr>
      <w:bookmarkStart w:id="63" w:name="_Hlk10016712"/>
      <w:r w:rsidRPr="008B5153">
        <w:rPr>
          <w:rFonts w:cs="Times New Roman"/>
          <w:b/>
          <w:sz w:val="24"/>
          <w:szCs w:val="24"/>
        </w:rPr>
        <w:t>ENFORCEMENT AND PENALTIES</w:t>
      </w:r>
    </w:p>
    <w:bookmarkEnd w:id="63"/>
    <w:p w14:paraId="2FFD49A1" w14:textId="77777777" w:rsidR="00092636" w:rsidRPr="008B5153" w:rsidRDefault="00092636" w:rsidP="001A1EE3">
      <w:pPr>
        <w:pStyle w:val="ListParagraph"/>
        <w:ind w:left="1440"/>
        <w:jc w:val="both"/>
        <w:rPr>
          <w:rFonts w:cs="Times New Roman"/>
          <w:sz w:val="24"/>
          <w:szCs w:val="24"/>
        </w:rPr>
      </w:pPr>
    </w:p>
    <w:p w14:paraId="22FE83AD" w14:textId="0CED8C10" w:rsidR="00092636" w:rsidRPr="008B5153" w:rsidRDefault="000926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Office shall have the authority to revoke </w:t>
      </w:r>
      <w:r w:rsidR="00942E5B" w:rsidRPr="008B5153">
        <w:rPr>
          <w:rFonts w:cs="Times New Roman"/>
          <w:sz w:val="24"/>
          <w:szCs w:val="24"/>
        </w:rPr>
        <w:t>Sports Wagering L</w:t>
      </w:r>
      <w:r w:rsidRPr="008B5153">
        <w:rPr>
          <w:rFonts w:cs="Times New Roman"/>
          <w:sz w:val="24"/>
          <w:szCs w:val="24"/>
        </w:rPr>
        <w:t xml:space="preserve">icenses for any violation of </w:t>
      </w:r>
      <w:r w:rsidR="00B37B61" w:rsidRPr="008B5153">
        <w:rPr>
          <w:rFonts w:cs="Times New Roman"/>
          <w:sz w:val="24"/>
          <w:szCs w:val="24"/>
        </w:rPr>
        <w:t xml:space="preserve">the Act, </w:t>
      </w:r>
      <w:r w:rsidRPr="008B5153">
        <w:rPr>
          <w:rFonts w:cs="Times New Roman"/>
          <w:sz w:val="24"/>
          <w:szCs w:val="24"/>
        </w:rPr>
        <w:t xml:space="preserve">this </w:t>
      </w:r>
      <w:r w:rsidR="00046B6A">
        <w:rPr>
          <w:rFonts w:cs="Times New Roman"/>
          <w:sz w:val="24"/>
          <w:szCs w:val="24"/>
        </w:rPr>
        <w:t>chapter</w:t>
      </w:r>
      <w:r w:rsidRPr="008B5153">
        <w:rPr>
          <w:rFonts w:cs="Times New Roman"/>
          <w:sz w:val="24"/>
          <w:szCs w:val="24"/>
        </w:rPr>
        <w:t xml:space="preserve"> or</w:t>
      </w:r>
      <w:r w:rsidR="00B37B61" w:rsidRPr="008B5153">
        <w:rPr>
          <w:rFonts w:cs="Times New Roman"/>
          <w:sz w:val="24"/>
          <w:szCs w:val="24"/>
        </w:rPr>
        <w:t xml:space="preserve"> any other applicable District o</w:t>
      </w:r>
      <w:r w:rsidR="003052DA" w:rsidRPr="008B5153">
        <w:rPr>
          <w:rFonts w:cs="Times New Roman"/>
          <w:sz w:val="24"/>
          <w:szCs w:val="24"/>
        </w:rPr>
        <w:t>r</w:t>
      </w:r>
      <w:r w:rsidR="00B37B61" w:rsidRPr="008B5153">
        <w:rPr>
          <w:rFonts w:cs="Times New Roman"/>
          <w:sz w:val="24"/>
          <w:szCs w:val="24"/>
        </w:rPr>
        <w:t xml:space="preserve"> federal law or regulation</w:t>
      </w:r>
      <w:r w:rsidRPr="008B5153">
        <w:rPr>
          <w:rFonts w:cs="Times New Roman"/>
          <w:sz w:val="24"/>
          <w:szCs w:val="24"/>
        </w:rPr>
        <w:t>.</w:t>
      </w:r>
    </w:p>
    <w:p w14:paraId="190E43B0" w14:textId="77777777" w:rsidR="00092636" w:rsidRPr="008B5153" w:rsidRDefault="00092636" w:rsidP="009E1442">
      <w:pPr>
        <w:pStyle w:val="ListParagraph"/>
        <w:ind w:left="1440" w:hanging="1440"/>
        <w:jc w:val="both"/>
        <w:rPr>
          <w:rFonts w:cs="Times New Roman"/>
          <w:sz w:val="24"/>
          <w:szCs w:val="24"/>
        </w:rPr>
      </w:pPr>
    </w:p>
    <w:p w14:paraId="5347877C" w14:textId="2BA9C135" w:rsidR="00092636" w:rsidRPr="008B5153" w:rsidRDefault="000926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Office shall have the authority to suspend </w:t>
      </w:r>
      <w:r w:rsidR="00942E5B" w:rsidRPr="008B5153">
        <w:rPr>
          <w:rFonts w:cs="Times New Roman"/>
          <w:sz w:val="24"/>
          <w:szCs w:val="24"/>
        </w:rPr>
        <w:t>S</w:t>
      </w:r>
      <w:r w:rsidRPr="008B5153">
        <w:rPr>
          <w:rFonts w:cs="Times New Roman"/>
          <w:sz w:val="24"/>
          <w:szCs w:val="24"/>
        </w:rPr>
        <w:t xml:space="preserve">ports </w:t>
      </w:r>
      <w:r w:rsidR="00942E5B" w:rsidRPr="008B5153">
        <w:rPr>
          <w:rFonts w:cs="Times New Roman"/>
          <w:sz w:val="24"/>
          <w:szCs w:val="24"/>
        </w:rPr>
        <w:t>Wagering L</w:t>
      </w:r>
      <w:r w:rsidRPr="008B5153">
        <w:rPr>
          <w:rFonts w:cs="Times New Roman"/>
          <w:sz w:val="24"/>
          <w:szCs w:val="24"/>
        </w:rPr>
        <w:t xml:space="preserve">icenses for a period not to exceed </w:t>
      </w:r>
      <w:r w:rsidR="003518C7" w:rsidRPr="008B5153">
        <w:rPr>
          <w:rFonts w:cs="Times New Roman"/>
          <w:sz w:val="24"/>
          <w:szCs w:val="24"/>
        </w:rPr>
        <w:t>three hundred sixty-five (</w:t>
      </w:r>
      <w:r w:rsidRPr="008B5153">
        <w:rPr>
          <w:rFonts w:cs="Times New Roman"/>
          <w:sz w:val="24"/>
          <w:szCs w:val="24"/>
        </w:rPr>
        <w:t>365</w:t>
      </w:r>
      <w:r w:rsidR="003518C7" w:rsidRPr="008B5153">
        <w:rPr>
          <w:rFonts w:cs="Times New Roman"/>
          <w:sz w:val="24"/>
          <w:szCs w:val="24"/>
        </w:rPr>
        <w:t>)</w:t>
      </w:r>
      <w:r w:rsidRPr="008B5153">
        <w:rPr>
          <w:rFonts w:cs="Times New Roman"/>
          <w:sz w:val="24"/>
          <w:szCs w:val="24"/>
        </w:rPr>
        <w:t xml:space="preserve"> days for any violation of </w:t>
      </w:r>
      <w:r w:rsidR="003518C7" w:rsidRPr="008B5153">
        <w:rPr>
          <w:rFonts w:cs="Times New Roman"/>
          <w:sz w:val="24"/>
          <w:szCs w:val="24"/>
        </w:rPr>
        <w:t xml:space="preserve">the Act, this </w:t>
      </w:r>
      <w:r w:rsidR="00046B6A">
        <w:rPr>
          <w:rFonts w:cs="Times New Roman"/>
          <w:sz w:val="24"/>
          <w:szCs w:val="24"/>
        </w:rPr>
        <w:t>chapter</w:t>
      </w:r>
      <w:r w:rsidR="003518C7" w:rsidRPr="008B5153">
        <w:rPr>
          <w:rFonts w:cs="Times New Roman"/>
          <w:sz w:val="24"/>
          <w:szCs w:val="24"/>
        </w:rPr>
        <w:t>, or any other applicable District or federal law or regulation.</w:t>
      </w:r>
    </w:p>
    <w:p w14:paraId="7A2583FF" w14:textId="77777777" w:rsidR="00092636" w:rsidRPr="008B5153" w:rsidRDefault="00092636" w:rsidP="009E1442">
      <w:pPr>
        <w:pStyle w:val="ListParagraph"/>
        <w:ind w:left="1440" w:hanging="1440"/>
        <w:jc w:val="both"/>
        <w:rPr>
          <w:rFonts w:cs="Times New Roman"/>
          <w:sz w:val="24"/>
          <w:szCs w:val="24"/>
        </w:rPr>
      </w:pPr>
    </w:p>
    <w:p w14:paraId="0C45D9AE" w14:textId="77777777" w:rsidR="00092636" w:rsidRPr="008B5153" w:rsidRDefault="000926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If a </w:t>
      </w:r>
      <w:r w:rsidR="00942E5B" w:rsidRPr="008B5153">
        <w:rPr>
          <w:rFonts w:cs="Times New Roman"/>
          <w:sz w:val="24"/>
          <w:szCs w:val="24"/>
        </w:rPr>
        <w:t xml:space="preserve">Sports Wagering License </w:t>
      </w:r>
      <w:r w:rsidRPr="008B5153">
        <w:rPr>
          <w:rFonts w:cs="Times New Roman"/>
          <w:sz w:val="24"/>
          <w:szCs w:val="24"/>
        </w:rPr>
        <w:t xml:space="preserve">is revoked, the </w:t>
      </w:r>
      <w:r w:rsidR="00A64523" w:rsidRPr="008B5153">
        <w:rPr>
          <w:rFonts w:cs="Times New Roman"/>
          <w:sz w:val="24"/>
          <w:szCs w:val="24"/>
        </w:rPr>
        <w:t>Licensee</w:t>
      </w:r>
      <w:r w:rsidRPr="008B5153">
        <w:rPr>
          <w:rFonts w:cs="Times New Roman"/>
          <w:sz w:val="24"/>
          <w:szCs w:val="24"/>
        </w:rPr>
        <w:t xml:space="preserve"> is ineligible to apply for a new </w:t>
      </w:r>
      <w:r w:rsidR="00942E5B" w:rsidRPr="008B5153">
        <w:rPr>
          <w:rFonts w:cs="Times New Roman"/>
          <w:sz w:val="24"/>
          <w:szCs w:val="24"/>
        </w:rPr>
        <w:t>Sports Wagering L</w:t>
      </w:r>
      <w:r w:rsidRPr="008B5153">
        <w:rPr>
          <w:rFonts w:cs="Times New Roman"/>
          <w:sz w:val="24"/>
          <w:szCs w:val="24"/>
        </w:rPr>
        <w:t>icense for a minimum of three (3) years.</w:t>
      </w:r>
    </w:p>
    <w:p w14:paraId="6EBCAE6B" w14:textId="77777777" w:rsidR="00092636" w:rsidRPr="008B5153" w:rsidRDefault="00092636" w:rsidP="009E1442">
      <w:pPr>
        <w:pStyle w:val="ListParagraph"/>
        <w:ind w:left="1440" w:hanging="1440"/>
        <w:jc w:val="both"/>
        <w:rPr>
          <w:rFonts w:cs="Times New Roman"/>
          <w:sz w:val="24"/>
          <w:szCs w:val="24"/>
        </w:rPr>
      </w:pPr>
    </w:p>
    <w:p w14:paraId="577C2047" w14:textId="54304B14" w:rsidR="00092636" w:rsidRPr="008B5153" w:rsidRDefault="000926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The Office shall have the authority to impose a fine of not more than </w:t>
      </w:r>
      <w:r w:rsidR="001C2FCC">
        <w:rPr>
          <w:rFonts w:cs="Times New Roman"/>
          <w:sz w:val="24"/>
          <w:szCs w:val="24"/>
        </w:rPr>
        <w:t>fifty thousand dollars (</w:t>
      </w:r>
      <w:r w:rsidRPr="008B5153">
        <w:rPr>
          <w:rFonts w:cs="Times New Roman"/>
          <w:sz w:val="24"/>
          <w:szCs w:val="24"/>
        </w:rPr>
        <w:t>$50,000</w:t>
      </w:r>
      <w:r w:rsidR="001C2FCC">
        <w:rPr>
          <w:rFonts w:cs="Times New Roman"/>
          <w:sz w:val="24"/>
          <w:szCs w:val="24"/>
        </w:rPr>
        <w:t>)</w:t>
      </w:r>
      <w:r w:rsidRPr="008B5153">
        <w:rPr>
          <w:rFonts w:cs="Times New Roman"/>
          <w:sz w:val="24"/>
          <w:szCs w:val="24"/>
        </w:rPr>
        <w:t xml:space="preserve"> for any violation of the Act</w:t>
      </w:r>
      <w:r w:rsidR="006E14E5" w:rsidRPr="008B5153">
        <w:rPr>
          <w:rFonts w:cs="Times New Roman"/>
          <w:sz w:val="24"/>
          <w:szCs w:val="24"/>
        </w:rPr>
        <w:t xml:space="preserve">, this </w:t>
      </w:r>
      <w:r w:rsidR="00046B6A">
        <w:rPr>
          <w:rFonts w:cs="Times New Roman"/>
          <w:sz w:val="24"/>
          <w:szCs w:val="24"/>
        </w:rPr>
        <w:t>chapter</w:t>
      </w:r>
      <w:r w:rsidR="006E14E5" w:rsidRPr="008B5153">
        <w:rPr>
          <w:rFonts w:cs="Times New Roman"/>
          <w:sz w:val="24"/>
          <w:szCs w:val="24"/>
        </w:rPr>
        <w:t>, or any other applicable District or federal laws or regulation.</w:t>
      </w:r>
      <w:r w:rsidRPr="008B5153">
        <w:rPr>
          <w:rFonts w:cs="Times New Roman"/>
          <w:sz w:val="24"/>
          <w:szCs w:val="24"/>
        </w:rPr>
        <w:t xml:space="preserve"> </w:t>
      </w:r>
    </w:p>
    <w:p w14:paraId="4FEF22BA" w14:textId="77777777" w:rsidR="00092636" w:rsidRPr="008B5153" w:rsidRDefault="00092636" w:rsidP="009E1442">
      <w:pPr>
        <w:pStyle w:val="ListParagraph"/>
        <w:ind w:left="1440" w:hanging="1440"/>
        <w:jc w:val="both"/>
        <w:rPr>
          <w:rFonts w:cs="Times New Roman"/>
          <w:sz w:val="24"/>
          <w:szCs w:val="24"/>
        </w:rPr>
      </w:pPr>
    </w:p>
    <w:p w14:paraId="241418BB" w14:textId="77777777" w:rsidR="00092636" w:rsidRPr="008B5153" w:rsidRDefault="00092636"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Any person, firm, partnership, association, organization, or corporation who has been fined, or whose application has been denied, or whose license has been </w:t>
      </w:r>
      <w:r w:rsidRPr="008B5153">
        <w:rPr>
          <w:rFonts w:cs="Times New Roman"/>
          <w:sz w:val="24"/>
          <w:szCs w:val="24"/>
        </w:rPr>
        <w:lastRenderedPageBreak/>
        <w:t>revoked, or suspended pursuant to this section shall have a right to a hearing before the Office and, in the event of its affirmation of such fine, denial, revocation or suspension, the right to appeal such fine, denial, revocation or suspension to the Superior Court of the District of Columbia</w:t>
      </w:r>
      <w:r w:rsidR="00987FEE" w:rsidRPr="008B5153">
        <w:rPr>
          <w:rFonts w:cs="Times New Roman"/>
          <w:sz w:val="24"/>
          <w:szCs w:val="24"/>
        </w:rPr>
        <w:t>.</w:t>
      </w:r>
    </w:p>
    <w:p w14:paraId="32058BA3" w14:textId="77777777" w:rsidR="00313D24" w:rsidRPr="008B5153" w:rsidRDefault="00313D24" w:rsidP="001A1EE3">
      <w:pPr>
        <w:pStyle w:val="ListParagraph"/>
        <w:ind w:left="1440"/>
        <w:jc w:val="both"/>
        <w:rPr>
          <w:rFonts w:cs="Times New Roman"/>
          <w:sz w:val="24"/>
          <w:szCs w:val="24"/>
        </w:rPr>
      </w:pPr>
    </w:p>
    <w:p w14:paraId="19CAAD8E" w14:textId="77777777" w:rsidR="00313D24" w:rsidRPr="008B5153" w:rsidRDefault="00313D24" w:rsidP="00E63FC6">
      <w:pPr>
        <w:pStyle w:val="ListParagraph"/>
        <w:numPr>
          <w:ilvl w:val="0"/>
          <w:numId w:val="43"/>
        </w:numPr>
        <w:jc w:val="both"/>
        <w:rPr>
          <w:rFonts w:cs="Times New Roman"/>
          <w:sz w:val="24"/>
          <w:szCs w:val="24"/>
        </w:rPr>
      </w:pPr>
      <w:bookmarkStart w:id="64" w:name="_Hlk10016732"/>
      <w:bookmarkStart w:id="65" w:name="_Hlk10213313"/>
      <w:r w:rsidRPr="008B5153">
        <w:rPr>
          <w:rFonts w:cs="Times New Roman"/>
          <w:b/>
          <w:sz w:val="24"/>
          <w:szCs w:val="24"/>
        </w:rPr>
        <w:t>TAXATION OF SPORTS WAGERIN</w:t>
      </w:r>
      <w:bookmarkEnd w:id="64"/>
      <w:r w:rsidR="005C0BAC" w:rsidRPr="008B5153">
        <w:rPr>
          <w:rFonts w:cs="Times New Roman"/>
          <w:b/>
          <w:sz w:val="24"/>
          <w:szCs w:val="24"/>
        </w:rPr>
        <w:t>G</w:t>
      </w:r>
    </w:p>
    <w:bookmarkEnd w:id="65"/>
    <w:p w14:paraId="0F70E30D" w14:textId="77777777" w:rsidR="00313D24" w:rsidRPr="008B5153" w:rsidRDefault="00313D24" w:rsidP="001A1EE3">
      <w:pPr>
        <w:pStyle w:val="ListParagraph"/>
        <w:ind w:left="1440"/>
        <w:jc w:val="both"/>
        <w:rPr>
          <w:rFonts w:cs="Times New Roman"/>
          <w:sz w:val="24"/>
          <w:szCs w:val="24"/>
        </w:rPr>
      </w:pPr>
    </w:p>
    <w:p w14:paraId="78C3219E" w14:textId="77777777" w:rsidR="00313D24" w:rsidRPr="008B5153" w:rsidRDefault="00313D24"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On or before the 20th calendar day of each month, each </w:t>
      </w:r>
      <w:r w:rsidR="007320EC" w:rsidRPr="008B5153">
        <w:rPr>
          <w:rFonts w:cs="Times New Roman"/>
          <w:sz w:val="24"/>
          <w:szCs w:val="24"/>
        </w:rPr>
        <w:t xml:space="preserve">Sports Wagering Operator </w:t>
      </w:r>
      <w:r w:rsidRPr="008B5153">
        <w:rPr>
          <w:rFonts w:cs="Times New Roman"/>
          <w:sz w:val="24"/>
          <w:szCs w:val="24"/>
        </w:rPr>
        <w:t>in the District of Columbia shall:</w:t>
      </w:r>
    </w:p>
    <w:p w14:paraId="70ED9791" w14:textId="77777777" w:rsidR="00313D24" w:rsidRPr="008B5153" w:rsidRDefault="00313D24" w:rsidP="001A1EE3">
      <w:pPr>
        <w:pStyle w:val="ListParagraph"/>
        <w:ind w:left="2160"/>
        <w:jc w:val="both"/>
        <w:rPr>
          <w:rFonts w:cs="Times New Roman"/>
          <w:sz w:val="24"/>
          <w:szCs w:val="24"/>
        </w:rPr>
      </w:pPr>
    </w:p>
    <w:p w14:paraId="65DC888A" w14:textId="77777777" w:rsidR="00313D24" w:rsidRPr="008B5153" w:rsidRDefault="00313D24" w:rsidP="00E63FC6">
      <w:pPr>
        <w:pStyle w:val="ListParagraph"/>
        <w:numPr>
          <w:ilvl w:val="2"/>
          <w:numId w:val="43"/>
        </w:numPr>
        <w:jc w:val="both"/>
        <w:rPr>
          <w:rFonts w:cs="Times New Roman"/>
          <w:sz w:val="24"/>
          <w:szCs w:val="24"/>
        </w:rPr>
      </w:pPr>
      <w:r w:rsidRPr="008B5153">
        <w:rPr>
          <w:rFonts w:cs="Times New Roman"/>
          <w:sz w:val="24"/>
          <w:szCs w:val="24"/>
        </w:rPr>
        <w:t>File a return, on forms and in the manner prescribed by the C</w:t>
      </w:r>
      <w:r w:rsidR="00987FEE" w:rsidRPr="008B5153">
        <w:rPr>
          <w:rFonts w:cs="Times New Roman"/>
          <w:sz w:val="24"/>
          <w:szCs w:val="24"/>
        </w:rPr>
        <w:t xml:space="preserve">hief </w:t>
      </w:r>
      <w:r w:rsidRPr="008B5153">
        <w:rPr>
          <w:rFonts w:cs="Times New Roman"/>
          <w:sz w:val="24"/>
          <w:szCs w:val="24"/>
        </w:rPr>
        <w:t>F</w:t>
      </w:r>
      <w:r w:rsidR="00987FEE" w:rsidRPr="008B5153">
        <w:rPr>
          <w:rFonts w:cs="Times New Roman"/>
          <w:sz w:val="24"/>
          <w:szCs w:val="24"/>
        </w:rPr>
        <w:t xml:space="preserve">inancial </w:t>
      </w:r>
      <w:r w:rsidRPr="008B5153">
        <w:rPr>
          <w:rFonts w:cs="Times New Roman"/>
          <w:sz w:val="24"/>
          <w:szCs w:val="24"/>
        </w:rPr>
        <w:t>O</w:t>
      </w:r>
      <w:r w:rsidR="00987FEE" w:rsidRPr="008B5153">
        <w:rPr>
          <w:rFonts w:cs="Times New Roman"/>
          <w:sz w:val="24"/>
          <w:szCs w:val="24"/>
        </w:rPr>
        <w:t>fficer</w:t>
      </w:r>
      <w:r w:rsidRPr="008B5153">
        <w:rPr>
          <w:rFonts w:cs="Times New Roman"/>
          <w:sz w:val="24"/>
          <w:szCs w:val="24"/>
        </w:rPr>
        <w:t xml:space="preserve">, with the </w:t>
      </w:r>
      <w:r w:rsidR="00987FEE" w:rsidRPr="008B5153">
        <w:rPr>
          <w:rFonts w:cs="Times New Roman"/>
          <w:sz w:val="24"/>
          <w:szCs w:val="24"/>
        </w:rPr>
        <w:t>Chief Financial Officer</w:t>
      </w:r>
      <w:r w:rsidRPr="008B5153">
        <w:rPr>
          <w:rFonts w:cs="Times New Roman"/>
          <w:sz w:val="24"/>
          <w:szCs w:val="24"/>
        </w:rPr>
        <w:t xml:space="preserve"> indicating the amount of its gross sports wagering revenue, including revenues remitted by registered sports governing bodies, for the preceding calendar month; and</w:t>
      </w:r>
    </w:p>
    <w:p w14:paraId="586F0181" w14:textId="77777777" w:rsidR="00313D24" w:rsidRPr="008B5153" w:rsidRDefault="00313D24" w:rsidP="001A1EE3">
      <w:pPr>
        <w:pStyle w:val="ListParagraph"/>
        <w:ind w:left="2160" w:hanging="720"/>
        <w:jc w:val="both"/>
        <w:rPr>
          <w:rFonts w:cs="Times New Roman"/>
          <w:sz w:val="24"/>
          <w:szCs w:val="24"/>
        </w:rPr>
      </w:pPr>
    </w:p>
    <w:p w14:paraId="359996DE" w14:textId="77777777" w:rsidR="00313D24" w:rsidRPr="008B5153" w:rsidRDefault="00313D24" w:rsidP="00E63FC6">
      <w:pPr>
        <w:pStyle w:val="ListParagraph"/>
        <w:numPr>
          <w:ilvl w:val="2"/>
          <w:numId w:val="43"/>
        </w:numPr>
        <w:jc w:val="both"/>
        <w:rPr>
          <w:rFonts w:cs="Times New Roman"/>
          <w:sz w:val="24"/>
          <w:szCs w:val="24"/>
        </w:rPr>
      </w:pPr>
      <w:r w:rsidRPr="008B5153">
        <w:rPr>
          <w:rFonts w:cs="Times New Roman"/>
          <w:sz w:val="24"/>
          <w:szCs w:val="24"/>
        </w:rPr>
        <w:t xml:space="preserve">Pay to the District of Columbia Treasurer </w:t>
      </w:r>
      <w:r w:rsidR="003518C7" w:rsidRPr="008B5153">
        <w:rPr>
          <w:rFonts w:cs="Times New Roman"/>
          <w:sz w:val="24"/>
          <w:szCs w:val="24"/>
        </w:rPr>
        <w:t>ten percent (</w:t>
      </w:r>
      <w:r w:rsidRPr="008B5153">
        <w:rPr>
          <w:rFonts w:cs="Times New Roman"/>
          <w:sz w:val="24"/>
          <w:szCs w:val="24"/>
        </w:rPr>
        <w:t>10%</w:t>
      </w:r>
      <w:r w:rsidR="003518C7" w:rsidRPr="008B5153">
        <w:rPr>
          <w:rFonts w:cs="Times New Roman"/>
          <w:sz w:val="24"/>
          <w:szCs w:val="24"/>
        </w:rPr>
        <w:t>)</w:t>
      </w:r>
      <w:r w:rsidRPr="008B5153">
        <w:rPr>
          <w:rFonts w:cs="Times New Roman"/>
          <w:sz w:val="24"/>
          <w:szCs w:val="24"/>
        </w:rPr>
        <w:t xml:space="preserve"> of the gross sports wagering revenue from the preceding calendar month.</w:t>
      </w:r>
    </w:p>
    <w:p w14:paraId="603D96CB" w14:textId="77777777" w:rsidR="00313D24" w:rsidRPr="008B5153" w:rsidRDefault="00313D24" w:rsidP="001A1EE3">
      <w:pPr>
        <w:pStyle w:val="ListParagraph"/>
        <w:ind w:left="2160" w:hanging="720"/>
        <w:jc w:val="both"/>
        <w:rPr>
          <w:rFonts w:cs="Times New Roman"/>
          <w:sz w:val="24"/>
          <w:szCs w:val="24"/>
        </w:rPr>
      </w:pPr>
    </w:p>
    <w:p w14:paraId="35CEC2E9" w14:textId="77777777" w:rsidR="00313D24" w:rsidRPr="008B5153" w:rsidRDefault="00313D24" w:rsidP="00E63FC6">
      <w:pPr>
        <w:pStyle w:val="ListParagraph"/>
        <w:numPr>
          <w:ilvl w:val="2"/>
          <w:numId w:val="43"/>
        </w:numPr>
        <w:jc w:val="both"/>
        <w:rPr>
          <w:rFonts w:cs="Times New Roman"/>
          <w:sz w:val="24"/>
          <w:szCs w:val="24"/>
        </w:rPr>
      </w:pPr>
      <w:r w:rsidRPr="008B5153">
        <w:rPr>
          <w:rFonts w:cs="Times New Roman"/>
          <w:sz w:val="24"/>
          <w:szCs w:val="24"/>
        </w:rPr>
        <w:t>All funds owed to the District under th</w:t>
      </w:r>
      <w:r w:rsidR="00EB1A18" w:rsidRPr="008B5153">
        <w:rPr>
          <w:rFonts w:cs="Times New Roman"/>
          <w:sz w:val="24"/>
          <w:szCs w:val="24"/>
        </w:rPr>
        <w:t>e</w:t>
      </w:r>
      <w:r w:rsidRPr="008B5153">
        <w:rPr>
          <w:rFonts w:cs="Times New Roman"/>
          <w:sz w:val="24"/>
          <w:szCs w:val="24"/>
        </w:rPr>
        <w:t xml:space="preserve"> </w:t>
      </w:r>
      <w:r w:rsidR="00EB1A18" w:rsidRPr="008B5153">
        <w:rPr>
          <w:rFonts w:cs="Times New Roman"/>
          <w:sz w:val="24"/>
          <w:szCs w:val="24"/>
        </w:rPr>
        <w:t>Act</w:t>
      </w:r>
      <w:r w:rsidRPr="008B5153">
        <w:rPr>
          <w:rFonts w:cs="Times New Roman"/>
          <w:sz w:val="24"/>
          <w:szCs w:val="24"/>
        </w:rPr>
        <w:t xml:space="preserve"> shall be held in trust within the boundaries of the District for the District by an </w:t>
      </w:r>
      <w:r w:rsidR="00286E80" w:rsidRPr="008B5153">
        <w:rPr>
          <w:rFonts w:cs="Times New Roman"/>
          <w:sz w:val="24"/>
          <w:szCs w:val="24"/>
        </w:rPr>
        <w:t>O</w:t>
      </w:r>
      <w:r w:rsidRPr="008B5153">
        <w:rPr>
          <w:rFonts w:cs="Times New Roman"/>
          <w:sz w:val="24"/>
          <w:szCs w:val="24"/>
        </w:rPr>
        <w:t xml:space="preserve">perator until the funds are paid to the District of Columbia Treasurer. An </w:t>
      </w:r>
      <w:r w:rsidR="00286E80" w:rsidRPr="008B5153">
        <w:rPr>
          <w:rFonts w:cs="Times New Roman"/>
          <w:sz w:val="24"/>
          <w:szCs w:val="24"/>
        </w:rPr>
        <w:t>O</w:t>
      </w:r>
      <w:r w:rsidRPr="008B5153">
        <w:rPr>
          <w:rFonts w:cs="Times New Roman"/>
          <w:sz w:val="24"/>
          <w:szCs w:val="24"/>
        </w:rPr>
        <w:t xml:space="preserve">perator shall establish a separate bank account into which </w:t>
      </w:r>
      <w:r w:rsidR="00E2243E" w:rsidRPr="008B5153">
        <w:rPr>
          <w:rFonts w:cs="Times New Roman"/>
          <w:sz w:val="24"/>
          <w:szCs w:val="24"/>
        </w:rPr>
        <w:t>Gross Sports Wagering Revenue</w:t>
      </w:r>
      <w:r w:rsidRPr="008B5153">
        <w:rPr>
          <w:rFonts w:cs="Times New Roman"/>
          <w:sz w:val="24"/>
          <w:szCs w:val="24"/>
        </w:rPr>
        <w:t xml:space="preserve"> shall be deposited and maintained until such time as the funds are paid to the District of Columbia Treasurer.</w:t>
      </w:r>
    </w:p>
    <w:p w14:paraId="58184454" w14:textId="77777777" w:rsidR="00E2243E" w:rsidRPr="008B5153" w:rsidRDefault="00E2243E" w:rsidP="00E2243E">
      <w:pPr>
        <w:pStyle w:val="ListParagraph"/>
        <w:rPr>
          <w:rFonts w:cs="Times New Roman"/>
          <w:sz w:val="24"/>
          <w:szCs w:val="24"/>
        </w:rPr>
      </w:pPr>
    </w:p>
    <w:p w14:paraId="360222A2" w14:textId="5BBD18DA" w:rsidR="00E2243E" w:rsidRPr="008B5153" w:rsidRDefault="00E2243E" w:rsidP="00E63FC6">
      <w:pPr>
        <w:pStyle w:val="ListParagraph"/>
        <w:numPr>
          <w:ilvl w:val="1"/>
          <w:numId w:val="43"/>
        </w:numPr>
        <w:ind w:left="1440" w:hanging="1440"/>
        <w:jc w:val="both"/>
        <w:rPr>
          <w:rFonts w:cs="Times New Roman"/>
          <w:sz w:val="24"/>
          <w:szCs w:val="24"/>
        </w:rPr>
      </w:pPr>
      <w:r w:rsidRPr="008B5153">
        <w:rPr>
          <w:rFonts w:cs="Times New Roman"/>
          <w:sz w:val="24"/>
          <w:szCs w:val="24"/>
        </w:rPr>
        <w:t>When the tax imposed on Sports Wagering has become due and payable and has not been paid, that tax may be collected using any of the provisions set forth in Chapter 44 of Title 47</w:t>
      </w:r>
      <w:r w:rsidR="001C2FCC">
        <w:rPr>
          <w:rFonts w:cs="Times New Roman"/>
          <w:sz w:val="24"/>
          <w:szCs w:val="24"/>
        </w:rPr>
        <w:t xml:space="preserve"> of the D.C. Official Code</w:t>
      </w:r>
      <w:r w:rsidRPr="008B5153">
        <w:rPr>
          <w:rFonts w:cs="Times New Roman"/>
          <w:sz w:val="24"/>
          <w:szCs w:val="24"/>
        </w:rPr>
        <w:t>.</w:t>
      </w:r>
    </w:p>
    <w:p w14:paraId="0AF76BB5" w14:textId="77777777" w:rsidR="00E2243E" w:rsidRPr="008B5153" w:rsidRDefault="00E2243E" w:rsidP="00214CCC">
      <w:pPr>
        <w:pStyle w:val="ListParagraph"/>
        <w:ind w:left="1440" w:hanging="1440"/>
        <w:jc w:val="both"/>
        <w:rPr>
          <w:rFonts w:cs="Times New Roman"/>
          <w:sz w:val="24"/>
          <w:szCs w:val="24"/>
        </w:rPr>
      </w:pPr>
    </w:p>
    <w:p w14:paraId="50EBC3D6" w14:textId="77777777" w:rsidR="00E2243E" w:rsidRPr="008B5153" w:rsidRDefault="00E2243E" w:rsidP="00E63FC6">
      <w:pPr>
        <w:pStyle w:val="ListParagraph"/>
        <w:numPr>
          <w:ilvl w:val="1"/>
          <w:numId w:val="43"/>
        </w:numPr>
        <w:ind w:left="1440" w:hanging="1440"/>
        <w:jc w:val="both"/>
        <w:rPr>
          <w:rFonts w:cs="Times New Roman"/>
          <w:sz w:val="24"/>
          <w:szCs w:val="24"/>
        </w:rPr>
      </w:pPr>
      <w:r w:rsidRPr="008B5153">
        <w:rPr>
          <w:rFonts w:cs="Times New Roman"/>
          <w:sz w:val="24"/>
          <w:szCs w:val="24"/>
        </w:rPr>
        <w:t xml:space="preserve">Interest shall be assessed on underpayments of the tax on Sports Wagering at the rate set forth in D.C. Official Code § 47-4201 and on overpayments under D.C. Official Code § 47-4202. The provisions of D.C. Official Code § 47-4222 shall apply, as applicable. </w:t>
      </w:r>
    </w:p>
    <w:p w14:paraId="7FC4D4B6" w14:textId="77777777" w:rsidR="00E2243E" w:rsidRPr="008B5153" w:rsidRDefault="00E2243E" w:rsidP="00214CCC">
      <w:pPr>
        <w:pStyle w:val="ListParagraph"/>
        <w:ind w:left="1440" w:hanging="1440"/>
        <w:jc w:val="both"/>
        <w:rPr>
          <w:rFonts w:cs="Times New Roman"/>
          <w:sz w:val="24"/>
          <w:szCs w:val="24"/>
        </w:rPr>
      </w:pPr>
    </w:p>
    <w:p w14:paraId="3D214081" w14:textId="77777777" w:rsidR="00E2243E" w:rsidRPr="008B5153" w:rsidRDefault="00E2243E" w:rsidP="00E63FC6">
      <w:pPr>
        <w:pStyle w:val="ListParagraph"/>
        <w:numPr>
          <w:ilvl w:val="1"/>
          <w:numId w:val="43"/>
        </w:numPr>
        <w:ind w:left="1440" w:hanging="1440"/>
        <w:jc w:val="both"/>
        <w:rPr>
          <w:rFonts w:cs="Times New Roman"/>
          <w:sz w:val="24"/>
          <w:szCs w:val="24"/>
        </w:rPr>
      </w:pPr>
      <w:r w:rsidRPr="008B5153">
        <w:rPr>
          <w:rFonts w:cs="Times New Roman"/>
          <w:sz w:val="24"/>
          <w:szCs w:val="24"/>
        </w:rPr>
        <w:t>All of the penalties, as applicable, set forth in Chapter 42 of Title 47 shall apply to the tax imposed on Sports Wagering.</w:t>
      </w:r>
    </w:p>
    <w:p w14:paraId="3FB46E67" w14:textId="77777777" w:rsidR="007A090A" w:rsidRPr="008B5153" w:rsidRDefault="007A090A" w:rsidP="001A1EE3">
      <w:pPr>
        <w:pStyle w:val="ListParagraph"/>
        <w:jc w:val="both"/>
        <w:rPr>
          <w:rFonts w:cs="Times New Roman"/>
          <w:sz w:val="24"/>
          <w:szCs w:val="24"/>
        </w:rPr>
      </w:pPr>
    </w:p>
    <w:p w14:paraId="07FC4195" w14:textId="77777777" w:rsidR="00D46A55" w:rsidRPr="008B5153" w:rsidRDefault="00A85DF1" w:rsidP="00E63FC6">
      <w:pPr>
        <w:pStyle w:val="ListParagraph"/>
        <w:numPr>
          <w:ilvl w:val="0"/>
          <w:numId w:val="43"/>
        </w:numPr>
        <w:jc w:val="both"/>
        <w:rPr>
          <w:rFonts w:cs="Times New Roman"/>
          <w:sz w:val="24"/>
          <w:szCs w:val="24"/>
        </w:rPr>
      </w:pPr>
      <w:bookmarkStart w:id="66" w:name="_Hlk10016747"/>
      <w:r w:rsidRPr="008B5153">
        <w:rPr>
          <w:rFonts w:cs="Times New Roman"/>
          <w:b/>
          <w:color w:val="000000"/>
          <w:spacing w:val="-2"/>
          <w:sz w:val="24"/>
          <w:szCs w:val="24"/>
        </w:rPr>
        <w:t>SPORTS WAGERING CBE REQUIREMENTS AND SMALL BUSINESS DEVELOPMENT PROGRAM</w:t>
      </w:r>
      <w:r w:rsidRPr="008B5153" w:rsidDel="00A85DF1">
        <w:rPr>
          <w:rFonts w:cs="Times New Roman"/>
          <w:b/>
          <w:sz w:val="24"/>
          <w:szCs w:val="24"/>
        </w:rPr>
        <w:t xml:space="preserve"> </w:t>
      </w:r>
      <w:bookmarkEnd w:id="66"/>
    </w:p>
    <w:p w14:paraId="736CB4A3" w14:textId="77777777" w:rsidR="00C07B45" w:rsidRPr="008B5153" w:rsidRDefault="00C07B45" w:rsidP="00C07B45">
      <w:pPr>
        <w:pStyle w:val="ListParagraph"/>
        <w:ind w:left="2160"/>
        <w:jc w:val="both"/>
        <w:rPr>
          <w:rFonts w:cs="Times New Roman"/>
          <w:sz w:val="24"/>
          <w:szCs w:val="24"/>
        </w:rPr>
      </w:pPr>
    </w:p>
    <w:p w14:paraId="2C5AC44E" w14:textId="44033B58" w:rsidR="00A85DF1" w:rsidRPr="008B5153" w:rsidRDefault="00DD2D1B" w:rsidP="00E63FC6">
      <w:pPr>
        <w:pStyle w:val="ListParagraph"/>
        <w:numPr>
          <w:ilvl w:val="1"/>
          <w:numId w:val="43"/>
        </w:numPr>
        <w:tabs>
          <w:tab w:val="left" w:pos="1440"/>
        </w:tabs>
        <w:jc w:val="both"/>
        <w:rPr>
          <w:rFonts w:cs="Times New Roman"/>
          <w:sz w:val="24"/>
          <w:szCs w:val="24"/>
        </w:rPr>
      </w:pPr>
      <w:r w:rsidRPr="008B5153">
        <w:rPr>
          <w:rFonts w:cs="Times New Roman"/>
          <w:sz w:val="24"/>
          <w:szCs w:val="24"/>
        </w:rPr>
        <w:t>(a)</w:t>
      </w:r>
      <w:r w:rsidRPr="008B5153">
        <w:rPr>
          <w:rFonts w:cs="Times New Roman"/>
          <w:sz w:val="24"/>
          <w:szCs w:val="24"/>
        </w:rPr>
        <w:tab/>
      </w:r>
      <w:r w:rsidR="00A85DF1" w:rsidRPr="008B5153">
        <w:rPr>
          <w:rFonts w:cs="Times New Roman"/>
          <w:sz w:val="24"/>
          <w:szCs w:val="24"/>
        </w:rPr>
        <w:t xml:space="preserve">An applicant for an initial Sports Wagering Operator or MSP License or renewal of a Sports Wagering Operator or MSP License shall submit for approval by the Director of </w:t>
      </w:r>
      <w:r w:rsidR="001C2FCC">
        <w:rPr>
          <w:rFonts w:cs="Times New Roman"/>
          <w:sz w:val="24"/>
          <w:szCs w:val="24"/>
        </w:rPr>
        <w:t xml:space="preserve">the </w:t>
      </w:r>
      <w:r w:rsidR="001C2FCC" w:rsidRPr="008B5153">
        <w:rPr>
          <w:rFonts w:cs="Times New Roman"/>
          <w:sz w:val="24"/>
          <w:szCs w:val="24"/>
        </w:rPr>
        <w:t>Department of Small and Local Business Development</w:t>
      </w:r>
      <w:r w:rsidR="001C2FCC">
        <w:rPr>
          <w:rFonts w:cs="Times New Roman"/>
          <w:sz w:val="24"/>
          <w:szCs w:val="24"/>
        </w:rPr>
        <w:t xml:space="preserve"> (“</w:t>
      </w:r>
      <w:r w:rsidR="00A85DF1" w:rsidRPr="008B5153">
        <w:rPr>
          <w:rFonts w:cs="Times New Roman"/>
          <w:sz w:val="24"/>
          <w:szCs w:val="24"/>
        </w:rPr>
        <w:t>DSLBD</w:t>
      </w:r>
      <w:r w:rsidR="001C2FCC">
        <w:rPr>
          <w:rFonts w:cs="Times New Roman"/>
          <w:sz w:val="24"/>
          <w:szCs w:val="24"/>
        </w:rPr>
        <w:t>”)</w:t>
      </w:r>
      <w:r w:rsidR="00A85DF1" w:rsidRPr="008B5153">
        <w:rPr>
          <w:rFonts w:cs="Times New Roman"/>
          <w:sz w:val="24"/>
          <w:szCs w:val="24"/>
        </w:rPr>
        <w:t xml:space="preserve">, a CBE plan (“CBE Plan”) that demonstrates that at least thirty-five percent (35%) of the expenses included in the applicant’s operating budget will be contracted or subcontracted with one </w:t>
      </w:r>
      <w:r w:rsidR="00A85DF1" w:rsidRPr="008B5153">
        <w:rPr>
          <w:rFonts w:cs="Times New Roman"/>
          <w:sz w:val="24"/>
          <w:szCs w:val="24"/>
        </w:rPr>
        <w:lastRenderedPageBreak/>
        <w:t>(1) or more CBEs (“CBE Minimum Expenditure”) and that such contracts or subcontracts will be for commercially useful functions related to sports wagering.</w:t>
      </w:r>
    </w:p>
    <w:p w14:paraId="3129BE2D" w14:textId="77777777" w:rsidR="00A85DF1" w:rsidRPr="008B5153" w:rsidRDefault="00A85DF1" w:rsidP="007E214A">
      <w:pPr>
        <w:pStyle w:val="ListParagraph"/>
        <w:ind w:left="1440"/>
        <w:jc w:val="both"/>
        <w:rPr>
          <w:rFonts w:cs="Times New Roman"/>
          <w:sz w:val="24"/>
          <w:szCs w:val="24"/>
        </w:rPr>
      </w:pPr>
    </w:p>
    <w:p w14:paraId="29719605" w14:textId="77777777" w:rsidR="00A85DF1" w:rsidRPr="008B5153" w:rsidRDefault="00A85DF1" w:rsidP="007E214A">
      <w:pPr>
        <w:pStyle w:val="ListParagraph"/>
        <w:numPr>
          <w:ilvl w:val="2"/>
          <w:numId w:val="38"/>
        </w:numPr>
        <w:jc w:val="both"/>
        <w:rPr>
          <w:rFonts w:cs="Times New Roman"/>
          <w:sz w:val="24"/>
          <w:szCs w:val="24"/>
        </w:rPr>
      </w:pPr>
      <w:r w:rsidRPr="008B5153">
        <w:rPr>
          <w:rFonts w:cs="Times New Roman"/>
          <w:sz w:val="24"/>
          <w:szCs w:val="24"/>
        </w:rPr>
        <w:t>The CBE Plan shall include:</w:t>
      </w:r>
    </w:p>
    <w:p w14:paraId="05951736" w14:textId="77777777" w:rsidR="00A85DF1" w:rsidRPr="008B5153" w:rsidRDefault="00A85DF1" w:rsidP="007E214A">
      <w:pPr>
        <w:pStyle w:val="ListParagraph"/>
        <w:ind w:left="1440"/>
        <w:jc w:val="both"/>
        <w:rPr>
          <w:rFonts w:cs="Times New Roman"/>
          <w:sz w:val="24"/>
          <w:szCs w:val="24"/>
        </w:rPr>
      </w:pPr>
    </w:p>
    <w:p w14:paraId="43A81A7B" w14:textId="6E880C47" w:rsidR="00A85DF1" w:rsidRPr="008B5153" w:rsidRDefault="00A85DF1" w:rsidP="007E214A">
      <w:pPr>
        <w:pStyle w:val="ListParagraph"/>
        <w:numPr>
          <w:ilvl w:val="3"/>
          <w:numId w:val="38"/>
        </w:numPr>
        <w:ind w:left="2880"/>
        <w:jc w:val="both"/>
        <w:rPr>
          <w:rFonts w:cs="Times New Roman"/>
          <w:sz w:val="24"/>
          <w:szCs w:val="24"/>
        </w:rPr>
      </w:pPr>
      <w:r w:rsidRPr="008B5153">
        <w:rPr>
          <w:rFonts w:cs="Times New Roman"/>
          <w:sz w:val="24"/>
          <w:szCs w:val="24"/>
        </w:rPr>
        <w:t>An itemized Operating Budget that includes a detailed breakdown of all estimated revenues and expenses generated from the operations of a Sports Wagering facility, or where wagering occurs in connection with a Sports Wagering license. The Operating Budget shall include:</w:t>
      </w:r>
    </w:p>
    <w:p w14:paraId="230CAC70" w14:textId="77777777" w:rsidR="00A85DF1" w:rsidRPr="008B5153" w:rsidRDefault="00A85DF1" w:rsidP="007E214A">
      <w:pPr>
        <w:pStyle w:val="ListParagraph"/>
        <w:ind w:left="1440"/>
        <w:jc w:val="both"/>
        <w:rPr>
          <w:rFonts w:cs="Times New Roman"/>
          <w:sz w:val="24"/>
          <w:szCs w:val="24"/>
        </w:rPr>
      </w:pPr>
    </w:p>
    <w:p w14:paraId="384010AA" w14:textId="77777777" w:rsidR="00A85DF1" w:rsidRPr="008B5153" w:rsidRDefault="00A85DF1" w:rsidP="007E214A">
      <w:pPr>
        <w:pStyle w:val="ListParagraph"/>
        <w:numPr>
          <w:ilvl w:val="4"/>
          <w:numId w:val="38"/>
        </w:numPr>
        <w:ind w:left="3600" w:hanging="720"/>
        <w:jc w:val="both"/>
        <w:rPr>
          <w:rFonts w:cs="Times New Roman"/>
          <w:sz w:val="24"/>
          <w:szCs w:val="24"/>
        </w:rPr>
      </w:pPr>
      <w:r w:rsidRPr="008B5153">
        <w:rPr>
          <w:rFonts w:cs="Times New Roman"/>
          <w:sz w:val="24"/>
          <w:szCs w:val="24"/>
        </w:rPr>
        <w:t>Detailed line items setting forth the expenditures needed to carry out the desired operating plan;</w:t>
      </w:r>
    </w:p>
    <w:p w14:paraId="0CCC2AA5" w14:textId="77777777" w:rsidR="00A85DF1" w:rsidRPr="008B5153" w:rsidRDefault="00A85DF1" w:rsidP="007E214A">
      <w:pPr>
        <w:pStyle w:val="ListParagraph"/>
        <w:ind w:left="1440"/>
        <w:jc w:val="both"/>
        <w:rPr>
          <w:rFonts w:cs="Times New Roman"/>
          <w:sz w:val="24"/>
          <w:szCs w:val="24"/>
        </w:rPr>
      </w:pPr>
    </w:p>
    <w:p w14:paraId="0F8CAA1A" w14:textId="77777777" w:rsidR="00A85DF1" w:rsidRPr="008B5153" w:rsidRDefault="00A85DF1" w:rsidP="007E214A">
      <w:pPr>
        <w:pStyle w:val="ListParagraph"/>
        <w:numPr>
          <w:ilvl w:val="4"/>
          <w:numId w:val="38"/>
        </w:numPr>
        <w:ind w:left="3600" w:hanging="720"/>
        <w:jc w:val="both"/>
        <w:rPr>
          <w:rFonts w:cs="Times New Roman"/>
          <w:sz w:val="24"/>
          <w:szCs w:val="24"/>
        </w:rPr>
      </w:pPr>
      <w:r w:rsidRPr="008B5153">
        <w:rPr>
          <w:rFonts w:cs="Times New Roman"/>
          <w:sz w:val="24"/>
          <w:szCs w:val="24"/>
        </w:rPr>
        <w:t>A list of each function associated with the Operating Budget, the dollar amount of the expenditures associated with each function; a designation of whether the function will be self-performed or carried out by a contractor; and, if the function will be carried out by a contractor, a designation of whether the contractor is a CBE; and</w:t>
      </w:r>
    </w:p>
    <w:p w14:paraId="226656BA" w14:textId="77777777" w:rsidR="00A85DF1" w:rsidRPr="008B5153" w:rsidRDefault="00A85DF1" w:rsidP="007E214A">
      <w:pPr>
        <w:pStyle w:val="ListParagraph"/>
        <w:ind w:left="1440"/>
        <w:jc w:val="both"/>
        <w:rPr>
          <w:rFonts w:cs="Times New Roman"/>
          <w:sz w:val="24"/>
          <w:szCs w:val="24"/>
        </w:rPr>
      </w:pPr>
    </w:p>
    <w:p w14:paraId="4B19E8A6" w14:textId="77777777" w:rsidR="00A85DF1" w:rsidRPr="008B5153" w:rsidRDefault="00A85DF1" w:rsidP="007E214A">
      <w:pPr>
        <w:pStyle w:val="ListParagraph"/>
        <w:numPr>
          <w:ilvl w:val="4"/>
          <w:numId w:val="38"/>
        </w:numPr>
        <w:ind w:left="3600" w:hanging="720"/>
        <w:jc w:val="both"/>
        <w:rPr>
          <w:rFonts w:cs="Times New Roman"/>
          <w:sz w:val="24"/>
          <w:szCs w:val="24"/>
        </w:rPr>
      </w:pPr>
      <w:r w:rsidRPr="008B5153">
        <w:rPr>
          <w:rFonts w:cs="Times New Roman"/>
          <w:sz w:val="24"/>
          <w:szCs w:val="24"/>
        </w:rPr>
        <w:t>For each contract that will be carried out by a CBE:</w:t>
      </w:r>
    </w:p>
    <w:p w14:paraId="3BFF024B" w14:textId="77777777" w:rsidR="00A85DF1" w:rsidRPr="008B5153" w:rsidRDefault="00A85DF1" w:rsidP="007E214A">
      <w:pPr>
        <w:pStyle w:val="ListParagraph"/>
        <w:ind w:left="1440"/>
        <w:jc w:val="both"/>
        <w:rPr>
          <w:rFonts w:cs="Times New Roman"/>
          <w:sz w:val="24"/>
          <w:szCs w:val="24"/>
        </w:rPr>
      </w:pPr>
    </w:p>
    <w:p w14:paraId="4107D6DB" w14:textId="77777777" w:rsidR="00A85DF1" w:rsidRPr="008B5153" w:rsidRDefault="00A85DF1" w:rsidP="007E214A">
      <w:pPr>
        <w:pStyle w:val="ListParagraph"/>
        <w:numPr>
          <w:ilvl w:val="5"/>
          <w:numId w:val="38"/>
        </w:numPr>
        <w:jc w:val="both"/>
        <w:rPr>
          <w:rFonts w:cs="Times New Roman"/>
          <w:sz w:val="24"/>
          <w:szCs w:val="24"/>
        </w:rPr>
      </w:pPr>
      <w:r w:rsidRPr="008B5153">
        <w:rPr>
          <w:rFonts w:cs="Times New Roman"/>
          <w:sz w:val="24"/>
          <w:szCs w:val="24"/>
        </w:rPr>
        <w:t>The name and address of the CBE contractor;</w:t>
      </w:r>
    </w:p>
    <w:p w14:paraId="64CA60B4" w14:textId="77777777" w:rsidR="00A85DF1" w:rsidRPr="008B5153" w:rsidRDefault="00A85DF1" w:rsidP="007E214A">
      <w:pPr>
        <w:pStyle w:val="ListParagraph"/>
        <w:ind w:left="1440"/>
        <w:jc w:val="both"/>
        <w:rPr>
          <w:rFonts w:cs="Times New Roman"/>
          <w:sz w:val="24"/>
          <w:szCs w:val="24"/>
        </w:rPr>
      </w:pPr>
    </w:p>
    <w:p w14:paraId="42ECCEBA" w14:textId="77777777" w:rsidR="00A85DF1" w:rsidRPr="008B5153" w:rsidRDefault="00A85DF1" w:rsidP="007E214A">
      <w:pPr>
        <w:pStyle w:val="ListParagraph"/>
        <w:numPr>
          <w:ilvl w:val="5"/>
          <w:numId w:val="38"/>
        </w:numPr>
        <w:jc w:val="both"/>
        <w:rPr>
          <w:rFonts w:cs="Times New Roman"/>
          <w:sz w:val="24"/>
          <w:szCs w:val="24"/>
        </w:rPr>
      </w:pPr>
      <w:r w:rsidRPr="008B5153">
        <w:rPr>
          <w:rFonts w:cs="Times New Roman"/>
          <w:sz w:val="24"/>
          <w:szCs w:val="24"/>
        </w:rPr>
        <w:t>The certification number of the CBE contractor;</w:t>
      </w:r>
    </w:p>
    <w:p w14:paraId="11C3A0A5" w14:textId="77777777" w:rsidR="00A85DF1" w:rsidRPr="008B5153" w:rsidRDefault="00A85DF1" w:rsidP="007E214A">
      <w:pPr>
        <w:pStyle w:val="ListParagraph"/>
        <w:ind w:left="1440"/>
        <w:jc w:val="both"/>
        <w:rPr>
          <w:rFonts w:cs="Times New Roman"/>
          <w:sz w:val="24"/>
          <w:szCs w:val="24"/>
        </w:rPr>
      </w:pPr>
    </w:p>
    <w:p w14:paraId="18F6A313" w14:textId="77777777" w:rsidR="00A85DF1" w:rsidRPr="008B5153" w:rsidRDefault="00A85DF1" w:rsidP="007E214A">
      <w:pPr>
        <w:pStyle w:val="ListParagraph"/>
        <w:numPr>
          <w:ilvl w:val="5"/>
          <w:numId w:val="38"/>
        </w:numPr>
        <w:jc w:val="both"/>
        <w:rPr>
          <w:rFonts w:cs="Times New Roman"/>
          <w:sz w:val="24"/>
          <w:szCs w:val="24"/>
        </w:rPr>
      </w:pPr>
      <w:r w:rsidRPr="008B5153">
        <w:rPr>
          <w:rFonts w:cs="Times New Roman"/>
          <w:sz w:val="24"/>
          <w:szCs w:val="24"/>
        </w:rPr>
        <w:t>The scope of work to be performed by the CBE contractor, which shall be for a commercially useful function related to sports wagering;</w:t>
      </w:r>
    </w:p>
    <w:p w14:paraId="48DACE2B" w14:textId="77777777" w:rsidR="00A85DF1" w:rsidRPr="008B5153" w:rsidRDefault="00A85DF1" w:rsidP="007E214A">
      <w:pPr>
        <w:pStyle w:val="ListParagraph"/>
        <w:ind w:left="1440"/>
        <w:jc w:val="both"/>
        <w:rPr>
          <w:rFonts w:cs="Times New Roman"/>
          <w:sz w:val="24"/>
          <w:szCs w:val="24"/>
        </w:rPr>
      </w:pPr>
    </w:p>
    <w:p w14:paraId="0D241F4A" w14:textId="77777777" w:rsidR="00A85DF1" w:rsidRPr="008B5153" w:rsidRDefault="00A85DF1" w:rsidP="007E214A">
      <w:pPr>
        <w:pStyle w:val="ListParagraph"/>
        <w:numPr>
          <w:ilvl w:val="5"/>
          <w:numId w:val="38"/>
        </w:numPr>
        <w:jc w:val="both"/>
        <w:rPr>
          <w:rFonts w:cs="Times New Roman"/>
          <w:sz w:val="24"/>
          <w:szCs w:val="24"/>
        </w:rPr>
      </w:pPr>
      <w:r w:rsidRPr="008B5153">
        <w:rPr>
          <w:rFonts w:cs="Times New Roman"/>
          <w:sz w:val="24"/>
          <w:szCs w:val="24"/>
        </w:rPr>
        <w:t>The price to be paid by the Applicant to the CBE contractor; and</w:t>
      </w:r>
    </w:p>
    <w:p w14:paraId="3DD1214A" w14:textId="77777777" w:rsidR="00A85DF1" w:rsidRPr="008B5153" w:rsidRDefault="00A85DF1" w:rsidP="007E214A">
      <w:pPr>
        <w:pStyle w:val="ListParagraph"/>
        <w:ind w:left="1440"/>
        <w:jc w:val="both"/>
        <w:rPr>
          <w:rFonts w:cs="Times New Roman"/>
          <w:sz w:val="24"/>
          <w:szCs w:val="24"/>
        </w:rPr>
      </w:pPr>
    </w:p>
    <w:p w14:paraId="1AF6F1B2" w14:textId="77777777" w:rsidR="00A85DF1" w:rsidRPr="008B5153" w:rsidRDefault="00A85DF1" w:rsidP="007E214A">
      <w:pPr>
        <w:pStyle w:val="ListParagraph"/>
        <w:numPr>
          <w:ilvl w:val="5"/>
          <w:numId w:val="38"/>
        </w:numPr>
        <w:jc w:val="both"/>
        <w:rPr>
          <w:rFonts w:cs="Times New Roman"/>
          <w:sz w:val="24"/>
          <w:szCs w:val="24"/>
        </w:rPr>
      </w:pPr>
      <w:r w:rsidRPr="008B5153">
        <w:rPr>
          <w:rFonts w:cs="Times New Roman"/>
          <w:sz w:val="24"/>
          <w:szCs w:val="24"/>
        </w:rPr>
        <w:t>The length of the contract with the CBE contractor.</w:t>
      </w:r>
    </w:p>
    <w:p w14:paraId="0EA2FD07" w14:textId="77777777" w:rsidR="00A85DF1" w:rsidRPr="008B5153" w:rsidRDefault="00A85DF1" w:rsidP="007E214A">
      <w:pPr>
        <w:pStyle w:val="ListParagraph"/>
        <w:ind w:left="1440"/>
        <w:jc w:val="both"/>
        <w:rPr>
          <w:rFonts w:cs="Times New Roman"/>
          <w:sz w:val="24"/>
          <w:szCs w:val="24"/>
        </w:rPr>
      </w:pPr>
    </w:p>
    <w:p w14:paraId="1DD1B456" w14:textId="77777777" w:rsidR="00A85DF1" w:rsidRPr="008B5153" w:rsidRDefault="00A85DF1" w:rsidP="007E214A">
      <w:pPr>
        <w:pStyle w:val="ListParagraph"/>
        <w:numPr>
          <w:ilvl w:val="3"/>
          <w:numId w:val="38"/>
        </w:numPr>
        <w:ind w:left="2880"/>
        <w:jc w:val="both"/>
        <w:rPr>
          <w:rFonts w:cs="Times New Roman"/>
          <w:sz w:val="24"/>
          <w:szCs w:val="24"/>
        </w:rPr>
      </w:pPr>
      <w:r w:rsidRPr="008B5153">
        <w:rPr>
          <w:rFonts w:cs="Times New Roman"/>
          <w:sz w:val="24"/>
          <w:szCs w:val="24"/>
        </w:rPr>
        <w:t xml:space="preserve">A CBE capacity building plan that includes: </w:t>
      </w:r>
    </w:p>
    <w:p w14:paraId="110002F7" w14:textId="77777777" w:rsidR="00A85DF1" w:rsidRPr="008B5153" w:rsidRDefault="00A85DF1" w:rsidP="007E214A">
      <w:pPr>
        <w:pStyle w:val="ListParagraph"/>
        <w:ind w:left="1440"/>
        <w:jc w:val="both"/>
        <w:rPr>
          <w:rFonts w:cs="Times New Roman"/>
          <w:sz w:val="24"/>
          <w:szCs w:val="24"/>
        </w:rPr>
      </w:pPr>
    </w:p>
    <w:p w14:paraId="487E684A" w14:textId="77777777" w:rsidR="00A85DF1" w:rsidRPr="008B5153" w:rsidRDefault="00A85DF1" w:rsidP="007E214A">
      <w:pPr>
        <w:pStyle w:val="ListParagraph"/>
        <w:numPr>
          <w:ilvl w:val="4"/>
          <w:numId w:val="38"/>
        </w:numPr>
        <w:ind w:left="3600" w:hanging="720"/>
        <w:jc w:val="both"/>
        <w:rPr>
          <w:rFonts w:cs="Times New Roman"/>
          <w:sz w:val="24"/>
          <w:szCs w:val="24"/>
        </w:rPr>
      </w:pPr>
      <w:r w:rsidRPr="008B5153">
        <w:rPr>
          <w:rFonts w:cs="Times New Roman"/>
          <w:sz w:val="24"/>
          <w:szCs w:val="24"/>
        </w:rPr>
        <w:t xml:space="preserve">A detailed description of how the Applicant will operate and manage Sports Wagering activities for each year of the licensing period, increase contracting with CBEs for both professional and non-professional services, </w:t>
      </w:r>
    </w:p>
    <w:p w14:paraId="3473BF51" w14:textId="77777777" w:rsidR="00A85DF1" w:rsidRPr="008B5153" w:rsidRDefault="00A85DF1" w:rsidP="007E214A">
      <w:pPr>
        <w:pStyle w:val="ListParagraph"/>
        <w:ind w:left="3600" w:hanging="720"/>
        <w:jc w:val="both"/>
        <w:rPr>
          <w:rFonts w:cs="Times New Roman"/>
          <w:sz w:val="24"/>
          <w:szCs w:val="24"/>
        </w:rPr>
      </w:pPr>
    </w:p>
    <w:p w14:paraId="577F577F" w14:textId="77777777" w:rsidR="00A85DF1" w:rsidRPr="008B5153" w:rsidRDefault="00A85DF1" w:rsidP="007E214A">
      <w:pPr>
        <w:pStyle w:val="ListParagraph"/>
        <w:numPr>
          <w:ilvl w:val="4"/>
          <w:numId w:val="38"/>
        </w:numPr>
        <w:ind w:left="3600" w:hanging="720"/>
        <w:jc w:val="both"/>
        <w:rPr>
          <w:rFonts w:cs="Times New Roman"/>
          <w:sz w:val="24"/>
          <w:szCs w:val="24"/>
        </w:rPr>
      </w:pPr>
      <w:r w:rsidRPr="008B5153">
        <w:rPr>
          <w:rFonts w:cs="Times New Roman"/>
          <w:sz w:val="24"/>
          <w:szCs w:val="24"/>
        </w:rPr>
        <w:t xml:space="preserve">A detailed description of how the Applicant will develop the capacity of SBEs and SBE-eligible firms to become </w:t>
      </w:r>
      <w:r w:rsidRPr="008B5153">
        <w:rPr>
          <w:rFonts w:cs="Times New Roman"/>
          <w:sz w:val="24"/>
          <w:szCs w:val="24"/>
        </w:rPr>
        <w:lastRenderedPageBreak/>
        <w:t xml:space="preserve">Sports Wagering Operators (“Operator”) and Management Service Providers (“MSP”), </w:t>
      </w:r>
    </w:p>
    <w:p w14:paraId="4B4C9181" w14:textId="77777777" w:rsidR="00A85DF1" w:rsidRPr="008B5153" w:rsidRDefault="00A85DF1" w:rsidP="007E214A">
      <w:pPr>
        <w:pStyle w:val="ListParagraph"/>
        <w:ind w:left="3600" w:hanging="720"/>
        <w:jc w:val="both"/>
        <w:rPr>
          <w:rFonts w:cs="Times New Roman"/>
          <w:sz w:val="24"/>
          <w:szCs w:val="24"/>
        </w:rPr>
      </w:pPr>
    </w:p>
    <w:p w14:paraId="5376F10E" w14:textId="77777777" w:rsidR="00A85DF1" w:rsidRPr="008B5153" w:rsidRDefault="00A85DF1" w:rsidP="007E214A">
      <w:pPr>
        <w:pStyle w:val="ListParagraph"/>
        <w:numPr>
          <w:ilvl w:val="4"/>
          <w:numId w:val="38"/>
        </w:numPr>
        <w:ind w:left="3600" w:hanging="720"/>
        <w:jc w:val="both"/>
        <w:rPr>
          <w:rFonts w:cs="Times New Roman"/>
          <w:sz w:val="24"/>
          <w:szCs w:val="24"/>
        </w:rPr>
      </w:pPr>
      <w:r w:rsidRPr="008B5153">
        <w:rPr>
          <w:rFonts w:cs="Times New Roman"/>
          <w:sz w:val="24"/>
          <w:szCs w:val="24"/>
        </w:rPr>
        <w:t>A detailed description of how the Applicant will develop the capacity of SBEs and SBE-eligible firms to become equity partners in the various Sports Wagering licensed operations;</w:t>
      </w:r>
    </w:p>
    <w:p w14:paraId="150A9535" w14:textId="77777777" w:rsidR="00A85DF1" w:rsidRPr="008B5153" w:rsidRDefault="00A85DF1" w:rsidP="007E214A">
      <w:pPr>
        <w:pStyle w:val="ListParagraph"/>
        <w:ind w:left="1440"/>
        <w:jc w:val="both"/>
        <w:rPr>
          <w:rFonts w:cs="Times New Roman"/>
          <w:sz w:val="24"/>
          <w:szCs w:val="24"/>
        </w:rPr>
      </w:pPr>
    </w:p>
    <w:p w14:paraId="520AD40A" w14:textId="77777777" w:rsidR="00A85DF1" w:rsidRPr="008B5153" w:rsidRDefault="00A85DF1" w:rsidP="007E214A">
      <w:pPr>
        <w:pStyle w:val="ListParagraph"/>
        <w:numPr>
          <w:ilvl w:val="3"/>
          <w:numId w:val="38"/>
        </w:numPr>
        <w:ind w:left="2880"/>
        <w:jc w:val="both"/>
        <w:rPr>
          <w:rFonts w:cs="Times New Roman"/>
          <w:sz w:val="24"/>
          <w:szCs w:val="24"/>
        </w:rPr>
      </w:pPr>
      <w:r w:rsidRPr="008B5153">
        <w:rPr>
          <w:rFonts w:cs="Times New Roman"/>
          <w:sz w:val="24"/>
          <w:szCs w:val="24"/>
        </w:rPr>
        <w:t>A written justification for any portion of the Operating Budget the Applicant seeks to exclude from the thirty-five percent (35%) CBE contracting requirement; and</w:t>
      </w:r>
    </w:p>
    <w:p w14:paraId="04756FE8" w14:textId="77777777" w:rsidR="00A85DF1" w:rsidRPr="008B5153" w:rsidRDefault="00A85DF1" w:rsidP="007E214A">
      <w:pPr>
        <w:pStyle w:val="ListParagraph"/>
        <w:ind w:left="1440"/>
        <w:jc w:val="both"/>
        <w:rPr>
          <w:rFonts w:cs="Times New Roman"/>
          <w:sz w:val="24"/>
          <w:szCs w:val="24"/>
        </w:rPr>
      </w:pPr>
    </w:p>
    <w:p w14:paraId="2852DCD1" w14:textId="77777777" w:rsidR="00A85DF1" w:rsidRPr="008B5153" w:rsidRDefault="00A85DF1" w:rsidP="007E214A">
      <w:pPr>
        <w:pStyle w:val="ListParagraph"/>
        <w:numPr>
          <w:ilvl w:val="3"/>
          <w:numId w:val="38"/>
        </w:numPr>
        <w:ind w:left="2880"/>
        <w:jc w:val="both"/>
        <w:rPr>
          <w:rFonts w:cs="Times New Roman"/>
          <w:sz w:val="24"/>
          <w:szCs w:val="24"/>
        </w:rPr>
      </w:pPr>
      <w:r w:rsidRPr="008B5153">
        <w:rPr>
          <w:rFonts w:cs="Times New Roman"/>
          <w:sz w:val="24"/>
          <w:szCs w:val="24"/>
        </w:rPr>
        <w:t>A copy of the auditor’s report submitted to the Office pursuant to Section 307(a) of the Act.</w:t>
      </w:r>
    </w:p>
    <w:p w14:paraId="0DEE06FC" w14:textId="77777777" w:rsidR="00A85DF1" w:rsidRPr="008B5153" w:rsidRDefault="00A85DF1" w:rsidP="007E214A">
      <w:pPr>
        <w:pStyle w:val="ListParagraph"/>
        <w:ind w:left="1440"/>
        <w:jc w:val="both"/>
        <w:rPr>
          <w:rFonts w:cs="Times New Roman"/>
          <w:sz w:val="24"/>
          <w:szCs w:val="24"/>
        </w:rPr>
      </w:pPr>
    </w:p>
    <w:p w14:paraId="7F8EA8D7" w14:textId="77777777" w:rsidR="00A85DF1" w:rsidRPr="008B5153" w:rsidRDefault="00A85DF1" w:rsidP="007E214A">
      <w:pPr>
        <w:pStyle w:val="ListParagraph"/>
        <w:numPr>
          <w:ilvl w:val="2"/>
          <w:numId w:val="37"/>
        </w:numPr>
        <w:jc w:val="both"/>
        <w:rPr>
          <w:rFonts w:cs="Times New Roman"/>
          <w:sz w:val="24"/>
          <w:szCs w:val="24"/>
        </w:rPr>
      </w:pPr>
      <w:r w:rsidRPr="008B5153">
        <w:rPr>
          <w:rFonts w:cs="Times New Roman"/>
          <w:sz w:val="24"/>
          <w:szCs w:val="24"/>
        </w:rPr>
        <w:t>When reviewing the Operating Budget, DSLBD may exclude from the thirty-five percent (35%) CBE contracting requirement, expenditures related to internally generated costs such as employee insurance; employee benefits; interest; income taxes; property taxes; lease payments; bank fees; fines, claims, dues, and utilities.</w:t>
      </w:r>
    </w:p>
    <w:p w14:paraId="1EF04242" w14:textId="77777777" w:rsidR="00A85DF1" w:rsidRPr="008B5153" w:rsidRDefault="00A85DF1" w:rsidP="007E214A">
      <w:pPr>
        <w:pStyle w:val="ListParagraph"/>
        <w:ind w:left="1440"/>
        <w:jc w:val="both"/>
        <w:rPr>
          <w:rFonts w:cs="Times New Roman"/>
          <w:sz w:val="24"/>
          <w:szCs w:val="24"/>
        </w:rPr>
      </w:pPr>
    </w:p>
    <w:p w14:paraId="022AA516" w14:textId="77777777" w:rsidR="00A85DF1" w:rsidRPr="008B5153" w:rsidRDefault="00A85DF1" w:rsidP="007E214A">
      <w:pPr>
        <w:pStyle w:val="ListParagraph"/>
        <w:numPr>
          <w:ilvl w:val="2"/>
          <w:numId w:val="37"/>
        </w:numPr>
        <w:jc w:val="both"/>
        <w:rPr>
          <w:rFonts w:cs="Times New Roman"/>
          <w:sz w:val="24"/>
          <w:szCs w:val="24"/>
        </w:rPr>
      </w:pPr>
      <w:r w:rsidRPr="008B5153">
        <w:rPr>
          <w:rFonts w:cs="Times New Roman"/>
          <w:sz w:val="24"/>
          <w:szCs w:val="24"/>
        </w:rPr>
        <w:t>When evaluating a CBE plan, DSLBD shall consider whether the Applicant has demonstrated good faith efforts to increase CBE participation in the areas related to Sports Wagering.</w:t>
      </w:r>
    </w:p>
    <w:p w14:paraId="390BFEEE" w14:textId="77777777" w:rsidR="00A85DF1" w:rsidRPr="008B5153" w:rsidRDefault="00A85DF1" w:rsidP="007E214A">
      <w:pPr>
        <w:pStyle w:val="ListParagraph"/>
        <w:ind w:left="1440"/>
        <w:jc w:val="both"/>
        <w:rPr>
          <w:rFonts w:cs="Times New Roman"/>
          <w:sz w:val="24"/>
          <w:szCs w:val="24"/>
        </w:rPr>
      </w:pPr>
    </w:p>
    <w:p w14:paraId="51FBD241" w14:textId="77777777" w:rsidR="00B506A7" w:rsidRPr="00B506A7" w:rsidRDefault="00B506A7" w:rsidP="00933395">
      <w:pPr>
        <w:pStyle w:val="ListParagraph"/>
        <w:numPr>
          <w:ilvl w:val="0"/>
          <w:numId w:val="39"/>
        </w:numPr>
        <w:jc w:val="both"/>
        <w:rPr>
          <w:rFonts w:cs="Times New Roman"/>
          <w:vanish/>
          <w:sz w:val="24"/>
          <w:szCs w:val="24"/>
        </w:rPr>
      </w:pPr>
    </w:p>
    <w:p w14:paraId="43202C15" w14:textId="77777777" w:rsidR="00B506A7" w:rsidRPr="00B506A7" w:rsidRDefault="00B506A7" w:rsidP="00933395">
      <w:pPr>
        <w:pStyle w:val="ListParagraph"/>
        <w:numPr>
          <w:ilvl w:val="0"/>
          <w:numId w:val="39"/>
        </w:numPr>
        <w:jc w:val="both"/>
        <w:rPr>
          <w:rFonts w:cs="Times New Roman"/>
          <w:vanish/>
          <w:sz w:val="24"/>
          <w:szCs w:val="24"/>
        </w:rPr>
      </w:pPr>
    </w:p>
    <w:p w14:paraId="1C3FC450" w14:textId="44BDDEFB" w:rsidR="00A85DF1" w:rsidRPr="008B5153" w:rsidRDefault="00A85DF1" w:rsidP="00B506A7">
      <w:pPr>
        <w:pStyle w:val="ListParagraph"/>
        <w:numPr>
          <w:ilvl w:val="1"/>
          <w:numId w:val="39"/>
        </w:numPr>
        <w:ind w:left="1440" w:hanging="1440"/>
        <w:jc w:val="both"/>
        <w:rPr>
          <w:rFonts w:cs="Times New Roman"/>
          <w:sz w:val="24"/>
          <w:szCs w:val="24"/>
        </w:rPr>
      </w:pPr>
      <w:r w:rsidRPr="008B5153">
        <w:rPr>
          <w:rFonts w:cs="Times New Roman"/>
          <w:sz w:val="24"/>
          <w:szCs w:val="24"/>
        </w:rPr>
        <w:t>Each contract that is utilized to meet the CBE Minimum Expenditure shall include a requirement that the CBE perform at least thirty-five percent (35%) of the contracting effort with its own organization and resources.</w:t>
      </w:r>
    </w:p>
    <w:p w14:paraId="555ADEFE" w14:textId="77777777" w:rsidR="00A85DF1" w:rsidRPr="008B5153" w:rsidRDefault="00A85DF1" w:rsidP="007E214A">
      <w:pPr>
        <w:pStyle w:val="ListParagraph"/>
        <w:ind w:left="1440"/>
        <w:jc w:val="both"/>
        <w:rPr>
          <w:rFonts w:cs="Times New Roman"/>
          <w:sz w:val="24"/>
          <w:szCs w:val="24"/>
        </w:rPr>
      </w:pPr>
    </w:p>
    <w:p w14:paraId="1A299D61" w14:textId="77777777" w:rsidR="00A85DF1" w:rsidRPr="008B5153" w:rsidRDefault="00A85DF1" w:rsidP="007E214A">
      <w:pPr>
        <w:pStyle w:val="ListParagraph"/>
        <w:numPr>
          <w:ilvl w:val="1"/>
          <w:numId w:val="39"/>
        </w:numPr>
        <w:ind w:left="1440" w:hanging="1440"/>
        <w:jc w:val="both"/>
        <w:rPr>
          <w:rFonts w:cs="Times New Roman"/>
          <w:sz w:val="24"/>
          <w:szCs w:val="24"/>
        </w:rPr>
      </w:pPr>
      <w:r w:rsidRPr="008B5153">
        <w:rPr>
          <w:rFonts w:cs="Times New Roman"/>
          <w:sz w:val="24"/>
          <w:szCs w:val="24"/>
        </w:rPr>
        <w:t>An applicant that is a CBE or a certified joint venture shall not be required to comply with the CBE Minimum Expenditure requirement, provided the CBE or certified joint venture performs at least fifty percent (50%) of its contracting effort with its own organization and resources and, if it contracts, thirty-five percent (35%) of the contracted effort shall be with certified business enterprises.</w:t>
      </w:r>
    </w:p>
    <w:p w14:paraId="49874351" w14:textId="77777777" w:rsidR="00A85DF1" w:rsidRPr="008B5153" w:rsidRDefault="00A85DF1" w:rsidP="007E214A">
      <w:pPr>
        <w:pStyle w:val="ListParagraph"/>
        <w:ind w:left="1440"/>
        <w:jc w:val="both"/>
        <w:rPr>
          <w:rFonts w:cs="Times New Roman"/>
          <w:sz w:val="24"/>
          <w:szCs w:val="24"/>
        </w:rPr>
      </w:pPr>
    </w:p>
    <w:p w14:paraId="652E534A" w14:textId="77777777" w:rsidR="00A85DF1" w:rsidRPr="008B5153" w:rsidRDefault="00A85DF1" w:rsidP="007E214A">
      <w:pPr>
        <w:pStyle w:val="ListParagraph"/>
        <w:numPr>
          <w:ilvl w:val="1"/>
          <w:numId w:val="39"/>
        </w:numPr>
        <w:tabs>
          <w:tab w:val="left" w:pos="1440"/>
        </w:tabs>
        <w:jc w:val="both"/>
        <w:rPr>
          <w:rFonts w:cs="Times New Roman"/>
          <w:sz w:val="24"/>
          <w:szCs w:val="24"/>
        </w:rPr>
      </w:pPr>
      <w:r w:rsidRPr="008B5153">
        <w:rPr>
          <w:rFonts w:cs="Times New Roman"/>
          <w:sz w:val="24"/>
          <w:szCs w:val="24"/>
        </w:rPr>
        <w:t>(a)</w:t>
      </w:r>
      <w:r w:rsidRPr="008B5153">
        <w:rPr>
          <w:rFonts w:cs="Times New Roman"/>
          <w:sz w:val="24"/>
          <w:szCs w:val="24"/>
        </w:rPr>
        <w:tab/>
        <w:t>Upon receipt of the CBE Plan from the Office, the Director of DSLBD shall conduct a preliminary review of the submission for compliance with the requirements of the Act and this chapter and:</w:t>
      </w:r>
    </w:p>
    <w:p w14:paraId="3D3E280F" w14:textId="77777777" w:rsidR="00A85DF1" w:rsidRPr="008B5153" w:rsidRDefault="00A85DF1" w:rsidP="007E214A">
      <w:pPr>
        <w:pStyle w:val="ListParagraph"/>
        <w:ind w:left="1440"/>
        <w:jc w:val="both"/>
        <w:rPr>
          <w:rFonts w:cs="Times New Roman"/>
          <w:sz w:val="24"/>
          <w:szCs w:val="24"/>
        </w:rPr>
      </w:pPr>
    </w:p>
    <w:p w14:paraId="149389B0" w14:textId="77777777" w:rsidR="00A85DF1" w:rsidRPr="008B5153" w:rsidRDefault="00A85DF1" w:rsidP="007E214A">
      <w:pPr>
        <w:pStyle w:val="ListParagraph"/>
        <w:numPr>
          <w:ilvl w:val="3"/>
          <w:numId w:val="39"/>
        </w:numPr>
        <w:ind w:left="2880"/>
        <w:jc w:val="both"/>
        <w:rPr>
          <w:rFonts w:cs="Times New Roman"/>
          <w:sz w:val="24"/>
          <w:szCs w:val="24"/>
        </w:rPr>
      </w:pPr>
      <w:r w:rsidRPr="008B5153">
        <w:rPr>
          <w:rFonts w:cs="Times New Roman"/>
          <w:sz w:val="24"/>
          <w:szCs w:val="24"/>
        </w:rPr>
        <w:t>If the CBE Plan submission is complete, accept the CBE Plan for review by DSLBD; or</w:t>
      </w:r>
    </w:p>
    <w:p w14:paraId="7B15EE4A" w14:textId="77777777" w:rsidR="00A85DF1" w:rsidRPr="008B5153" w:rsidRDefault="00A85DF1" w:rsidP="007E214A">
      <w:pPr>
        <w:pStyle w:val="ListParagraph"/>
        <w:ind w:left="1440"/>
        <w:jc w:val="both"/>
        <w:rPr>
          <w:rFonts w:cs="Times New Roman"/>
          <w:sz w:val="24"/>
          <w:szCs w:val="24"/>
        </w:rPr>
      </w:pPr>
    </w:p>
    <w:p w14:paraId="1363866B" w14:textId="77777777" w:rsidR="00A85DF1" w:rsidRPr="008B5153" w:rsidRDefault="00A85DF1" w:rsidP="007E214A">
      <w:pPr>
        <w:pStyle w:val="ListParagraph"/>
        <w:numPr>
          <w:ilvl w:val="3"/>
          <w:numId w:val="39"/>
        </w:numPr>
        <w:ind w:left="2880"/>
        <w:jc w:val="both"/>
        <w:rPr>
          <w:rFonts w:cs="Times New Roman"/>
          <w:sz w:val="24"/>
          <w:szCs w:val="24"/>
        </w:rPr>
      </w:pPr>
      <w:r w:rsidRPr="008B5153">
        <w:rPr>
          <w:rFonts w:cs="Times New Roman"/>
          <w:sz w:val="24"/>
          <w:szCs w:val="24"/>
        </w:rPr>
        <w:t>If the CBE Plan submission is incomplete or additional information is needed by DSLBD, return the CBE Plan to the Applicant with a notice indicating the need for additional actions or materials in order for the submission to be accepted for review.</w:t>
      </w:r>
    </w:p>
    <w:p w14:paraId="6C288252" w14:textId="77777777" w:rsidR="00A85DF1" w:rsidRPr="008B5153" w:rsidRDefault="00A85DF1" w:rsidP="007E214A">
      <w:pPr>
        <w:pStyle w:val="ListParagraph"/>
        <w:ind w:left="1440"/>
        <w:jc w:val="both"/>
        <w:rPr>
          <w:rFonts w:cs="Times New Roman"/>
          <w:sz w:val="24"/>
          <w:szCs w:val="24"/>
        </w:rPr>
      </w:pPr>
    </w:p>
    <w:p w14:paraId="691C809E" w14:textId="77777777" w:rsidR="00A85DF1" w:rsidRPr="00E63FC6" w:rsidRDefault="00A85DF1" w:rsidP="007E214A">
      <w:pPr>
        <w:pStyle w:val="ListParagraph"/>
        <w:numPr>
          <w:ilvl w:val="2"/>
          <w:numId w:val="40"/>
        </w:numPr>
        <w:jc w:val="both"/>
        <w:rPr>
          <w:rFonts w:cs="Times New Roman"/>
          <w:sz w:val="24"/>
          <w:szCs w:val="24"/>
        </w:rPr>
      </w:pPr>
      <w:r w:rsidRPr="00E63FC6">
        <w:rPr>
          <w:rFonts w:cs="Times New Roman"/>
          <w:sz w:val="24"/>
          <w:szCs w:val="24"/>
        </w:rPr>
        <w:t>If the applicant receives a notice from DSLBD under paragraph (a)(2) of this subsection, the applicant shall submit to DSLBD, no later than five (5) days after receipt of the DSLBD notice, information sufficient to complete the submission for DSLBD’s review of the CBE Plan. If the CBE Plan remains incomplete after the five (5)-day submission period, the CBE Plan shall be denied.</w:t>
      </w:r>
    </w:p>
    <w:p w14:paraId="057F1EEB" w14:textId="77777777" w:rsidR="00A85DF1" w:rsidRPr="00E63FC6" w:rsidRDefault="00A85DF1" w:rsidP="007E214A">
      <w:pPr>
        <w:pStyle w:val="ListParagraph"/>
        <w:ind w:left="1440"/>
        <w:jc w:val="both"/>
        <w:rPr>
          <w:rFonts w:cs="Times New Roman"/>
          <w:sz w:val="24"/>
          <w:szCs w:val="24"/>
          <w:highlight w:val="yellow"/>
        </w:rPr>
      </w:pPr>
    </w:p>
    <w:p w14:paraId="6CEFFB64" w14:textId="77777777" w:rsidR="00B506A7" w:rsidRPr="00E63FC6" w:rsidRDefault="00B506A7" w:rsidP="00933395">
      <w:pPr>
        <w:pStyle w:val="ListParagraph"/>
        <w:numPr>
          <w:ilvl w:val="0"/>
          <w:numId w:val="40"/>
        </w:numPr>
        <w:jc w:val="both"/>
        <w:rPr>
          <w:rFonts w:cs="Times New Roman"/>
          <w:vanish/>
          <w:sz w:val="24"/>
          <w:szCs w:val="24"/>
          <w:highlight w:val="yellow"/>
        </w:rPr>
      </w:pPr>
    </w:p>
    <w:p w14:paraId="1582F153" w14:textId="77777777" w:rsidR="00B506A7" w:rsidRPr="00E63FC6" w:rsidRDefault="00B506A7" w:rsidP="00933395">
      <w:pPr>
        <w:pStyle w:val="ListParagraph"/>
        <w:numPr>
          <w:ilvl w:val="1"/>
          <w:numId w:val="40"/>
        </w:numPr>
        <w:jc w:val="both"/>
        <w:rPr>
          <w:rFonts w:cs="Times New Roman"/>
          <w:vanish/>
          <w:sz w:val="24"/>
          <w:szCs w:val="24"/>
          <w:highlight w:val="yellow"/>
        </w:rPr>
      </w:pPr>
    </w:p>
    <w:p w14:paraId="78D1D7F6" w14:textId="4D8C2C0E" w:rsidR="00A85DF1" w:rsidRPr="008B5153" w:rsidRDefault="00A85DF1" w:rsidP="00B506A7">
      <w:pPr>
        <w:pStyle w:val="ListParagraph"/>
        <w:numPr>
          <w:ilvl w:val="1"/>
          <w:numId w:val="40"/>
        </w:numPr>
        <w:ind w:left="1440" w:hanging="1440"/>
        <w:jc w:val="both"/>
        <w:rPr>
          <w:rFonts w:cs="Times New Roman"/>
          <w:sz w:val="24"/>
          <w:szCs w:val="24"/>
        </w:rPr>
      </w:pPr>
      <w:r w:rsidRPr="008B5153">
        <w:rPr>
          <w:rFonts w:cs="Times New Roman"/>
          <w:sz w:val="24"/>
          <w:szCs w:val="24"/>
        </w:rPr>
        <w:t>The Director of DSLBD, or the Director of DSLBD’s designee, may hold interviews or discussions with an applicant or applicant’s representative(s) as part of the CBE Plan review process.</w:t>
      </w:r>
    </w:p>
    <w:p w14:paraId="2556FA38" w14:textId="77777777" w:rsidR="00A85DF1" w:rsidRPr="008B5153" w:rsidRDefault="00A85DF1" w:rsidP="007E214A">
      <w:pPr>
        <w:pStyle w:val="ListParagraph"/>
        <w:ind w:left="1440"/>
        <w:jc w:val="both"/>
        <w:rPr>
          <w:rFonts w:cs="Times New Roman"/>
          <w:sz w:val="24"/>
          <w:szCs w:val="24"/>
        </w:rPr>
      </w:pPr>
    </w:p>
    <w:p w14:paraId="14CA07F2" w14:textId="77777777" w:rsidR="00A85DF1" w:rsidRPr="008B5153" w:rsidRDefault="00A85DF1" w:rsidP="007E214A">
      <w:pPr>
        <w:pStyle w:val="ListParagraph"/>
        <w:numPr>
          <w:ilvl w:val="1"/>
          <w:numId w:val="40"/>
        </w:numPr>
        <w:ind w:left="1440" w:hanging="1440"/>
        <w:jc w:val="both"/>
        <w:rPr>
          <w:rFonts w:cs="Times New Roman"/>
          <w:sz w:val="24"/>
          <w:szCs w:val="24"/>
        </w:rPr>
      </w:pPr>
      <w:r w:rsidRPr="008B5153">
        <w:rPr>
          <w:rFonts w:cs="Times New Roman"/>
          <w:sz w:val="24"/>
          <w:szCs w:val="24"/>
        </w:rPr>
        <w:t>In addition to the information supplied in the applicant’s CBE Plan submission, the Director of DSLBD may require an applicant to supply or provide access to additional information and documents relevant to DSLBD’s review of the applicant’s CBE Plan.</w:t>
      </w:r>
    </w:p>
    <w:p w14:paraId="259F7AF9" w14:textId="77777777" w:rsidR="00A85DF1" w:rsidRPr="008B5153" w:rsidRDefault="00A85DF1" w:rsidP="007E214A">
      <w:pPr>
        <w:pStyle w:val="ListParagraph"/>
        <w:ind w:left="1440"/>
        <w:jc w:val="both"/>
        <w:rPr>
          <w:rFonts w:cs="Times New Roman"/>
          <w:sz w:val="24"/>
          <w:szCs w:val="24"/>
        </w:rPr>
      </w:pPr>
    </w:p>
    <w:p w14:paraId="723D74CD" w14:textId="38C8ED53" w:rsidR="00A85DF1" w:rsidRPr="008B5153" w:rsidRDefault="00A85DF1" w:rsidP="007E214A">
      <w:pPr>
        <w:pStyle w:val="ListParagraph"/>
        <w:numPr>
          <w:ilvl w:val="1"/>
          <w:numId w:val="40"/>
        </w:numPr>
        <w:ind w:left="1440" w:hanging="1440"/>
        <w:jc w:val="both"/>
        <w:rPr>
          <w:rFonts w:cs="Times New Roman"/>
          <w:sz w:val="24"/>
          <w:szCs w:val="24"/>
        </w:rPr>
      </w:pPr>
      <w:r w:rsidRPr="008B5153">
        <w:rPr>
          <w:rFonts w:cs="Times New Roman"/>
          <w:sz w:val="24"/>
          <w:szCs w:val="24"/>
        </w:rPr>
        <w:t xml:space="preserve">Upon completion of DSLBD’s review of a CBE Plan, the Director of DSLBD shall provide the applicant and the Office in writing DSLBD’s approval or denial of the CBE Plan, and if the CBE Plan is approved, certify the CBE Minimum Expenditure. DSLBD shall deny the CBE Plan if the applicant fails to demonstrate compliance with relevant requirements of the Act or this </w:t>
      </w:r>
      <w:r w:rsidR="00046B6A">
        <w:rPr>
          <w:rFonts w:cs="Times New Roman"/>
          <w:sz w:val="24"/>
          <w:szCs w:val="24"/>
        </w:rPr>
        <w:t>chapter</w:t>
      </w:r>
      <w:r w:rsidRPr="008B5153">
        <w:rPr>
          <w:rFonts w:cs="Times New Roman"/>
          <w:sz w:val="24"/>
          <w:szCs w:val="24"/>
        </w:rPr>
        <w:t>.</w:t>
      </w:r>
    </w:p>
    <w:p w14:paraId="3AB6CE37" w14:textId="77777777" w:rsidR="00A85DF1" w:rsidRPr="008B5153" w:rsidRDefault="00A85DF1" w:rsidP="007E214A">
      <w:pPr>
        <w:pStyle w:val="ListParagraph"/>
        <w:ind w:left="1440"/>
        <w:jc w:val="both"/>
        <w:rPr>
          <w:rFonts w:cs="Times New Roman"/>
          <w:sz w:val="24"/>
          <w:szCs w:val="24"/>
        </w:rPr>
      </w:pPr>
    </w:p>
    <w:p w14:paraId="1211E3A2" w14:textId="77777777" w:rsidR="00A85DF1" w:rsidRPr="008B5153" w:rsidRDefault="00A85DF1" w:rsidP="007E214A">
      <w:pPr>
        <w:pStyle w:val="ListParagraph"/>
        <w:numPr>
          <w:ilvl w:val="1"/>
          <w:numId w:val="40"/>
        </w:numPr>
        <w:ind w:left="1440" w:hanging="1440"/>
        <w:jc w:val="both"/>
        <w:rPr>
          <w:rFonts w:cs="Times New Roman"/>
          <w:sz w:val="24"/>
          <w:szCs w:val="24"/>
        </w:rPr>
      </w:pPr>
      <w:r w:rsidRPr="008B5153">
        <w:rPr>
          <w:rFonts w:cs="Times New Roman"/>
          <w:sz w:val="24"/>
          <w:szCs w:val="24"/>
        </w:rPr>
        <w:t xml:space="preserve">In accordance with the Act, the CBE </w:t>
      </w:r>
      <w:r w:rsidR="00EE74DC">
        <w:rPr>
          <w:rFonts w:cs="Times New Roman"/>
          <w:sz w:val="24"/>
          <w:szCs w:val="24"/>
        </w:rPr>
        <w:t>A</w:t>
      </w:r>
      <w:r w:rsidRPr="008B5153">
        <w:rPr>
          <w:rFonts w:cs="Times New Roman"/>
          <w:sz w:val="24"/>
          <w:szCs w:val="24"/>
        </w:rPr>
        <w:t>ct, and these regulations, an Applicant may seek the Director of DSLBD’s approval to waive the CBE Minimum Expenditure requirement, or any portion of the CBE Minimum Expenditure requirement, if the Applicant can demonstrate that there is insufficient market capacity for the goods or services that comprise the Sports Wagering Operation, and such lack of capacity leaves the Applicant commercially incapable of achieving the CBE Minimum Expenditure requirement.</w:t>
      </w:r>
    </w:p>
    <w:p w14:paraId="5356748C" w14:textId="77777777" w:rsidR="00A85DF1" w:rsidRPr="008B5153" w:rsidRDefault="00A85DF1" w:rsidP="007E214A">
      <w:pPr>
        <w:pStyle w:val="ListParagraph"/>
        <w:ind w:left="1440"/>
        <w:jc w:val="both"/>
        <w:rPr>
          <w:rFonts w:cs="Times New Roman"/>
          <w:sz w:val="24"/>
          <w:szCs w:val="24"/>
        </w:rPr>
      </w:pPr>
    </w:p>
    <w:p w14:paraId="36C20FA1" w14:textId="77777777" w:rsidR="00A85DF1" w:rsidRPr="008B5153" w:rsidRDefault="00A85DF1" w:rsidP="007E214A">
      <w:pPr>
        <w:pStyle w:val="ListParagraph"/>
        <w:numPr>
          <w:ilvl w:val="1"/>
          <w:numId w:val="40"/>
        </w:numPr>
        <w:ind w:left="1440" w:hanging="1440"/>
        <w:jc w:val="both"/>
        <w:rPr>
          <w:rFonts w:cs="Times New Roman"/>
          <w:sz w:val="24"/>
          <w:szCs w:val="24"/>
        </w:rPr>
      </w:pPr>
      <w:r w:rsidRPr="008B5153">
        <w:rPr>
          <w:rFonts w:cs="Times New Roman"/>
          <w:sz w:val="24"/>
          <w:szCs w:val="24"/>
        </w:rPr>
        <w:t>An Applicant seeking a waiver of the CBE Minimum Expenditure requirement shall submit, through the Office, a request for approval of a waiver by the Director of DSLBD (“Waiver Application”).  The waiver request shall include a written justification (“Waiver Justification”) that includes:</w:t>
      </w:r>
    </w:p>
    <w:p w14:paraId="4DDE5520" w14:textId="77777777" w:rsidR="00A85DF1" w:rsidRPr="008B5153" w:rsidRDefault="00A85DF1" w:rsidP="007E214A">
      <w:pPr>
        <w:pStyle w:val="ListParagraph"/>
        <w:ind w:left="1440"/>
        <w:jc w:val="both"/>
        <w:rPr>
          <w:rFonts w:cs="Times New Roman"/>
          <w:sz w:val="24"/>
          <w:szCs w:val="24"/>
        </w:rPr>
      </w:pPr>
    </w:p>
    <w:p w14:paraId="65748AF5" w14:textId="77777777" w:rsidR="00A85DF1" w:rsidRPr="008B5153" w:rsidRDefault="00A85DF1" w:rsidP="007E214A">
      <w:pPr>
        <w:pStyle w:val="ListParagraph"/>
        <w:numPr>
          <w:ilvl w:val="2"/>
          <w:numId w:val="41"/>
        </w:numPr>
        <w:jc w:val="both"/>
        <w:rPr>
          <w:rFonts w:cs="Times New Roman"/>
          <w:sz w:val="24"/>
          <w:szCs w:val="24"/>
        </w:rPr>
      </w:pPr>
      <w:r w:rsidRPr="008B5153">
        <w:rPr>
          <w:rFonts w:cs="Times New Roman"/>
          <w:sz w:val="24"/>
          <w:szCs w:val="24"/>
        </w:rPr>
        <w:t>The number of certified business enterprises, if any, qualified to perform the elements of work that comprise the Sports Wagering Operation;</w:t>
      </w:r>
    </w:p>
    <w:p w14:paraId="4303CD25" w14:textId="77777777" w:rsidR="00A85DF1" w:rsidRPr="008B5153" w:rsidRDefault="00A85DF1" w:rsidP="007E214A">
      <w:pPr>
        <w:pStyle w:val="ListParagraph"/>
        <w:ind w:left="1440"/>
        <w:jc w:val="both"/>
        <w:rPr>
          <w:rFonts w:cs="Times New Roman"/>
          <w:sz w:val="24"/>
          <w:szCs w:val="24"/>
        </w:rPr>
      </w:pPr>
    </w:p>
    <w:p w14:paraId="03E1CCC0" w14:textId="77777777" w:rsidR="00A85DF1" w:rsidRPr="008B5153" w:rsidRDefault="00A85DF1" w:rsidP="007E214A">
      <w:pPr>
        <w:pStyle w:val="ListParagraph"/>
        <w:numPr>
          <w:ilvl w:val="2"/>
          <w:numId w:val="41"/>
        </w:numPr>
        <w:jc w:val="both"/>
        <w:rPr>
          <w:rFonts w:cs="Times New Roman"/>
          <w:sz w:val="24"/>
          <w:szCs w:val="24"/>
        </w:rPr>
      </w:pPr>
      <w:r w:rsidRPr="008B5153">
        <w:rPr>
          <w:rFonts w:cs="Times New Roman"/>
          <w:sz w:val="24"/>
          <w:szCs w:val="24"/>
        </w:rPr>
        <w:t>A summary of the market research or outreach conducted to analyze the relevant market;</w:t>
      </w:r>
    </w:p>
    <w:p w14:paraId="0878A018" w14:textId="77777777" w:rsidR="00A85DF1" w:rsidRPr="008B5153" w:rsidRDefault="00A85DF1" w:rsidP="007E214A">
      <w:pPr>
        <w:pStyle w:val="ListParagraph"/>
        <w:ind w:left="1440"/>
        <w:jc w:val="both"/>
        <w:rPr>
          <w:rFonts w:cs="Times New Roman"/>
          <w:sz w:val="24"/>
          <w:szCs w:val="24"/>
        </w:rPr>
      </w:pPr>
    </w:p>
    <w:p w14:paraId="16A270FE" w14:textId="77777777" w:rsidR="00A85DF1" w:rsidRPr="008B5153" w:rsidRDefault="00A85DF1" w:rsidP="007E214A">
      <w:pPr>
        <w:pStyle w:val="ListParagraph"/>
        <w:numPr>
          <w:ilvl w:val="2"/>
          <w:numId w:val="41"/>
        </w:numPr>
        <w:jc w:val="both"/>
        <w:rPr>
          <w:rFonts w:cs="Times New Roman"/>
          <w:sz w:val="24"/>
          <w:szCs w:val="24"/>
        </w:rPr>
      </w:pPr>
      <w:r w:rsidRPr="008B5153">
        <w:rPr>
          <w:rFonts w:cs="Times New Roman"/>
          <w:sz w:val="24"/>
          <w:szCs w:val="24"/>
        </w:rPr>
        <w:t>Consideration given to alternate methods for acquiring the work to be contracted to make the work more amenable to be performed by CBE;</w:t>
      </w:r>
    </w:p>
    <w:p w14:paraId="70D5838E" w14:textId="77777777" w:rsidR="00A85DF1" w:rsidRPr="008B5153" w:rsidRDefault="00A85DF1" w:rsidP="007E214A">
      <w:pPr>
        <w:pStyle w:val="ListParagraph"/>
        <w:ind w:left="1440"/>
        <w:jc w:val="both"/>
        <w:rPr>
          <w:rFonts w:cs="Times New Roman"/>
          <w:sz w:val="24"/>
          <w:szCs w:val="24"/>
        </w:rPr>
      </w:pPr>
    </w:p>
    <w:p w14:paraId="4A24E322" w14:textId="4B087390" w:rsidR="00A85DF1" w:rsidRPr="008B5153" w:rsidRDefault="00A85DF1" w:rsidP="007E214A">
      <w:pPr>
        <w:pStyle w:val="ListParagraph"/>
        <w:numPr>
          <w:ilvl w:val="2"/>
          <w:numId w:val="41"/>
        </w:numPr>
        <w:jc w:val="both"/>
        <w:rPr>
          <w:rFonts w:cs="Times New Roman"/>
          <w:sz w:val="24"/>
          <w:szCs w:val="24"/>
        </w:rPr>
      </w:pPr>
      <w:r w:rsidRPr="008B5153">
        <w:rPr>
          <w:rFonts w:cs="Times New Roman"/>
          <w:sz w:val="24"/>
          <w:szCs w:val="24"/>
        </w:rPr>
        <w:lastRenderedPageBreak/>
        <w:t xml:space="preserve">An itemized Operating Budget and operation plan in the same manner prescribed in </w:t>
      </w:r>
      <w:r w:rsidR="001C2FCC">
        <w:rPr>
          <w:rFonts w:cs="Times New Roman"/>
          <w:sz w:val="24"/>
          <w:szCs w:val="24"/>
        </w:rPr>
        <w:t>Sub</w:t>
      </w:r>
      <w:r w:rsidRPr="008B5153">
        <w:rPr>
          <w:rFonts w:cs="Times New Roman"/>
          <w:sz w:val="24"/>
          <w:szCs w:val="24"/>
        </w:rPr>
        <w:t>section 213</w:t>
      </w:r>
      <w:r w:rsidR="005E72EC">
        <w:rPr>
          <w:rFonts w:cs="Times New Roman"/>
          <w:sz w:val="24"/>
          <w:szCs w:val="24"/>
        </w:rPr>
        <w:t>2</w:t>
      </w:r>
      <w:r w:rsidRPr="008B5153">
        <w:rPr>
          <w:rFonts w:cs="Times New Roman"/>
          <w:sz w:val="24"/>
          <w:szCs w:val="24"/>
        </w:rPr>
        <w:t>.1 of this chapter; and</w:t>
      </w:r>
    </w:p>
    <w:p w14:paraId="042A75A2" w14:textId="77777777" w:rsidR="00A85DF1" w:rsidRPr="008B5153" w:rsidRDefault="00A85DF1" w:rsidP="007E214A">
      <w:pPr>
        <w:pStyle w:val="ListParagraph"/>
        <w:ind w:left="1440"/>
        <w:jc w:val="both"/>
        <w:rPr>
          <w:rFonts w:cs="Times New Roman"/>
          <w:sz w:val="24"/>
          <w:szCs w:val="24"/>
        </w:rPr>
      </w:pPr>
    </w:p>
    <w:p w14:paraId="6BEF7901" w14:textId="77777777" w:rsidR="00A85DF1" w:rsidRPr="00E63FC6" w:rsidRDefault="00A85DF1" w:rsidP="007E214A">
      <w:pPr>
        <w:pStyle w:val="ListParagraph"/>
        <w:numPr>
          <w:ilvl w:val="2"/>
          <w:numId w:val="41"/>
        </w:numPr>
        <w:jc w:val="both"/>
        <w:rPr>
          <w:rFonts w:cs="Times New Roman"/>
          <w:sz w:val="24"/>
          <w:szCs w:val="24"/>
        </w:rPr>
      </w:pPr>
      <w:r w:rsidRPr="00E63FC6">
        <w:rPr>
          <w:rFonts w:cs="Times New Roman"/>
          <w:sz w:val="24"/>
          <w:szCs w:val="24"/>
        </w:rPr>
        <w:t>A copy of the auditor’s report submitted to the Office pursuant to Section 307(a) of the Act.</w:t>
      </w:r>
    </w:p>
    <w:p w14:paraId="5D01FB32" w14:textId="77777777" w:rsidR="00A85DF1" w:rsidRPr="00E63FC6" w:rsidRDefault="00A85DF1" w:rsidP="007E214A">
      <w:pPr>
        <w:pStyle w:val="ListParagraph"/>
        <w:ind w:left="1440"/>
        <w:jc w:val="both"/>
        <w:rPr>
          <w:rFonts w:cs="Times New Roman"/>
          <w:sz w:val="24"/>
          <w:szCs w:val="24"/>
          <w:highlight w:val="yellow"/>
        </w:rPr>
      </w:pPr>
    </w:p>
    <w:p w14:paraId="0498D1F7" w14:textId="77777777" w:rsidR="00B506A7" w:rsidRPr="00E63FC6" w:rsidRDefault="00B506A7" w:rsidP="00933395">
      <w:pPr>
        <w:pStyle w:val="ListParagraph"/>
        <w:numPr>
          <w:ilvl w:val="0"/>
          <w:numId w:val="41"/>
        </w:numPr>
        <w:tabs>
          <w:tab w:val="left" w:pos="1440"/>
        </w:tabs>
        <w:jc w:val="both"/>
        <w:rPr>
          <w:rFonts w:cs="Times New Roman"/>
          <w:vanish/>
          <w:sz w:val="24"/>
          <w:szCs w:val="24"/>
          <w:highlight w:val="yellow"/>
        </w:rPr>
      </w:pPr>
    </w:p>
    <w:p w14:paraId="39190820" w14:textId="77777777" w:rsidR="00B506A7" w:rsidRPr="00E63FC6" w:rsidRDefault="00B506A7" w:rsidP="00933395">
      <w:pPr>
        <w:pStyle w:val="ListParagraph"/>
        <w:numPr>
          <w:ilvl w:val="1"/>
          <w:numId w:val="41"/>
        </w:numPr>
        <w:tabs>
          <w:tab w:val="left" w:pos="1440"/>
        </w:tabs>
        <w:jc w:val="both"/>
        <w:rPr>
          <w:rFonts w:cs="Times New Roman"/>
          <w:vanish/>
          <w:sz w:val="24"/>
          <w:szCs w:val="24"/>
          <w:highlight w:val="yellow"/>
        </w:rPr>
      </w:pPr>
    </w:p>
    <w:p w14:paraId="300E934B" w14:textId="75BB9A3D" w:rsidR="00A85DF1" w:rsidRPr="008B5153" w:rsidRDefault="00A85DF1" w:rsidP="00B506A7">
      <w:pPr>
        <w:pStyle w:val="ListParagraph"/>
        <w:numPr>
          <w:ilvl w:val="1"/>
          <w:numId w:val="41"/>
        </w:numPr>
        <w:tabs>
          <w:tab w:val="left" w:pos="1440"/>
        </w:tabs>
        <w:jc w:val="both"/>
        <w:rPr>
          <w:rFonts w:cs="Times New Roman"/>
          <w:sz w:val="24"/>
          <w:szCs w:val="24"/>
        </w:rPr>
      </w:pPr>
      <w:r w:rsidRPr="008B5153">
        <w:rPr>
          <w:rFonts w:cs="Times New Roman"/>
          <w:sz w:val="24"/>
          <w:szCs w:val="24"/>
        </w:rPr>
        <w:t>(a)</w:t>
      </w:r>
      <w:r w:rsidRPr="008B5153">
        <w:rPr>
          <w:rFonts w:cs="Times New Roman"/>
          <w:sz w:val="24"/>
          <w:szCs w:val="24"/>
        </w:rPr>
        <w:tab/>
        <w:t>Upon receipt of the Waiver Application, the Director of DSLBD shall conduct a review of the submission for compliance with the requirements of the Act and this chapter and:</w:t>
      </w:r>
    </w:p>
    <w:p w14:paraId="3A356DD4" w14:textId="77777777" w:rsidR="00A85DF1" w:rsidRPr="008B5153" w:rsidRDefault="00A85DF1" w:rsidP="007E214A">
      <w:pPr>
        <w:pStyle w:val="ListParagraph"/>
        <w:ind w:left="1440"/>
        <w:jc w:val="both"/>
        <w:rPr>
          <w:rFonts w:cs="Times New Roman"/>
          <w:sz w:val="24"/>
          <w:szCs w:val="24"/>
        </w:rPr>
      </w:pPr>
    </w:p>
    <w:p w14:paraId="2EC31FBB" w14:textId="77777777" w:rsidR="00A85DF1" w:rsidRPr="008B5153" w:rsidRDefault="00A85DF1" w:rsidP="007E214A">
      <w:pPr>
        <w:pStyle w:val="ListParagraph"/>
        <w:numPr>
          <w:ilvl w:val="3"/>
          <w:numId w:val="41"/>
        </w:numPr>
        <w:ind w:left="2880"/>
        <w:jc w:val="both"/>
        <w:rPr>
          <w:rFonts w:cs="Times New Roman"/>
          <w:sz w:val="24"/>
          <w:szCs w:val="24"/>
        </w:rPr>
      </w:pPr>
      <w:r w:rsidRPr="008B5153">
        <w:rPr>
          <w:rFonts w:cs="Times New Roman"/>
          <w:sz w:val="24"/>
          <w:szCs w:val="24"/>
        </w:rPr>
        <w:t>If the Waiver Application is complete, accept the Waiver Application for review by DSLBD; or</w:t>
      </w:r>
    </w:p>
    <w:p w14:paraId="0EA507E0" w14:textId="77777777" w:rsidR="00A85DF1" w:rsidRPr="008B5153" w:rsidRDefault="00A85DF1" w:rsidP="007E214A">
      <w:pPr>
        <w:pStyle w:val="ListParagraph"/>
        <w:ind w:left="2880"/>
        <w:jc w:val="both"/>
        <w:rPr>
          <w:rFonts w:cs="Times New Roman"/>
          <w:sz w:val="24"/>
          <w:szCs w:val="24"/>
        </w:rPr>
      </w:pPr>
    </w:p>
    <w:p w14:paraId="6C2BE607" w14:textId="77777777" w:rsidR="00A85DF1" w:rsidRPr="008B5153" w:rsidRDefault="00A85DF1" w:rsidP="007E214A">
      <w:pPr>
        <w:pStyle w:val="ListParagraph"/>
        <w:numPr>
          <w:ilvl w:val="3"/>
          <w:numId w:val="41"/>
        </w:numPr>
        <w:ind w:left="2880"/>
        <w:jc w:val="both"/>
        <w:rPr>
          <w:rFonts w:cs="Times New Roman"/>
          <w:sz w:val="24"/>
          <w:szCs w:val="24"/>
        </w:rPr>
      </w:pPr>
      <w:r w:rsidRPr="008B5153">
        <w:rPr>
          <w:rFonts w:cs="Times New Roman"/>
          <w:sz w:val="24"/>
          <w:szCs w:val="24"/>
        </w:rPr>
        <w:t>If the Waiver Application is incomplete or additional information is needed by DSLBD, return the Waiver Application to the Applicant with a notice indicating the need for additional actions or materials in order for the Waiver Application to be accepted for review.</w:t>
      </w:r>
    </w:p>
    <w:p w14:paraId="6B248996" w14:textId="77777777" w:rsidR="00A85DF1" w:rsidRPr="008B5153" w:rsidRDefault="00A85DF1" w:rsidP="007E214A">
      <w:pPr>
        <w:pStyle w:val="ListParagraph"/>
        <w:ind w:left="1440"/>
        <w:jc w:val="both"/>
        <w:rPr>
          <w:rFonts w:cs="Times New Roman"/>
          <w:sz w:val="24"/>
          <w:szCs w:val="24"/>
        </w:rPr>
      </w:pPr>
    </w:p>
    <w:p w14:paraId="73BF20D2" w14:textId="77777777" w:rsidR="00A85DF1" w:rsidRPr="008B5153" w:rsidRDefault="00A85DF1" w:rsidP="007E214A">
      <w:pPr>
        <w:pStyle w:val="ListParagraph"/>
        <w:numPr>
          <w:ilvl w:val="2"/>
          <w:numId w:val="41"/>
        </w:numPr>
        <w:jc w:val="both"/>
        <w:rPr>
          <w:rFonts w:cs="Times New Roman"/>
          <w:sz w:val="24"/>
          <w:szCs w:val="24"/>
        </w:rPr>
      </w:pPr>
      <w:r w:rsidRPr="008B5153">
        <w:rPr>
          <w:rFonts w:cs="Times New Roman"/>
          <w:sz w:val="24"/>
          <w:szCs w:val="24"/>
        </w:rPr>
        <w:t>If the Applicant receives a notice from DSLBD under paragraph (a)(2) of this subsection, the Applicant shall submit to DSLBD, no later than three (3) days after receipt of the DSLBD notice, information sufficient to complete the Waiver Application for DSLBD review. If the Waiver Application remains incomplete after the three (3)-day submission period, the waiver request shall be denied.</w:t>
      </w:r>
    </w:p>
    <w:p w14:paraId="065B16B2" w14:textId="77777777" w:rsidR="00A85DF1" w:rsidRPr="008B5153" w:rsidRDefault="00A85DF1" w:rsidP="007E214A">
      <w:pPr>
        <w:pStyle w:val="ListParagraph"/>
        <w:ind w:left="1440"/>
        <w:jc w:val="both"/>
        <w:rPr>
          <w:rFonts w:cs="Times New Roman"/>
          <w:sz w:val="24"/>
          <w:szCs w:val="24"/>
        </w:rPr>
      </w:pPr>
    </w:p>
    <w:p w14:paraId="6F826E9F" w14:textId="77777777" w:rsidR="00A85DF1" w:rsidRPr="008B5153" w:rsidRDefault="00A85DF1" w:rsidP="007E214A">
      <w:pPr>
        <w:pStyle w:val="ListParagraph"/>
        <w:numPr>
          <w:ilvl w:val="1"/>
          <w:numId w:val="41"/>
        </w:numPr>
        <w:ind w:left="1440" w:hanging="1440"/>
        <w:jc w:val="both"/>
        <w:rPr>
          <w:rFonts w:cs="Times New Roman"/>
          <w:sz w:val="24"/>
          <w:szCs w:val="24"/>
        </w:rPr>
      </w:pPr>
      <w:r w:rsidRPr="008B5153">
        <w:rPr>
          <w:rFonts w:cs="Times New Roman"/>
          <w:sz w:val="24"/>
          <w:szCs w:val="24"/>
        </w:rPr>
        <w:t>The Director of DSLBD, or the Director of DSLBD’s designee, may hold interviews or discussions with an Applicant or Applicant’s representative(s) as part of the waiver review process.</w:t>
      </w:r>
    </w:p>
    <w:p w14:paraId="79DAC04C" w14:textId="77777777" w:rsidR="00A85DF1" w:rsidRPr="008B5153" w:rsidRDefault="00A85DF1" w:rsidP="007E214A">
      <w:pPr>
        <w:pStyle w:val="ListParagraph"/>
        <w:ind w:left="1440"/>
        <w:jc w:val="both"/>
        <w:rPr>
          <w:rFonts w:cs="Times New Roman"/>
          <w:sz w:val="24"/>
          <w:szCs w:val="24"/>
        </w:rPr>
      </w:pPr>
    </w:p>
    <w:p w14:paraId="58100B3C" w14:textId="77777777" w:rsidR="00A85DF1" w:rsidRPr="008B5153" w:rsidRDefault="00A85DF1" w:rsidP="007E214A">
      <w:pPr>
        <w:pStyle w:val="ListParagraph"/>
        <w:numPr>
          <w:ilvl w:val="1"/>
          <w:numId w:val="41"/>
        </w:numPr>
        <w:ind w:left="1440" w:hanging="1440"/>
        <w:jc w:val="both"/>
        <w:rPr>
          <w:rFonts w:cs="Times New Roman"/>
          <w:sz w:val="24"/>
          <w:szCs w:val="24"/>
        </w:rPr>
      </w:pPr>
      <w:r w:rsidRPr="008B5153">
        <w:rPr>
          <w:rFonts w:cs="Times New Roman"/>
          <w:sz w:val="24"/>
          <w:szCs w:val="24"/>
        </w:rPr>
        <w:t xml:space="preserve">In addition to the information supplied in the applicant’s Waiver Justification, DSLBD may require an applicant to supply or provide access to additional information and documents relevant to DSLBD’s review and determination of the applicant's waiver request. </w:t>
      </w:r>
    </w:p>
    <w:p w14:paraId="7A8BDEBA" w14:textId="77777777" w:rsidR="00A85DF1" w:rsidRPr="008B5153" w:rsidRDefault="00A85DF1" w:rsidP="007E214A">
      <w:pPr>
        <w:pStyle w:val="ListParagraph"/>
        <w:ind w:left="1440"/>
        <w:jc w:val="both"/>
        <w:rPr>
          <w:rFonts w:cs="Times New Roman"/>
          <w:sz w:val="24"/>
          <w:szCs w:val="24"/>
        </w:rPr>
      </w:pPr>
    </w:p>
    <w:p w14:paraId="62EC6EEB" w14:textId="77777777" w:rsidR="00A85DF1" w:rsidRPr="008B5153" w:rsidRDefault="00A85DF1" w:rsidP="007E214A">
      <w:pPr>
        <w:pStyle w:val="ListParagraph"/>
        <w:numPr>
          <w:ilvl w:val="1"/>
          <w:numId w:val="41"/>
        </w:numPr>
        <w:ind w:left="1440" w:hanging="1440"/>
        <w:jc w:val="both"/>
        <w:rPr>
          <w:rFonts w:cs="Times New Roman"/>
          <w:sz w:val="24"/>
          <w:szCs w:val="24"/>
        </w:rPr>
      </w:pPr>
      <w:r w:rsidRPr="008B5153">
        <w:rPr>
          <w:rFonts w:cs="Times New Roman"/>
          <w:sz w:val="24"/>
          <w:szCs w:val="24"/>
        </w:rPr>
        <w:t>Upon receipt of a complete Waiver Application, the Director of DSLBD shall post the waiver request on DSLBD’s website for ten (10) days to provide the public notice of the waiver request.</w:t>
      </w:r>
    </w:p>
    <w:p w14:paraId="23681633" w14:textId="77777777" w:rsidR="00A85DF1" w:rsidRPr="008B5153" w:rsidRDefault="00A85DF1" w:rsidP="007E214A">
      <w:pPr>
        <w:pStyle w:val="ListParagraph"/>
        <w:ind w:left="1440"/>
        <w:jc w:val="both"/>
        <w:rPr>
          <w:rFonts w:cs="Times New Roman"/>
          <w:sz w:val="24"/>
          <w:szCs w:val="24"/>
        </w:rPr>
      </w:pPr>
    </w:p>
    <w:p w14:paraId="6B285A6C" w14:textId="77777777" w:rsidR="00A85DF1" w:rsidRPr="008B5153" w:rsidRDefault="00A85DF1" w:rsidP="007E214A">
      <w:pPr>
        <w:pStyle w:val="ListParagraph"/>
        <w:numPr>
          <w:ilvl w:val="1"/>
          <w:numId w:val="41"/>
        </w:numPr>
        <w:ind w:left="1440" w:hanging="1440"/>
        <w:jc w:val="both"/>
        <w:rPr>
          <w:rFonts w:cs="Times New Roman"/>
          <w:sz w:val="24"/>
          <w:szCs w:val="24"/>
        </w:rPr>
      </w:pPr>
      <w:r w:rsidRPr="008B5153">
        <w:rPr>
          <w:rFonts w:cs="Times New Roman"/>
          <w:sz w:val="24"/>
          <w:szCs w:val="24"/>
        </w:rPr>
        <w:t>Upon completion of DSLBD’s review of a Waiver Application, the Director of DSLBD shall approve or deny the waiver request in writing, with notices sent to both the Office and the Applicant. If the Director of DSLBD neither approves or denies the waiver request within thirty (30) days after the submission of a complete Waiver Application, the waiver request shall be deemed approved.</w:t>
      </w:r>
    </w:p>
    <w:p w14:paraId="0621CE69" w14:textId="77777777" w:rsidR="00A85DF1" w:rsidRPr="008B5153" w:rsidRDefault="00A85DF1" w:rsidP="007E214A">
      <w:pPr>
        <w:pStyle w:val="ListParagraph"/>
        <w:ind w:left="1440"/>
        <w:jc w:val="both"/>
        <w:rPr>
          <w:rFonts w:cs="Times New Roman"/>
          <w:sz w:val="24"/>
          <w:szCs w:val="24"/>
        </w:rPr>
      </w:pPr>
    </w:p>
    <w:p w14:paraId="59F83848" w14:textId="77777777" w:rsidR="00A85DF1" w:rsidRPr="008B5153" w:rsidRDefault="00A85DF1" w:rsidP="007E214A">
      <w:pPr>
        <w:pStyle w:val="ListParagraph"/>
        <w:numPr>
          <w:ilvl w:val="1"/>
          <w:numId w:val="41"/>
        </w:numPr>
        <w:ind w:left="1440" w:hanging="1440"/>
        <w:jc w:val="both"/>
        <w:rPr>
          <w:rFonts w:cs="Times New Roman"/>
          <w:sz w:val="24"/>
          <w:szCs w:val="24"/>
        </w:rPr>
      </w:pPr>
      <w:r w:rsidRPr="008B5153">
        <w:rPr>
          <w:rFonts w:cs="Times New Roman"/>
          <w:sz w:val="24"/>
          <w:szCs w:val="24"/>
        </w:rPr>
        <w:t>An applicant for certification as a joint venture shall:</w:t>
      </w:r>
    </w:p>
    <w:p w14:paraId="22940D75" w14:textId="77777777" w:rsidR="00A85DF1" w:rsidRPr="008B5153" w:rsidRDefault="00A85DF1" w:rsidP="007E214A">
      <w:pPr>
        <w:pStyle w:val="ListParagraph"/>
        <w:ind w:left="1440"/>
        <w:jc w:val="both"/>
        <w:rPr>
          <w:rFonts w:cs="Times New Roman"/>
          <w:sz w:val="24"/>
          <w:szCs w:val="24"/>
        </w:rPr>
      </w:pPr>
    </w:p>
    <w:p w14:paraId="24D4F92D" w14:textId="77777777" w:rsidR="00A85DF1" w:rsidRPr="008B5153" w:rsidRDefault="00A85DF1" w:rsidP="007E214A">
      <w:pPr>
        <w:pStyle w:val="ListParagraph"/>
        <w:numPr>
          <w:ilvl w:val="2"/>
          <w:numId w:val="41"/>
        </w:numPr>
        <w:jc w:val="both"/>
        <w:rPr>
          <w:rFonts w:cs="Times New Roman"/>
          <w:sz w:val="24"/>
          <w:szCs w:val="24"/>
        </w:rPr>
      </w:pPr>
      <w:r w:rsidRPr="008B5153">
        <w:rPr>
          <w:rFonts w:cs="Times New Roman"/>
          <w:sz w:val="24"/>
          <w:szCs w:val="24"/>
        </w:rPr>
        <w:t>Submit an executed copy of the applicant’s joint venture agreement, which must:</w:t>
      </w:r>
    </w:p>
    <w:p w14:paraId="19680B9E" w14:textId="77777777" w:rsidR="00A85DF1" w:rsidRPr="008B5153" w:rsidRDefault="00A85DF1" w:rsidP="007E214A">
      <w:pPr>
        <w:pStyle w:val="ListParagraph"/>
        <w:ind w:left="1440"/>
        <w:jc w:val="both"/>
        <w:rPr>
          <w:rFonts w:cs="Times New Roman"/>
          <w:sz w:val="24"/>
          <w:szCs w:val="24"/>
        </w:rPr>
      </w:pPr>
    </w:p>
    <w:p w14:paraId="47925ED3" w14:textId="77777777" w:rsidR="00A85DF1" w:rsidRPr="008B5153" w:rsidRDefault="00A85DF1" w:rsidP="007E214A">
      <w:pPr>
        <w:pStyle w:val="ListParagraph"/>
        <w:numPr>
          <w:ilvl w:val="3"/>
          <w:numId w:val="41"/>
        </w:numPr>
        <w:ind w:left="2880"/>
        <w:jc w:val="both"/>
        <w:rPr>
          <w:rFonts w:cs="Times New Roman"/>
          <w:sz w:val="24"/>
          <w:szCs w:val="24"/>
        </w:rPr>
      </w:pPr>
      <w:r w:rsidRPr="008B5153">
        <w:rPr>
          <w:rFonts w:cs="Times New Roman"/>
          <w:sz w:val="24"/>
          <w:szCs w:val="24"/>
        </w:rPr>
        <w:t>Specify in reasonable detail the purpose of the joint venture and the location the joint venture will apply for a Sports Wagering Operator or MSP License;</w:t>
      </w:r>
    </w:p>
    <w:p w14:paraId="554CA7DB" w14:textId="77777777" w:rsidR="00A85DF1" w:rsidRPr="008B5153" w:rsidRDefault="00A85DF1" w:rsidP="007E214A">
      <w:pPr>
        <w:ind w:left="2880" w:hanging="720"/>
        <w:jc w:val="both"/>
        <w:rPr>
          <w:rFonts w:cs="Times New Roman"/>
          <w:sz w:val="24"/>
          <w:szCs w:val="24"/>
        </w:rPr>
      </w:pPr>
    </w:p>
    <w:p w14:paraId="78D06947" w14:textId="77777777" w:rsidR="00A85DF1" w:rsidRPr="008B5153" w:rsidRDefault="00A85DF1" w:rsidP="007E214A">
      <w:pPr>
        <w:pStyle w:val="ListParagraph"/>
        <w:numPr>
          <w:ilvl w:val="3"/>
          <w:numId w:val="41"/>
        </w:numPr>
        <w:ind w:left="2880"/>
        <w:jc w:val="both"/>
        <w:rPr>
          <w:rFonts w:cs="Times New Roman"/>
          <w:sz w:val="24"/>
          <w:szCs w:val="24"/>
        </w:rPr>
      </w:pPr>
      <w:r w:rsidRPr="008B5153">
        <w:rPr>
          <w:rFonts w:cs="Times New Roman"/>
          <w:sz w:val="24"/>
          <w:szCs w:val="24"/>
        </w:rPr>
        <w:t>Identify the parties to the joint venture and define their respective obligations, rights, and responsibilities, including the management structure, control of the joint venture, financial contributions, service and labor contributions, revenue or fees for services or labor, and distribution of profits;</w:t>
      </w:r>
    </w:p>
    <w:p w14:paraId="6E63B822" w14:textId="77777777" w:rsidR="00A85DF1" w:rsidRPr="008B5153" w:rsidRDefault="00A85DF1" w:rsidP="007E214A">
      <w:pPr>
        <w:pStyle w:val="ListParagraph"/>
        <w:ind w:left="2880" w:hanging="720"/>
        <w:jc w:val="both"/>
        <w:rPr>
          <w:rFonts w:cs="Times New Roman"/>
          <w:sz w:val="24"/>
          <w:szCs w:val="24"/>
        </w:rPr>
      </w:pPr>
    </w:p>
    <w:p w14:paraId="029BED90" w14:textId="77777777" w:rsidR="00A85DF1" w:rsidRPr="008B5153" w:rsidRDefault="00A85DF1" w:rsidP="007E214A">
      <w:pPr>
        <w:pStyle w:val="ListParagraph"/>
        <w:numPr>
          <w:ilvl w:val="3"/>
          <w:numId w:val="41"/>
        </w:numPr>
        <w:ind w:left="2880"/>
        <w:jc w:val="both"/>
        <w:rPr>
          <w:rFonts w:cs="Times New Roman"/>
          <w:sz w:val="24"/>
          <w:szCs w:val="24"/>
        </w:rPr>
      </w:pPr>
      <w:r w:rsidRPr="008B5153">
        <w:rPr>
          <w:rFonts w:cs="Times New Roman"/>
          <w:sz w:val="24"/>
          <w:szCs w:val="24"/>
        </w:rPr>
        <w:t>Demonstrate that the majority owner(s) of the joint venture is/are a CBE;</w:t>
      </w:r>
    </w:p>
    <w:p w14:paraId="32F54E82" w14:textId="77777777" w:rsidR="00A85DF1" w:rsidRPr="008B5153" w:rsidRDefault="00A85DF1" w:rsidP="007E214A">
      <w:pPr>
        <w:pStyle w:val="ListParagraph"/>
        <w:ind w:left="2880" w:hanging="720"/>
        <w:jc w:val="both"/>
        <w:rPr>
          <w:rFonts w:cs="Times New Roman"/>
          <w:sz w:val="24"/>
          <w:szCs w:val="24"/>
        </w:rPr>
      </w:pPr>
    </w:p>
    <w:p w14:paraId="07D1969E" w14:textId="77777777" w:rsidR="00A85DF1" w:rsidRPr="008B5153" w:rsidRDefault="00A85DF1" w:rsidP="007E214A">
      <w:pPr>
        <w:pStyle w:val="ListParagraph"/>
        <w:numPr>
          <w:ilvl w:val="3"/>
          <w:numId w:val="41"/>
        </w:numPr>
        <w:ind w:left="2880"/>
        <w:jc w:val="both"/>
        <w:rPr>
          <w:rFonts w:cs="Times New Roman"/>
          <w:sz w:val="24"/>
          <w:szCs w:val="24"/>
        </w:rPr>
      </w:pPr>
      <w:r w:rsidRPr="008B5153">
        <w:rPr>
          <w:rFonts w:cs="Times New Roman"/>
          <w:sz w:val="24"/>
          <w:szCs w:val="24"/>
        </w:rPr>
        <w:t>Demonstrate that the majority CBE owner and/or managing CBE member of the joint venture maintains the Resident-Owned Business (ROB), Disadvantaged Business Enterprise (DBE), or Small Business Enterprise (SBE) certification category;</w:t>
      </w:r>
    </w:p>
    <w:p w14:paraId="0E8BD729" w14:textId="77777777" w:rsidR="00A85DF1" w:rsidRPr="008B5153" w:rsidRDefault="00A85DF1" w:rsidP="007E214A">
      <w:pPr>
        <w:pStyle w:val="ListParagraph"/>
        <w:ind w:left="2880" w:hanging="720"/>
        <w:jc w:val="both"/>
        <w:rPr>
          <w:rFonts w:cs="Times New Roman"/>
          <w:sz w:val="24"/>
          <w:szCs w:val="24"/>
        </w:rPr>
      </w:pPr>
    </w:p>
    <w:p w14:paraId="25C9F65F"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Provide for the establishment and administration of a separate bank account in the name of the joint venture into which all funds received will be deposited and through which all expenses will be paid, and which requires all withdrawals and deposits to be approved by the CBE member;</w:t>
      </w:r>
    </w:p>
    <w:p w14:paraId="4FFD5003" w14:textId="77777777" w:rsidR="00A85DF1" w:rsidRPr="008B5153" w:rsidRDefault="00A85DF1" w:rsidP="00571FE2">
      <w:pPr>
        <w:pStyle w:val="ListParagraph"/>
        <w:ind w:left="2880" w:hanging="720"/>
        <w:jc w:val="both"/>
        <w:rPr>
          <w:rFonts w:cs="Times New Roman"/>
          <w:sz w:val="24"/>
          <w:szCs w:val="24"/>
        </w:rPr>
      </w:pPr>
    </w:p>
    <w:p w14:paraId="43F35117"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Contain a provision indicating that the CBE’s interest in the joint venture shall not be reduced or diluted;</w:t>
      </w:r>
    </w:p>
    <w:p w14:paraId="687ABC90" w14:textId="77777777" w:rsidR="00A85DF1" w:rsidRPr="008B5153" w:rsidRDefault="00A85DF1" w:rsidP="00571FE2">
      <w:pPr>
        <w:pStyle w:val="ListParagraph"/>
        <w:ind w:left="2880" w:hanging="720"/>
        <w:jc w:val="both"/>
        <w:rPr>
          <w:rFonts w:cs="Times New Roman"/>
          <w:sz w:val="24"/>
          <w:szCs w:val="24"/>
        </w:rPr>
      </w:pPr>
    </w:p>
    <w:p w14:paraId="47A0DF04"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Contain a provision indicating that the CBE’s financial risk is commensurate with its percentage interest in the joint venture;</w:t>
      </w:r>
    </w:p>
    <w:p w14:paraId="01987C37" w14:textId="77777777" w:rsidR="00A85DF1" w:rsidRPr="008B5153" w:rsidRDefault="00A85DF1" w:rsidP="00571FE2">
      <w:pPr>
        <w:pStyle w:val="ListParagraph"/>
        <w:ind w:left="2880" w:hanging="720"/>
        <w:jc w:val="both"/>
        <w:rPr>
          <w:rFonts w:cs="Times New Roman"/>
          <w:sz w:val="24"/>
          <w:szCs w:val="24"/>
        </w:rPr>
      </w:pPr>
    </w:p>
    <w:p w14:paraId="51E202B3"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Contain a provision indicating that the joint venture agreement is the controlling agreement between the parties regarding interest, ownership, control, responsibilities, duties, and functions of the parties and the joint venture agreement shall prevail if there is any conflict between the joint venture agreement and any other agreement between the parties;</w:t>
      </w:r>
    </w:p>
    <w:p w14:paraId="668E7A1F" w14:textId="77777777" w:rsidR="00A85DF1" w:rsidRPr="008B5153" w:rsidRDefault="00A85DF1" w:rsidP="00571FE2">
      <w:pPr>
        <w:pStyle w:val="ListParagraph"/>
        <w:ind w:left="2880" w:hanging="720"/>
        <w:jc w:val="both"/>
        <w:rPr>
          <w:rFonts w:cs="Times New Roman"/>
          <w:sz w:val="24"/>
          <w:szCs w:val="24"/>
        </w:rPr>
      </w:pPr>
    </w:p>
    <w:p w14:paraId="02EFEE8D"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Specify the responsibilities of the parties in at least the areas of negotiations with the owners, subcontract negotiation, and contract and subcontract performance; and</w:t>
      </w:r>
    </w:p>
    <w:p w14:paraId="499F514B" w14:textId="77777777" w:rsidR="00A85DF1" w:rsidRPr="008B5153" w:rsidRDefault="00A85DF1" w:rsidP="00571FE2">
      <w:pPr>
        <w:pStyle w:val="ListParagraph"/>
        <w:ind w:left="2880" w:hanging="720"/>
        <w:jc w:val="both"/>
        <w:rPr>
          <w:rFonts w:cs="Times New Roman"/>
          <w:sz w:val="24"/>
          <w:szCs w:val="24"/>
        </w:rPr>
      </w:pPr>
    </w:p>
    <w:p w14:paraId="7FFE7B51"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lastRenderedPageBreak/>
        <w:t>Indicate the level at which the CBE will perform services of the joint venture, receive profits of the joint venture, provide labor hours required of the joint venture, and perform other work for the joint venture (which level must be approved by DSLBD as part of the application process and which level may not be less than the percentage of the CBE’s ownership interest in the joint venture).</w:t>
      </w:r>
    </w:p>
    <w:p w14:paraId="60CDD7CC" w14:textId="77777777" w:rsidR="00A85DF1" w:rsidRPr="008B5153" w:rsidRDefault="00A85DF1" w:rsidP="00571FE2">
      <w:pPr>
        <w:pStyle w:val="ListParagraph"/>
        <w:ind w:left="1440"/>
        <w:jc w:val="both"/>
        <w:rPr>
          <w:rFonts w:cs="Times New Roman"/>
          <w:sz w:val="24"/>
          <w:szCs w:val="24"/>
        </w:rPr>
      </w:pPr>
    </w:p>
    <w:p w14:paraId="53DC933C" w14:textId="77777777" w:rsidR="00A85DF1" w:rsidRPr="008B5153" w:rsidRDefault="00A85DF1" w:rsidP="00571FE2">
      <w:pPr>
        <w:pStyle w:val="ListParagraph"/>
        <w:numPr>
          <w:ilvl w:val="2"/>
          <w:numId w:val="41"/>
        </w:numPr>
        <w:jc w:val="both"/>
        <w:rPr>
          <w:rFonts w:cs="Times New Roman"/>
          <w:sz w:val="24"/>
          <w:szCs w:val="24"/>
        </w:rPr>
      </w:pPr>
      <w:r w:rsidRPr="008B5153">
        <w:rPr>
          <w:rFonts w:cs="Times New Roman"/>
          <w:sz w:val="24"/>
          <w:szCs w:val="24"/>
        </w:rPr>
        <w:t>Submit all other agreements between the joint venture parties, concerning the joint venture;</w:t>
      </w:r>
    </w:p>
    <w:p w14:paraId="500954BD" w14:textId="77777777" w:rsidR="00A85DF1" w:rsidRPr="008B5153" w:rsidRDefault="00A85DF1" w:rsidP="00571FE2">
      <w:pPr>
        <w:pStyle w:val="ListParagraph"/>
        <w:ind w:left="1440"/>
        <w:jc w:val="both"/>
        <w:rPr>
          <w:rFonts w:cs="Times New Roman"/>
          <w:sz w:val="24"/>
          <w:szCs w:val="24"/>
        </w:rPr>
      </w:pPr>
    </w:p>
    <w:p w14:paraId="1104BEBD" w14:textId="77777777" w:rsidR="00A85DF1" w:rsidRPr="008B5153" w:rsidRDefault="00A85DF1" w:rsidP="00571FE2">
      <w:pPr>
        <w:pStyle w:val="ListParagraph"/>
        <w:numPr>
          <w:ilvl w:val="2"/>
          <w:numId w:val="41"/>
        </w:numPr>
        <w:jc w:val="both"/>
        <w:rPr>
          <w:rFonts w:cs="Times New Roman"/>
          <w:sz w:val="24"/>
          <w:szCs w:val="24"/>
        </w:rPr>
      </w:pPr>
      <w:r w:rsidRPr="008B5153">
        <w:rPr>
          <w:rFonts w:cs="Times New Roman"/>
          <w:sz w:val="24"/>
          <w:szCs w:val="24"/>
        </w:rPr>
        <w:t>Submit additional information that:</w:t>
      </w:r>
    </w:p>
    <w:p w14:paraId="7E161799" w14:textId="77777777" w:rsidR="00A85DF1" w:rsidRPr="008B5153" w:rsidRDefault="00A85DF1" w:rsidP="00571FE2">
      <w:pPr>
        <w:pStyle w:val="ListParagraph"/>
        <w:ind w:left="1440"/>
        <w:jc w:val="both"/>
        <w:rPr>
          <w:rFonts w:cs="Times New Roman"/>
          <w:sz w:val="24"/>
          <w:szCs w:val="24"/>
        </w:rPr>
      </w:pPr>
    </w:p>
    <w:p w14:paraId="3094389A"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Demonstrates that each participant in the joint venture has the competence and expertise necessary to perform the type of work in connection with which the joint venture wishes to be certified;</w:t>
      </w:r>
    </w:p>
    <w:p w14:paraId="414C34B3" w14:textId="77777777" w:rsidR="00A85DF1" w:rsidRPr="008B5153" w:rsidRDefault="00A85DF1" w:rsidP="00571FE2">
      <w:pPr>
        <w:pStyle w:val="ListParagraph"/>
        <w:ind w:left="2880"/>
        <w:jc w:val="both"/>
        <w:rPr>
          <w:rFonts w:cs="Times New Roman"/>
          <w:sz w:val="24"/>
          <w:szCs w:val="24"/>
        </w:rPr>
      </w:pPr>
    </w:p>
    <w:p w14:paraId="238E9F2E" w14:textId="77777777" w:rsidR="00A85DF1" w:rsidRPr="008B5153" w:rsidRDefault="00A85DF1" w:rsidP="00571FE2">
      <w:pPr>
        <w:pStyle w:val="ListParagraph"/>
        <w:numPr>
          <w:ilvl w:val="3"/>
          <w:numId w:val="41"/>
        </w:numPr>
        <w:ind w:left="2880"/>
        <w:jc w:val="both"/>
        <w:rPr>
          <w:rFonts w:cs="Times New Roman"/>
          <w:sz w:val="24"/>
          <w:szCs w:val="24"/>
        </w:rPr>
      </w:pPr>
      <w:r w:rsidRPr="008B5153">
        <w:rPr>
          <w:rFonts w:cs="Times New Roman"/>
          <w:sz w:val="24"/>
          <w:szCs w:val="24"/>
        </w:rPr>
        <w:t>Demonstrates the joint venture has created a separate for-profit entity and registered with the Department of Consumer and Regulatory Affairs (DCRA);</w:t>
      </w:r>
    </w:p>
    <w:p w14:paraId="317D6D9F" w14:textId="77777777" w:rsidR="00A85DF1" w:rsidRPr="008B5153" w:rsidRDefault="00A85DF1" w:rsidP="00CC71F0">
      <w:pPr>
        <w:pStyle w:val="ListParagraph"/>
        <w:ind w:left="2880"/>
        <w:jc w:val="both"/>
        <w:rPr>
          <w:rFonts w:cs="Times New Roman"/>
          <w:sz w:val="24"/>
          <w:szCs w:val="24"/>
        </w:rPr>
      </w:pPr>
    </w:p>
    <w:p w14:paraId="33E3324C" w14:textId="77777777" w:rsidR="00A85DF1" w:rsidRPr="008B5153" w:rsidRDefault="00A85DF1" w:rsidP="00CC71F0">
      <w:pPr>
        <w:pStyle w:val="ListParagraph"/>
        <w:numPr>
          <w:ilvl w:val="3"/>
          <w:numId w:val="41"/>
        </w:numPr>
        <w:ind w:left="2880"/>
        <w:jc w:val="both"/>
        <w:rPr>
          <w:rFonts w:cs="Times New Roman"/>
          <w:sz w:val="24"/>
          <w:szCs w:val="24"/>
        </w:rPr>
      </w:pPr>
      <w:r w:rsidRPr="008B5153">
        <w:rPr>
          <w:rFonts w:cs="Times New Roman"/>
          <w:sz w:val="24"/>
          <w:szCs w:val="24"/>
        </w:rPr>
        <w:t>Includes any other agreements between the parties regarding the operations of the joint venture; and</w:t>
      </w:r>
    </w:p>
    <w:p w14:paraId="2E0D56AA" w14:textId="77777777" w:rsidR="00A85DF1" w:rsidRPr="008B5153" w:rsidRDefault="00A85DF1" w:rsidP="00CC71F0">
      <w:pPr>
        <w:pStyle w:val="ListParagraph"/>
        <w:ind w:left="2880"/>
        <w:jc w:val="both"/>
        <w:rPr>
          <w:rFonts w:cs="Times New Roman"/>
          <w:sz w:val="24"/>
          <w:szCs w:val="24"/>
        </w:rPr>
      </w:pPr>
    </w:p>
    <w:p w14:paraId="50C2956B" w14:textId="77777777" w:rsidR="00A85DF1" w:rsidRPr="008B5153" w:rsidRDefault="00A85DF1" w:rsidP="00CC71F0">
      <w:pPr>
        <w:pStyle w:val="ListParagraph"/>
        <w:numPr>
          <w:ilvl w:val="3"/>
          <w:numId w:val="41"/>
        </w:numPr>
        <w:ind w:left="2880"/>
        <w:jc w:val="both"/>
        <w:rPr>
          <w:rFonts w:cs="Times New Roman"/>
          <w:sz w:val="24"/>
          <w:szCs w:val="24"/>
        </w:rPr>
      </w:pPr>
      <w:r w:rsidRPr="008B5153">
        <w:rPr>
          <w:rFonts w:cs="Times New Roman"/>
          <w:sz w:val="24"/>
          <w:szCs w:val="24"/>
        </w:rPr>
        <w:t>Includes the most current audited or reviewed financial statement for the non-CBE participant(s); and</w:t>
      </w:r>
    </w:p>
    <w:p w14:paraId="53EB05A8" w14:textId="77777777" w:rsidR="00A85DF1" w:rsidRPr="008B5153" w:rsidRDefault="00A85DF1" w:rsidP="00CC71F0">
      <w:pPr>
        <w:pStyle w:val="ListParagraph"/>
        <w:ind w:left="1440"/>
        <w:jc w:val="both"/>
        <w:rPr>
          <w:rFonts w:cs="Times New Roman"/>
          <w:sz w:val="24"/>
          <w:szCs w:val="24"/>
        </w:rPr>
      </w:pPr>
    </w:p>
    <w:p w14:paraId="7A44EB6C"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Include certifications that:</w:t>
      </w:r>
    </w:p>
    <w:p w14:paraId="410895EE" w14:textId="77777777" w:rsidR="00A85DF1" w:rsidRPr="008B5153" w:rsidRDefault="00A85DF1" w:rsidP="00CC71F0">
      <w:pPr>
        <w:pStyle w:val="ListParagraph"/>
        <w:ind w:left="1440"/>
        <w:jc w:val="both"/>
        <w:rPr>
          <w:rFonts w:cs="Times New Roman"/>
          <w:sz w:val="24"/>
          <w:szCs w:val="24"/>
        </w:rPr>
      </w:pPr>
    </w:p>
    <w:p w14:paraId="016CA381" w14:textId="77777777" w:rsidR="00A85DF1" w:rsidRPr="008B5153" w:rsidRDefault="00A85DF1" w:rsidP="00CC71F0">
      <w:pPr>
        <w:pStyle w:val="ListParagraph"/>
        <w:numPr>
          <w:ilvl w:val="3"/>
          <w:numId w:val="41"/>
        </w:numPr>
        <w:ind w:left="2880"/>
        <w:jc w:val="both"/>
        <w:rPr>
          <w:rFonts w:cs="Times New Roman"/>
          <w:sz w:val="24"/>
          <w:szCs w:val="24"/>
        </w:rPr>
      </w:pPr>
      <w:r w:rsidRPr="008B5153">
        <w:rPr>
          <w:rFonts w:cs="Times New Roman"/>
          <w:sz w:val="24"/>
          <w:szCs w:val="24"/>
        </w:rPr>
        <w:t>All agreements between the joint venture parties, concerning the joint venture, have been provided with the application and if any additional such agreement is later entered into by the joint venture parties, the Applicant will provide the agreement to DSLBD within five (5) business days after it is executed by the joint venture parties;</w:t>
      </w:r>
    </w:p>
    <w:p w14:paraId="3FC94FC0" w14:textId="77777777" w:rsidR="00A85DF1" w:rsidRPr="008B5153" w:rsidRDefault="00A85DF1" w:rsidP="00CC71F0">
      <w:pPr>
        <w:pStyle w:val="ListParagraph"/>
        <w:ind w:left="2880"/>
        <w:jc w:val="both"/>
        <w:rPr>
          <w:rFonts w:cs="Times New Roman"/>
          <w:sz w:val="24"/>
          <w:szCs w:val="24"/>
        </w:rPr>
      </w:pPr>
    </w:p>
    <w:p w14:paraId="290541F5" w14:textId="77777777" w:rsidR="00A85DF1" w:rsidRPr="008B5153" w:rsidRDefault="00A85DF1" w:rsidP="00CC71F0">
      <w:pPr>
        <w:pStyle w:val="ListParagraph"/>
        <w:numPr>
          <w:ilvl w:val="3"/>
          <w:numId w:val="41"/>
        </w:numPr>
        <w:ind w:left="2880"/>
        <w:jc w:val="both"/>
        <w:rPr>
          <w:rFonts w:cs="Times New Roman"/>
          <w:sz w:val="24"/>
          <w:szCs w:val="24"/>
        </w:rPr>
      </w:pPr>
      <w:r w:rsidRPr="008B5153">
        <w:rPr>
          <w:rFonts w:cs="Times New Roman"/>
          <w:sz w:val="24"/>
          <w:szCs w:val="24"/>
        </w:rPr>
        <w:t xml:space="preserve">The joint venture will permit DSLBD to enter and conduct onsite inspections and re-inspection of the joint venture’s business premises; </w:t>
      </w:r>
    </w:p>
    <w:p w14:paraId="49C024B4" w14:textId="77777777" w:rsidR="00A85DF1" w:rsidRPr="008B5153" w:rsidRDefault="00A85DF1" w:rsidP="00CC71F0">
      <w:pPr>
        <w:pStyle w:val="ListParagraph"/>
        <w:ind w:left="2880"/>
        <w:jc w:val="both"/>
        <w:rPr>
          <w:rFonts w:cs="Times New Roman"/>
          <w:sz w:val="24"/>
          <w:szCs w:val="24"/>
        </w:rPr>
      </w:pPr>
    </w:p>
    <w:p w14:paraId="6B4CD8EB" w14:textId="77777777" w:rsidR="00A85DF1" w:rsidRPr="008B5153" w:rsidRDefault="00A85DF1" w:rsidP="00CC71F0">
      <w:pPr>
        <w:pStyle w:val="ListParagraph"/>
        <w:numPr>
          <w:ilvl w:val="3"/>
          <w:numId w:val="41"/>
        </w:numPr>
        <w:ind w:left="2880"/>
        <w:jc w:val="both"/>
        <w:rPr>
          <w:rFonts w:cs="Times New Roman"/>
          <w:sz w:val="24"/>
          <w:szCs w:val="24"/>
        </w:rPr>
      </w:pPr>
      <w:r w:rsidRPr="008B5153">
        <w:rPr>
          <w:rFonts w:cs="Times New Roman"/>
          <w:sz w:val="24"/>
          <w:szCs w:val="24"/>
        </w:rPr>
        <w:t>The joint venture will make its records available to DSLBD at any time deemed appropriate by DSLBD; and</w:t>
      </w:r>
    </w:p>
    <w:p w14:paraId="7E2A8CCE" w14:textId="77777777" w:rsidR="00A85DF1" w:rsidRPr="008B5153" w:rsidRDefault="00A85DF1" w:rsidP="00CC71F0">
      <w:pPr>
        <w:pStyle w:val="ListParagraph"/>
        <w:ind w:left="2880"/>
        <w:jc w:val="both"/>
        <w:rPr>
          <w:rFonts w:cs="Times New Roman"/>
          <w:sz w:val="24"/>
          <w:szCs w:val="24"/>
        </w:rPr>
      </w:pPr>
    </w:p>
    <w:p w14:paraId="4168A828" w14:textId="77777777" w:rsidR="00A85DF1" w:rsidRPr="008B5153" w:rsidRDefault="00A85DF1" w:rsidP="00CC71F0">
      <w:pPr>
        <w:pStyle w:val="ListParagraph"/>
        <w:numPr>
          <w:ilvl w:val="3"/>
          <w:numId w:val="41"/>
        </w:numPr>
        <w:ind w:left="2880"/>
        <w:jc w:val="both"/>
        <w:rPr>
          <w:rFonts w:cs="Times New Roman"/>
          <w:sz w:val="24"/>
          <w:szCs w:val="24"/>
        </w:rPr>
      </w:pPr>
      <w:r w:rsidRPr="008B5153">
        <w:rPr>
          <w:rFonts w:cs="Times New Roman"/>
          <w:sz w:val="24"/>
          <w:szCs w:val="24"/>
        </w:rPr>
        <w:t>The information in the application is true, correct, and complete.</w:t>
      </w:r>
    </w:p>
    <w:p w14:paraId="6707E0F8" w14:textId="77777777" w:rsidR="00A85DF1" w:rsidRPr="008B5153" w:rsidRDefault="00A85DF1" w:rsidP="00CC71F0">
      <w:pPr>
        <w:pStyle w:val="ListParagraph"/>
        <w:ind w:left="1440"/>
        <w:jc w:val="both"/>
        <w:rPr>
          <w:rFonts w:cs="Times New Roman"/>
          <w:sz w:val="24"/>
          <w:szCs w:val="24"/>
        </w:rPr>
      </w:pPr>
    </w:p>
    <w:p w14:paraId="344E6D26"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The joint venture shall permit DSLBD to enter and conduct onsite inspections and re-inspections of the joint venture’s business premises.</w:t>
      </w:r>
    </w:p>
    <w:p w14:paraId="3FBE2997" w14:textId="77777777" w:rsidR="00A85DF1" w:rsidRPr="008B5153" w:rsidRDefault="00A85DF1" w:rsidP="00CC71F0">
      <w:pPr>
        <w:pStyle w:val="ListParagraph"/>
        <w:ind w:left="1440"/>
        <w:jc w:val="both"/>
        <w:rPr>
          <w:rFonts w:cs="Times New Roman"/>
          <w:sz w:val="24"/>
          <w:szCs w:val="24"/>
        </w:rPr>
      </w:pPr>
    </w:p>
    <w:p w14:paraId="7D4E5713"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DSLBD shall deny certification of any joint venture whose joint venture agreement lacks any of the provisions in §</w:t>
      </w:r>
      <w:r w:rsidRPr="008B5153">
        <w:rPr>
          <w:rFonts w:cs="Times New Roman"/>
          <w:b/>
          <w:sz w:val="24"/>
          <w:szCs w:val="24"/>
        </w:rPr>
        <w:t xml:space="preserve"> </w:t>
      </w:r>
      <w:r w:rsidRPr="008B5153">
        <w:rPr>
          <w:rFonts w:cs="Times New Roman"/>
          <w:sz w:val="24"/>
          <w:szCs w:val="24"/>
        </w:rPr>
        <w:t>213</w:t>
      </w:r>
      <w:r w:rsidR="005E72EC">
        <w:rPr>
          <w:rFonts w:cs="Times New Roman"/>
          <w:sz w:val="24"/>
          <w:szCs w:val="24"/>
        </w:rPr>
        <w:t>2</w:t>
      </w:r>
      <w:r w:rsidRPr="008B5153">
        <w:rPr>
          <w:rFonts w:cs="Times New Roman"/>
          <w:sz w:val="24"/>
          <w:szCs w:val="24"/>
        </w:rPr>
        <w:t>.15</w:t>
      </w:r>
      <w:r w:rsidRPr="008B5153">
        <w:rPr>
          <w:rFonts w:cs="Times New Roman"/>
          <w:b/>
          <w:sz w:val="24"/>
          <w:szCs w:val="24"/>
        </w:rPr>
        <w:t>.</w:t>
      </w:r>
    </w:p>
    <w:p w14:paraId="416F7035" w14:textId="77777777" w:rsidR="00A85DF1" w:rsidRPr="008B5153" w:rsidRDefault="00A85DF1" w:rsidP="00CC71F0">
      <w:pPr>
        <w:pStyle w:val="ListParagraph"/>
        <w:ind w:left="1440"/>
        <w:jc w:val="both"/>
        <w:rPr>
          <w:rFonts w:cs="Times New Roman"/>
          <w:sz w:val="24"/>
          <w:szCs w:val="24"/>
        </w:rPr>
      </w:pPr>
    </w:p>
    <w:p w14:paraId="6B308847"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The joint venture shall make its records available to DSLBD at any time deemed appropriate by DSLBD.</w:t>
      </w:r>
    </w:p>
    <w:p w14:paraId="3FE902A1" w14:textId="77777777" w:rsidR="00A85DF1" w:rsidRPr="008B5153" w:rsidRDefault="00A85DF1" w:rsidP="00CC71F0">
      <w:pPr>
        <w:pStyle w:val="ListParagraph"/>
        <w:ind w:left="1440"/>
        <w:jc w:val="both"/>
        <w:rPr>
          <w:rFonts w:cs="Times New Roman"/>
          <w:sz w:val="24"/>
          <w:szCs w:val="24"/>
        </w:rPr>
      </w:pPr>
    </w:p>
    <w:p w14:paraId="6916B79F"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If the application for certification of a joint venture is incomplete or additional information is needed by DSLBD, DSLBD shall notify the applicant indicating the need for additional actions or materials in order to complete the application, and the joint venture shall complete the additional actions and provide the additional materials within three (3) calendar days of DSLBD’s notification.</w:t>
      </w:r>
    </w:p>
    <w:p w14:paraId="278F4680" w14:textId="77777777" w:rsidR="00A85DF1" w:rsidRPr="008B5153" w:rsidRDefault="00A85DF1" w:rsidP="00CC71F0">
      <w:pPr>
        <w:pStyle w:val="ListParagraph"/>
        <w:ind w:left="1440"/>
        <w:jc w:val="both"/>
        <w:rPr>
          <w:rFonts w:cs="Times New Roman"/>
          <w:sz w:val="24"/>
          <w:szCs w:val="24"/>
        </w:rPr>
      </w:pPr>
    </w:p>
    <w:p w14:paraId="3E905A04"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The joint venture shall notify DSLBD in writing within five (5) days of the receipt of a Sports Wagering Operator or MSP License.</w:t>
      </w:r>
    </w:p>
    <w:p w14:paraId="42DA2A2A" w14:textId="77777777" w:rsidR="00A85DF1" w:rsidRPr="008B5153" w:rsidRDefault="00A85DF1" w:rsidP="00CC71F0">
      <w:pPr>
        <w:pStyle w:val="ListParagraph"/>
        <w:ind w:left="1440"/>
        <w:jc w:val="both"/>
        <w:rPr>
          <w:rFonts w:cs="Times New Roman"/>
          <w:sz w:val="24"/>
          <w:szCs w:val="24"/>
        </w:rPr>
      </w:pPr>
    </w:p>
    <w:p w14:paraId="46905783"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The joint venture shall notify DSLBD in writing if its application for a Sports Wagering Operator or MSP License is denied by the Office or if it is no longer pursuing a Sports Wagering Operator or MSP License.</w:t>
      </w:r>
    </w:p>
    <w:p w14:paraId="2A7A16A8" w14:textId="77777777" w:rsidR="00A85DF1" w:rsidRPr="008B5153" w:rsidRDefault="00A85DF1" w:rsidP="00CC71F0">
      <w:pPr>
        <w:pStyle w:val="ListParagraph"/>
        <w:ind w:left="1440"/>
        <w:jc w:val="both"/>
        <w:rPr>
          <w:rFonts w:cs="Times New Roman"/>
          <w:sz w:val="24"/>
          <w:szCs w:val="24"/>
        </w:rPr>
      </w:pPr>
    </w:p>
    <w:p w14:paraId="28C3EB3F"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DSLBD may revoke the certification of a joint venture for failure to comply with the Act and these regulations.</w:t>
      </w:r>
    </w:p>
    <w:p w14:paraId="7F249CE9" w14:textId="77777777" w:rsidR="00A85DF1" w:rsidRPr="008B5153" w:rsidRDefault="00A85DF1" w:rsidP="00CC71F0">
      <w:pPr>
        <w:pStyle w:val="ListParagraph"/>
        <w:ind w:left="1440"/>
        <w:jc w:val="both"/>
        <w:rPr>
          <w:rFonts w:cs="Times New Roman"/>
          <w:sz w:val="24"/>
          <w:szCs w:val="24"/>
        </w:rPr>
      </w:pPr>
    </w:p>
    <w:p w14:paraId="3AA48C5C" w14:textId="1E4637ED"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 xml:space="preserve">Each Operator and MSP shall comply with the reporting requirements of the Act and the CBE Act. Pursuant to D.C. </w:t>
      </w:r>
      <w:r w:rsidR="001C2FCC">
        <w:rPr>
          <w:rFonts w:cs="Times New Roman"/>
          <w:sz w:val="24"/>
          <w:szCs w:val="24"/>
        </w:rPr>
        <w:t xml:space="preserve">Official </w:t>
      </w:r>
      <w:r w:rsidRPr="008B5153">
        <w:rPr>
          <w:rFonts w:cs="Times New Roman"/>
          <w:sz w:val="24"/>
          <w:szCs w:val="24"/>
        </w:rPr>
        <w:t>Code § 2-218.46(i), each Operator and MSP shall provide a quarterly report that includes, for each contract that is part of the Operator or MSP’s plan to meet the CBE Minimum Expenditure requirement:</w:t>
      </w:r>
    </w:p>
    <w:p w14:paraId="55A966AF" w14:textId="77777777" w:rsidR="00A85DF1" w:rsidRPr="008B5153" w:rsidRDefault="00A85DF1" w:rsidP="00CC71F0">
      <w:pPr>
        <w:pStyle w:val="ListParagraph"/>
        <w:ind w:left="1440"/>
        <w:jc w:val="both"/>
        <w:rPr>
          <w:rFonts w:cs="Times New Roman"/>
          <w:sz w:val="24"/>
          <w:szCs w:val="24"/>
        </w:rPr>
      </w:pPr>
    </w:p>
    <w:p w14:paraId="5ED5296E"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The price to be paid by the Operator or MSP to the contractor or subcontractor under the contract;</w:t>
      </w:r>
    </w:p>
    <w:p w14:paraId="32A34358" w14:textId="77777777" w:rsidR="00A85DF1" w:rsidRPr="008B5153" w:rsidRDefault="00A85DF1" w:rsidP="00CC71F0">
      <w:pPr>
        <w:pStyle w:val="ListParagraph"/>
        <w:ind w:left="1440"/>
        <w:jc w:val="both"/>
        <w:rPr>
          <w:rFonts w:cs="Times New Roman"/>
          <w:sz w:val="24"/>
          <w:szCs w:val="24"/>
        </w:rPr>
      </w:pPr>
    </w:p>
    <w:p w14:paraId="3C5B4D67"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 description of the goods procured or the services subcontracted for;</w:t>
      </w:r>
    </w:p>
    <w:p w14:paraId="15B5385F" w14:textId="77777777" w:rsidR="00A85DF1" w:rsidRPr="008B5153" w:rsidRDefault="00A85DF1" w:rsidP="00CC71F0">
      <w:pPr>
        <w:pStyle w:val="ListParagraph"/>
        <w:ind w:left="1440"/>
        <w:jc w:val="both"/>
        <w:rPr>
          <w:rFonts w:cs="Times New Roman"/>
          <w:sz w:val="24"/>
          <w:szCs w:val="24"/>
        </w:rPr>
      </w:pPr>
    </w:p>
    <w:p w14:paraId="644040B8"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The amount paid by the Operator or MSP to the contractor or subcontractor under the contract; and</w:t>
      </w:r>
    </w:p>
    <w:p w14:paraId="0FFFB321" w14:textId="77777777" w:rsidR="00A85DF1" w:rsidRPr="008B5153" w:rsidRDefault="00A85DF1" w:rsidP="00CC71F0">
      <w:pPr>
        <w:pStyle w:val="ListParagraph"/>
        <w:ind w:left="1440"/>
        <w:jc w:val="both"/>
        <w:rPr>
          <w:rFonts w:cs="Times New Roman"/>
          <w:sz w:val="24"/>
          <w:szCs w:val="24"/>
        </w:rPr>
      </w:pPr>
    </w:p>
    <w:p w14:paraId="5F87BC1F"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 copy of the fully executed contract or subcontract, if the fully executed contract or subcontract was not provided in a prior quarterly report.</w:t>
      </w:r>
    </w:p>
    <w:p w14:paraId="7548E7DF" w14:textId="77777777" w:rsidR="00A85DF1" w:rsidRPr="008B5153" w:rsidRDefault="00A85DF1" w:rsidP="00CC71F0">
      <w:pPr>
        <w:pStyle w:val="ListParagraph"/>
        <w:ind w:left="1440"/>
        <w:jc w:val="both"/>
        <w:rPr>
          <w:rFonts w:cs="Times New Roman"/>
          <w:sz w:val="24"/>
          <w:szCs w:val="24"/>
        </w:rPr>
      </w:pPr>
    </w:p>
    <w:p w14:paraId="08F44476"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DSLBD may also require an Operator or MSP to demonstrate compliance with relevant requirements of the Act, the CBE Act, this chapter, and other laws of the District of Columbia.  In furtherance of such demonstration, the Operator and/or MSP shall:</w:t>
      </w:r>
    </w:p>
    <w:p w14:paraId="1DF30C74" w14:textId="77777777" w:rsidR="00A85DF1" w:rsidRPr="008B5153" w:rsidRDefault="00A85DF1" w:rsidP="00CC71F0">
      <w:pPr>
        <w:pStyle w:val="ListParagraph"/>
        <w:ind w:left="1440"/>
        <w:jc w:val="both"/>
        <w:rPr>
          <w:rFonts w:cs="Times New Roman"/>
          <w:sz w:val="24"/>
          <w:szCs w:val="24"/>
        </w:rPr>
      </w:pPr>
    </w:p>
    <w:p w14:paraId="103190B7"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lastRenderedPageBreak/>
        <w:t>Permit DSLBD to enter onto and conduct an on-site inspection of the Operator’s or MSP’s business premises;</w:t>
      </w:r>
    </w:p>
    <w:p w14:paraId="58897666" w14:textId="77777777" w:rsidR="00A85DF1" w:rsidRPr="008B5153" w:rsidRDefault="00A85DF1" w:rsidP="00CC71F0">
      <w:pPr>
        <w:pStyle w:val="ListParagraph"/>
        <w:ind w:left="1440"/>
        <w:jc w:val="both"/>
        <w:rPr>
          <w:rFonts w:cs="Times New Roman"/>
          <w:sz w:val="24"/>
          <w:szCs w:val="24"/>
        </w:rPr>
      </w:pPr>
    </w:p>
    <w:p w14:paraId="2C90108E"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Provide DSLBD, during the on-site inspection, with immediate access to any records or area of the premises that DSLBD deems necessary to review to determine whether the Operator or MSP is in compliance with relevant requirements of the Act, the CBE Act, this chapter, and other laws of the District of Columbia; and</w:t>
      </w:r>
    </w:p>
    <w:p w14:paraId="2DD7E7D6" w14:textId="77777777" w:rsidR="00A85DF1" w:rsidRPr="008B5153" w:rsidRDefault="00A85DF1" w:rsidP="00CC71F0">
      <w:pPr>
        <w:pStyle w:val="ListParagraph"/>
        <w:ind w:left="1440"/>
        <w:jc w:val="both"/>
        <w:rPr>
          <w:rFonts w:cs="Times New Roman"/>
          <w:sz w:val="24"/>
          <w:szCs w:val="24"/>
        </w:rPr>
      </w:pPr>
    </w:p>
    <w:p w14:paraId="4EE5C4D3"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Provide any other information DSLBD deems necessary to evidence compliance with relevant requirements of the Act, the CBE Act, this chapter, and other laws of the District of Columbia.</w:t>
      </w:r>
    </w:p>
    <w:p w14:paraId="5FBCA273" w14:textId="77777777" w:rsidR="00A85DF1" w:rsidRPr="008B5153" w:rsidRDefault="00A85DF1" w:rsidP="00CC71F0">
      <w:pPr>
        <w:pStyle w:val="ListParagraph"/>
        <w:ind w:left="1440"/>
        <w:jc w:val="both"/>
        <w:rPr>
          <w:rFonts w:cs="Times New Roman"/>
          <w:sz w:val="24"/>
          <w:szCs w:val="24"/>
        </w:rPr>
      </w:pPr>
    </w:p>
    <w:p w14:paraId="62B100C6"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Each Operator and MSP shall promptly report to DSLBD any material changes that may affect the CBE Plan, including but not limited to:</w:t>
      </w:r>
    </w:p>
    <w:p w14:paraId="3B779475" w14:textId="77777777" w:rsidR="00A85DF1" w:rsidRPr="008B5153" w:rsidRDefault="00A85DF1" w:rsidP="00CC71F0">
      <w:pPr>
        <w:pStyle w:val="ListParagraph"/>
        <w:ind w:left="1440"/>
        <w:jc w:val="both"/>
        <w:rPr>
          <w:rFonts w:cs="Times New Roman"/>
          <w:sz w:val="24"/>
          <w:szCs w:val="24"/>
        </w:rPr>
      </w:pPr>
    </w:p>
    <w:p w14:paraId="75870EE3"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 change in ownership of a CBE included in the CBE Plan;</w:t>
      </w:r>
    </w:p>
    <w:p w14:paraId="5953181E" w14:textId="77777777" w:rsidR="00A85DF1" w:rsidRPr="008B5153" w:rsidRDefault="00A85DF1" w:rsidP="00CC71F0">
      <w:pPr>
        <w:pStyle w:val="ListParagraph"/>
        <w:ind w:left="1440"/>
        <w:jc w:val="both"/>
        <w:rPr>
          <w:rFonts w:cs="Times New Roman"/>
          <w:sz w:val="24"/>
          <w:szCs w:val="24"/>
        </w:rPr>
      </w:pPr>
    </w:p>
    <w:p w14:paraId="63D12843"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 change in the address of a CBE included in the CBE Plan;</w:t>
      </w:r>
    </w:p>
    <w:p w14:paraId="6A028BB9" w14:textId="77777777" w:rsidR="00A85DF1" w:rsidRPr="008B5153" w:rsidRDefault="00A85DF1" w:rsidP="00CC71F0">
      <w:pPr>
        <w:pStyle w:val="ListParagraph"/>
        <w:ind w:left="1440"/>
        <w:jc w:val="both"/>
        <w:rPr>
          <w:rFonts w:cs="Times New Roman"/>
          <w:sz w:val="24"/>
          <w:szCs w:val="24"/>
        </w:rPr>
      </w:pPr>
    </w:p>
    <w:p w14:paraId="7EB71BEF"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The expiration of CBE certification of a contractor included in the CBE Plan;</w:t>
      </w:r>
    </w:p>
    <w:p w14:paraId="51B796F6" w14:textId="77777777" w:rsidR="00A85DF1" w:rsidRPr="008B5153" w:rsidRDefault="00A85DF1" w:rsidP="00CC71F0">
      <w:pPr>
        <w:pStyle w:val="ListParagraph"/>
        <w:ind w:left="1440"/>
        <w:jc w:val="both"/>
        <w:rPr>
          <w:rFonts w:cs="Times New Roman"/>
          <w:sz w:val="24"/>
          <w:szCs w:val="24"/>
        </w:rPr>
      </w:pPr>
    </w:p>
    <w:p w14:paraId="0B272E04"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Removal of a CBE contractor from the CBE Plan;</w:t>
      </w:r>
    </w:p>
    <w:p w14:paraId="791D1056" w14:textId="77777777" w:rsidR="00A85DF1" w:rsidRPr="008B5153" w:rsidRDefault="00A85DF1" w:rsidP="00CC71F0">
      <w:pPr>
        <w:pStyle w:val="ListParagraph"/>
        <w:ind w:left="1440"/>
        <w:jc w:val="both"/>
        <w:rPr>
          <w:rFonts w:cs="Times New Roman"/>
          <w:sz w:val="24"/>
          <w:szCs w:val="24"/>
        </w:rPr>
      </w:pPr>
    </w:p>
    <w:p w14:paraId="6B08BEFB"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Addition of a CBE contractor to the CBE Plan;</w:t>
      </w:r>
    </w:p>
    <w:p w14:paraId="49939A3F" w14:textId="77777777" w:rsidR="00A85DF1" w:rsidRPr="008B5153" w:rsidRDefault="00A85DF1" w:rsidP="00CC71F0">
      <w:pPr>
        <w:pStyle w:val="ListParagraph"/>
        <w:ind w:left="1440"/>
        <w:jc w:val="both"/>
        <w:rPr>
          <w:rFonts w:cs="Times New Roman"/>
          <w:sz w:val="24"/>
          <w:szCs w:val="24"/>
        </w:rPr>
      </w:pPr>
    </w:p>
    <w:p w14:paraId="3E912E7D"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 change to the CBE capacity building plan; and</w:t>
      </w:r>
    </w:p>
    <w:p w14:paraId="62B155D0" w14:textId="77777777" w:rsidR="00A85DF1" w:rsidRPr="008B5153" w:rsidRDefault="00A85DF1" w:rsidP="00CC71F0">
      <w:pPr>
        <w:pStyle w:val="ListParagraph"/>
        <w:ind w:left="1440"/>
        <w:jc w:val="both"/>
        <w:rPr>
          <w:rFonts w:cs="Times New Roman"/>
          <w:sz w:val="24"/>
          <w:szCs w:val="24"/>
        </w:rPr>
      </w:pPr>
    </w:p>
    <w:p w14:paraId="4835F5B0"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 change to the Operat</w:t>
      </w:r>
      <w:r w:rsidR="00EE74DC">
        <w:rPr>
          <w:rFonts w:cs="Times New Roman"/>
          <w:sz w:val="24"/>
          <w:szCs w:val="24"/>
        </w:rPr>
        <w:t>ing</w:t>
      </w:r>
      <w:r w:rsidRPr="008B5153">
        <w:rPr>
          <w:rFonts w:cs="Times New Roman"/>
          <w:sz w:val="24"/>
          <w:szCs w:val="24"/>
        </w:rPr>
        <w:t xml:space="preserve"> Budget.</w:t>
      </w:r>
    </w:p>
    <w:p w14:paraId="591F34B5" w14:textId="77777777" w:rsidR="00A85DF1" w:rsidRPr="008B5153" w:rsidRDefault="00A85DF1" w:rsidP="00CC71F0">
      <w:pPr>
        <w:pStyle w:val="ListParagraph"/>
        <w:ind w:left="1440"/>
        <w:jc w:val="both"/>
        <w:rPr>
          <w:rFonts w:cs="Times New Roman"/>
          <w:sz w:val="24"/>
          <w:szCs w:val="24"/>
        </w:rPr>
      </w:pPr>
    </w:p>
    <w:p w14:paraId="1D35E071"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If the Operati</w:t>
      </w:r>
      <w:r w:rsidR="00EE74DC">
        <w:rPr>
          <w:rFonts w:cs="Times New Roman"/>
          <w:sz w:val="24"/>
          <w:szCs w:val="24"/>
        </w:rPr>
        <w:t>ng</w:t>
      </w:r>
      <w:r w:rsidRPr="008B5153">
        <w:rPr>
          <w:rFonts w:cs="Times New Roman"/>
          <w:sz w:val="24"/>
          <w:szCs w:val="24"/>
        </w:rPr>
        <w:t xml:space="preserve"> Budget of an Operator or MSP increases or decreases by an amount greater than five percent (5%) of the amount of the Operat</w:t>
      </w:r>
      <w:r w:rsidR="00EE74DC">
        <w:rPr>
          <w:rFonts w:cs="Times New Roman"/>
          <w:sz w:val="24"/>
          <w:szCs w:val="24"/>
        </w:rPr>
        <w:t>ing</w:t>
      </w:r>
      <w:r w:rsidRPr="008B5153">
        <w:rPr>
          <w:rFonts w:cs="Times New Roman"/>
          <w:sz w:val="24"/>
          <w:szCs w:val="24"/>
        </w:rPr>
        <w:t xml:space="preserve"> Budget submitted to DSLBD, the Operator or MSP shall within ten (10) business days submit to DSLBD a copy of the revised Operating Budget. DSLBD shall review the revised Operating Budget and determine if a modification to the CBE Minimum Expenditure is required.</w:t>
      </w:r>
    </w:p>
    <w:p w14:paraId="36F01CFA" w14:textId="77777777" w:rsidR="00A85DF1" w:rsidRPr="008B5153" w:rsidRDefault="00A85DF1" w:rsidP="00CC71F0">
      <w:pPr>
        <w:pStyle w:val="ListParagraph"/>
        <w:ind w:left="1440"/>
        <w:jc w:val="both"/>
        <w:rPr>
          <w:rFonts w:cs="Times New Roman"/>
          <w:sz w:val="24"/>
          <w:szCs w:val="24"/>
        </w:rPr>
      </w:pPr>
    </w:p>
    <w:p w14:paraId="34947910"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Each Operator and MSP shall meet with DSLBD within ten (10) days after receiving a license from the Office.</w:t>
      </w:r>
    </w:p>
    <w:p w14:paraId="3EF53746" w14:textId="77777777" w:rsidR="00A85DF1" w:rsidRPr="008B5153" w:rsidRDefault="00A85DF1" w:rsidP="00CC71F0">
      <w:pPr>
        <w:pStyle w:val="ListParagraph"/>
        <w:ind w:left="1440"/>
        <w:jc w:val="both"/>
        <w:rPr>
          <w:rFonts w:cs="Times New Roman"/>
          <w:sz w:val="24"/>
          <w:szCs w:val="24"/>
        </w:rPr>
      </w:pPr>
    </w:p>
    <w:p w14:paraId="605657D0"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Thereafter, the Operator and/or MSP shall meet on an annual basis with DSLBD to provide an update of the CBE Plan for utilization of certified business enterprises. The Operator and/or MSP will inform DSLBD of any issues that might negatively impact the CBE performance or the CBE goal.</w:t>
      </w:r>
    </w:p>
    <w:p w14:paraId="6B73A92A" w14:textId="77777777" w:rsidR="00A85DF1" w:rsidRPr="008B5153" w:rsidRDefault="00A85DF1" w:rsidP="00CC71F0">
      <w:pPr>
        <w:pStyle w:val="ListParagraph"/>
        <w:ind w:left="1440"/>
        <w:jc w:val="both"/>
        <w:rPr>
          <w:rFonts w:cs="Times New Roman"/>
          <w:sz w:val="24"/>
          <w:szCs w:val="24"/>
        </w:rPr>
      </w:pPr>
    </w:p>
    <w:p w14:paraId="4F2DB1F5" w14:textId="043D948C" w:rsidR="00A85DF1" w:rsidRPr="003A6ACF" w:rsidRDefault="00A85DF1" w:rsidP="003A6ACF">
      <w:pPr>
        <w:pStyle w:val="ListParagraph"/>
        <w:numPr>
          <w:ilvl w:val="1"/>
          <w:numId w:val="41"/>
        </w:numPr>
        <w:ind w:left="1440" w:hanging="1440"/>
        <w:jc w:val="both"/>
        <w:rPr>
          <w:rFonts w:cs="Times New Roman"/>
          <w:sz w:val="24"/>
          <w:szCs w:val="24"/>
        </w:rPr>
      </w:pPr>
      <w:r w:rsidRPr="003A6ACF">
        <w:rPr>
          <w:rFonts w:cs="Times New Roman"/>
          <w:sz w:val="24"/>
          <w:szCs w:val="24"/>
        </w:rPr>
        <w:lastRenderedPageBreak/>
        <w:t>The applicant shall use print advertising, internet notices, pre-bid and pre-proposal conferences and the resources of DSLBD, including DSLBD’s website (</w:t>
      </w:r>
      <w:hyperlink r:id="rId8" w:history="1">
        <w:r w:rsidR="003A6ACF" w:rsidRPr="003A6ACF">
          <w:rPr>
            <w:rStyle w:val="Hyperlink"/>
            <w:rFonts w:cs="Times New Roman"/>
            <w:sz w:val="24"/>
            <w:szCs w:val="24"/>
          </w:rPr>
          <w:t>http://dslbd.dc.gov</w:t>
        </w:r>
      </w:hyperlink>
      <w:r w:rsidRPr="003A6ACF">
        <w:rPr>
          <w:rFonts w:cs="Times New Roman"/>
          <w:sz w:val="24"/>
          <w:szCs w:val="24"/>
        </w:rPr>
        <w:t>) and other resources to identify individuals or businesses that could qualify as CBEs and is encouraged to refer any such individuals or businesses to DSLBD’s Certification unit to apply for certification.  The applicant may identify individuals or businesses that could qualify as CBEs and is encouraged to refer any such firms to DSLBD’s Certification unit to apply for certification.  </w:t>
      </w:r>
    </w:p>
    <w:p w14:paraId="2710EE07" w14:textId="77777777" w:rsidR="00A85DF1" w:rsidRPr="008B5153" w:rsidRDefault="00A85DF1" w:rsidP="00CC71F0">
      <w:pPr>
        <w:pStyle w:val="ListParagraph"/>
        <w:ind w:left="1440"/>
        <w:jc w:val="both"/>
        <w:rPr>
          <w:rFonts w:cs="Times New Roman"/>
          <w:sz w:val="24"/>
          <w:szCs w:val="24"/>
        </w:rPr>
      </w:pPr>
    </w:p>
    <w:p w14:paraId="4F885D35" w14:textId="77777777"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If DSLBD determines that an Operator or MSP has failed to comply with an applicable CBE requirement, the Operator or MSP must develop and implement a corrective action plan, approved by DSLBD, that demonstrates how the Operator or MSP will comply with the CBE requirements in the future.</w:t>
      </w:r>
    </w:p>
    <w:p w14:paraId="3D6C8BDA" w14:textId="77777777" w:rsidR="00A85DF1" w:rsidRPr="008B5153" w:rsidRDefault="00A85DF1" w:rsidP="00CC71F0">
      <w:pPr>
        <w:pStyle w:val="ListParagraph"/>
        <w:ind w:left="1440"/>
        <w:jc w:val="both"/>
        <w:rPr>
          <w:rFonts w:cs="Times New Roman"/>
          <w:sz w:val="24"/>
          <w:szCs w:val="24"/>
        </w:rPr>
      </w:pPr>
    </w:p>
    <w:p w14:paraId="083DFC9F" w14:textId="49788285"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 xml:space="preserve">If DSLBD determines, in accordance with the procedures set forth in this section that an Operator or MSP has violated </w:t>
      </w:r>
      <w:r w:rsidR="003A6ACF">
        <w:rPr>
          <w:rFonts w:cs="Times New Roman"/>
          <w:sz w:val="24"/>
          <w:szCs w:val="24"/>
        </w:rPr>
        <w:t>Sub</w:t>
      </w:r>
      <w:r w:rsidRPr="008B5153">
        <w:rPr>
          <w:rFonts w:cs="Times New Roman"/>
          <w:sz w:val="24"/>
          <w:szCs w:val="24"/>
        </w:rPr>
        <w:t>section 213</w:t>
      </w:r>
      <w:r w:rsidR="008B5153" w:rsidRPr="008B5153">
        <w:rPr>
          <w:rFonts w:cs="Times New Roman"/>
          <w:sz w:val="24"/>
          <w:szCs w:val="24"/>
        </w:rPr>
        <w:t>2</w:t>
      </w:r>
      <w:r w:rsidRPr="008B5153">
        <w:rPr>
          <w:rFonts w:cs="Times New Roman"/>
          <w:sz w:val="24"/>
          <w:szCs w:val="24"/>
        </w:rPr>
        <w:t>.23 of this chapter, DSLBD may:</w:t>
      </w:r>
    </w:p>
    <w:p w14:paraId="4D110BBF" w14:textId="77777777" w:rsidR="00A85DF1" w:rsidRPr="008B5153" w:rsidRDefault="00A85DF1" w:rsidP="00CC71F0">
      <w:pPr>
        <w:pStyle w:val="ListParagraph"/>
        <w:ind w:left="1440"/>
        <w:jc w:val="both"/>
        <w:rPr>
          <w:rFonts w:cs="Times New Roman"/>
          <w:sz w:val="24"/>
          <w:szCs w:val="24"/>
        </w:rPr>
      </w:pPr>
    </w:p>
    <w:p w14:paraId="21FC69C4"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Assess a civil penalty of not more than five thousand dollars ($5,000) for the first offense;</w:t>
      </w:r>
    </w:p>
    <w:p w14:paraId="6B7253B3" w14:textId="77777777" w:rsidR="00A85DF1" w:rsidRPr="008B5153" w:rsidRDefault="00A85DF1" w:rsidP="00CC71F0">
      <w:pPr>
        <w:pStyle w:val="ListParagraph"/>
        <w:ind w:left="1440"/>
        <w:jc w:val="both"/>
        <w:rPr>
          <w:rFonts w:cs="Times New Roman"/>
          <w:sz w:val="24"/>
          <w:szCs w:val="24"/>
        </w:rPr>
      </w:pPr>
    </w:p>
    <w:p w14:paraId="1C01EF84"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Assess a civil penalty of not more than fifteen thousand dollars ($15,000) for the second offense;</w:t>
      </w:r>
    </w:p>
    <w:p w14:paraId="114E6D9A" w14:textId="77777777" w:rsidR="00A85DF1" w:rsidRPr="008B5153" w:rsidRDefault="00A85DF1" w:rsidP="00CC71F0">
      <w:pPr>
        <w:pStyle w:val="ListParagraph"/>
        <w:ind w:left="1440"/>
        <w:jc w:val="both"/>
        <w:rPr>
          <w:rFonts w:cs="Times New Roman"/>
          <w:sz w:val="24"/>
          <w:szCs w:val="24"/>
        </w:rPr>
      </w:pPr>
    </w:p>
    <w:p w14:paraId="08CF6DD6"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Assess a civil penalty of not more than twenty-five thousand dollars ($25,000) for the third and each subsequent offense; and</w:t>
      </w:r>
    </w:p>
    <w:p w14:paraId="18B569C2" w14:textId="77777777" w:rsidR="00A85DF1" w:rsidRPr="008B5153" w:rsidRDefault="00A85DF1" w:rsidP="00CC71F0">
      <w:pPr>
        <w:pStyle w:val="ListParagraph"/>
        <w:ind w:left="1440"/>
        <w:jc w:val="both"/>
        <w:rPr>
          <w:rFonts w:cs="Times New Roman"/>
          <w:sz w:val="24"/>
          <w:szCs w:val="24"/>
        </w:rPr>
      </w:pPr>
    </w:p>
    <w:p w14:paraId="02A7081A" w14:textId="77777777" w:rsidR="00A85DF1" w:rsidRPr="008B5153" w:rsidRDefault="00A85DF1" w:rsidP="00CC71F0">
      <w:pPr>
        <w:pStyle w:val="ListParagraph"/>
        <w:numPr>
          <w:ilvl w:val="2"/>
          <w:numId w:val="41"/>
        </w:numPr>
        <w:jc w:val="both"/>
        <w:rPr>
          <w:rFonts w:cs="Times New Roman"/>
          <w:sz w:val="24"/>
          <w:szCs w:val="24"/>
        </w:rPr>
      </w:pPr>
      <w:r w:rsidRPr="008B5153">
        <w:rPr>
          <w:rFonts w:cs="Times New Roman"/>
          <w:sz w:val="24"/>
          <w:szCs w:val="24"/>
        </w:rPr>
        <w:t>Refer the matter to the Office, which may revoke or suspend the Operator’s or MSP’s license under §§ 314 (a)(2) and (a)(3) of the Act.</w:t>
      </w:r>
    </w:p>
    <w:p w14:paraId="5CEE9201" w14:textId="77777777" w:rsidR="00A85DF1" w:rsidRPr="008B5153" w:rsidRDefault="00A85DF1" w:rsidP="00CC71F0">
      <w:pPr>
        <w:pStyle w:val="ListParagraph"/>
        <w:ind w:left="1440"/>
        <w:jc w:val="both"/>
        <w:rPr>
          <w:rFonts w:cs="Times New Roman"/>
          <w:sz w:val="24"/>
          <w:szCs w:val="24"/>
        </w:rPr>
      </w:pPr>
    </w:p>
    <w:p w14:paraId="476411EC" w14:textId="744BFD85" w:rsidR="00A85DF1" w:rsidRPr="008B5153" w:rsidRDefault="00A85DF1" w:rsidP="00CC71F0">
      <w:pPr>
        <w:pStyle w:val="ListParagraph"/>
        <w:numPr>
          <w:ilvl w:val="1"/>
          <w:numId w:val="41"/>
        </w:numPr>
        <w:ind w:left="1440" w:hanging="1440"/>
        <w:jc w:val="both"/>
        <w:rPr>
          <w:rFonts w:cs="Times New Roman"/>
          <w:sz w:val="24"/>
          <w:szCs w:val="24"/>
        </w:rPr>
      </w:pPr>
      <w:r w:rsidRPr="008B5153">
        <w:rPr>
          <w:rFonts w:cs="Times New Roman"/>
          <w:sz w:val="24"/>
          <w:szCs w:val="24"/>
        </w:rPr>
        <w:t xml:space="preserve">In addition to other penalties assessed, if DSLBD determines that an Operator or MSP has failed to use good faith efforts to meet contracting requirements in accordance with Section 305(g) of the Act and </w:t>
      </w:r>
      <w:r w:rsidR="003A6ACF">
        <w:rPr>
          <w:rFonts w:cs="Times New Roman"/>
          <w:sz w:val="24"/>
          <w:szCs w:val="24"/>
        </w:rPr>
        <w:t>Sub</w:t>
      </w:r>
      <w:r w:rsidRPr="008B5153">
        <w:rPr>
          <w:rFonts w:cs="Times New Roman"/>
          <w:sz w:val="24"/>
          <w:szCs w:val="24"/>
        </w:rPr>
        <w:t>section 213</w:t>
      </w:r>
      <w:r w:rsidR="005E72EC">
        <w:rPr>
          <w:rFonts w:cs="Times New Roman"/>
          <w:sz w:val="24"/>
          <w:szCs w:val="24"/>
        </w:rPr>
        <w:t>2</w:t>
      </w:r>
      <w:r w:rsidRPr="008B5153">
        <w:rPr>
          <w:rFonts w:cs="Times New Roman"/>
          <w:sz w:val="24"/>
          <w:szCs w:val="24"/>
        </w:rPr>
        <w:t>.1 of this chapter, DSLBD may assess a civil penalty equal to ten percent (10%) of the dollar volume of the Operator or MSP’s Operating Budget.</w:t>
      </w:r>
    </w:p>
    <w:p w14:paraId="6510683E" w14:textId="77777777" w:rsidR="00800110" w:rsidRPr="008B5153" w:rsidRDefault="00800110" w:rsidP="00800110">
      <w:pPr>
        <w:pStyle w:val="ListParagraph"/>
        <w:ind w:left="1440"/>
        <w:jc w:val="both"/>
        <w:rPr>
          <w:rFonts w:cs="Times New Roman"/>
          <w:sz w:val="24"/>
          <w:szCs w:val="24"/>
        </w:rPr>
      </w:pPr>
    </w:p>
    <w:p w14:paraId="417C06BD" w14:textId="77777777" w:rsidR="00800110" w:rsidRPr="00E63FC6" w:rsidRDefault="00800110" w:rsidP="007E214A">
      <w:pPr>
        <w:pStyle w:val="ListParagraph"/>
        <w:numPr>
          <w:ilvl w:val="0"/>
          <w:numId w:val="41"/>
        </w:numPr>
        <w:jc w:val="both"/>
        <w:rPr>
          <w:rFonts w:cs="Times New Roman"/>
          <w:sz w:val="24"/>
          <w:szCs w:val="24"/>
        </w:rPr>
      </w:pPr>
      <w:bookmarkStart w:id="67" w:name="_Hlk10213351"/>
      <w:r w:rsidRPr="00E63FC6">
        <w:rPr>
          <w:rFonts w:cs="Times New Roman"/>
          <w:b/>
          <w:sz w:val="24"/>
          <w:szCs w:val="24"/>
        </w:rPr>
        <w:t>SPORTS WAGERING ADMINISTRATIVE HEARINGS</w:t>
      </w:r>
    </w:p>
    <w:bookmarkEnd w:id="67"/>
    <w:p w14:paraId="4E1B4FEF" w14:textId="77777777" w:rsidR="00800110" w:rsidRPr="00E63FC6" w:rsidRDefault="00800110" w:rsidP="00800110">
      <w:pPr>
        <w:pStyle w:val="ListParagraph"/>
        <w:ind w:left="1440"/>
        <w:jc w:val="both"/>
        <w:rPr>
          <w:rFonts w:cs="Times New Roman"/>
          <w:sz w:val="24"/>
          <w:szCs w:val="24"/>
          <w:highlight w:val="yellow"/>
        </w:rPr>
      </w:pPr>
    </w:p>
    <w:p w14:paraId="31CA05F6" w14:textId="77777777" w:rsidR="002F7125" w:rsidRPr="00E63FC6" w:rsidRDefault="002F7125" w:rsidP="00933395">
      <w:pPr>
        <w:pStyle w:val="ListParagraph"/>
        <w:numPr>
          <w:ilvl w:val="0"/>
          <w:numId w:val="42"/>
        </w:numPr>
        <w:jc w:val="both"/>
        <w:rPr>
          <w:rFonts w:cs="Times New Roman"/>
          <w:vanish/>
          <w:sz w:val="24"/>
          <w:szCs w:val="24"/>
          <w:highlight w:val="yellow"/>
        </w:rPr>
      </w:pPr>
    </w:p>
    <w:p w14:paraId="52EE29D5" w14:textId="77777777" w:rsidR="002F7125" w:rsidRPr="00E63FC6" w:rsidRDefault="002F7125" w:rsidP="00933395">
      <w:pPr>
        <w:pStyle w:val="ListParagraph"/>
        <w:numPr>
          <w:ilvl w:val="0"/>
          <w:numId w:val="42"/>
        </w:numPr>
        <w:jc w:val="both"/>
        <w:rPr>
          <w:rFonts w:cs="Times New Roman"/>
          <w:vanish/>
          <w:sz w:val="24"/>
          <w:szCs w:val="24"/>
          <w:highlight w:val="yellow"/>
        </w:rPr>
      </w:pPr>
    </w:p>
    <w:p w14:paraId="08D66469" w14:textId="2E53764D" w:rsidR="00800110" w:rsidRPr="008B5153" w:rsidRDefault="00800110" w:rsidP="002F7125">
      <w:pPr>
        <w:pStyle w:val="ListParagraph"/>
        <w:numPr>
          <w:ilvl w:val="1"/>
          <w:numId w:val="42"/>
        </w:numPr>
        <w:ind w:left="1440" w:hanging="1440"/>
        <w:jc w:val="both"/>
        <w:rPr>
          <w:rFonts w:cs="Times New Roman"/>
          <w:sz w:val="24"/>
          <w:szCs w:val="24"/>
        </w:rPr>
      </w:pPr>
      <w:r w:rsidRPr="008B5153">
        <w:rPr>
          <w:rFonts w:cs="Times New Roman"/>
          <w:sz w:val="24"/>
          <w:szCs w:val="24"/>
        </w:rPr>
        <w:t>An individual, group of individuals or entity that has been fined, whose application has been denied, or whose license has been revoked, or suspended pursuant shall have a right to a hearing before the Office and, in the event of its affirmation of the fine, denial, revocation, or suspension, whichever applies, the right to appeal the decision of the Office to the Superior Court of the District of Columbia</w:t>
      </w:r>
    </w:p>
    <w:p w14:paraId="23D6C8CB" w14:textId="77777777" w:rsidR="00800110" w:rsidRPr="008B5153" w:rsidRDefault="00800110" w:rsidP="009E1442">
      <w:pPr>
        <w:pStyle w:val="ListParagraph"/>
        <w:ind w:left="1440" w:hanging="1440"/>
        <w:jc w:val="both"/>
        <w:rPr>
          <w:rFonts w:cs="Times New Roman"/>
          <w:sz w:val="24"/>
          <w:szCs w:val="24"/>
        </w:rPr>
      </w:pPr>
    </w:p>
    <w:p w14:paraId="01E1D384"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lastRenderedPageBreak/>
        <w:t>A request for a hearing shall be filed with the Office of the General Counsel within fifteen (15) business days after the receipt of written notice of a fine or written notice denying, suspending, or revoking a sports wagering license.</w:t>
      </w:r>
    </w:p>
    <w:p w14:paraId="4F7C122B" w14:textId="77777777" w:rsidR="00800110" w:rsidRPr="008B5153" w:rsidRDefault="00800110" w:rsidP="009E1442">
      <w:pPr>
        <w:pStyle w:val="ListParagraph"/>
        <w:ind w:left="1440" w:hanging="1440"/>
        <w:jc w:val="both"/>
        <w:rPr>
          <w:rFonts w:cs="Times New Roman"/>
          <w:sz w:val="24"/>
          <w:szCs w:val="24"/>
        </w:rPr>
      </w:pPr>
    </w:p>
    <w:p w14:paraId="65D1E3B2"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Each request for a hearing shall contain the following information:</w:t>
      </w:r>
    </w:p>
    <w:p w14:paraId="40191FF8" w14:textId="77777777" w:rsidR="00800110" w:rsidRPr="008B5153" w:rsidRDefault="00800110" w:rsidP="009E1442">
      <w:pPr>
        <w:pStyle w:val="ListParagraph"/>
        <w:ind w:left="1440" w:hanging="1440"/>
        <w:jc w:val="both"/>
        <w:rPr>
          <w:rFonts w:cs="Times New Roman"/>
          <w:sz w:val="24"/>
          <w:szCs w:val="24"/>
        </w:rPr>
      </w:pPr>
    </w:p>
    <w:p w14:paraId="1EEC540C"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The name, address and telephone number of the person filing the request;</w:t>
      </w:r>
    </w:p>
    <w:p w14:paraId="6B6119DD" w14:textId="77777777" w:rsidR="00800110" w:rsidRPr="008B5153" w:rsidRDefault="00800110" w:rsidP="00800110">
      <w:pPr>
        <w:pStyle w:val="ListParagraph"/>
        <w:ind w:left="2160"/>
        <w:jc w:val="both"/>
        <w:rPr>
          <w:rFonts w:cs="Times New Roman"/>
          <w:sz w:val="24"/>
          <w:szCs w:val="24"/>
        </w:rPr>
      </w:pPr>
    </w:p>
    <w:p w14:paraId="072A1465"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The name, address and telephone number of the licensees’ representatives if any; and</w:t>
      </w:r>
    </w:p>
    <w:p w14:paraId="745D29C0" w14:textId="77777777" w:rsidR="00800110" w:rsidRPr="008B5153" w:rsidRDefault="00800110" w:rsidP="00800110">
      <w:pPr>
        <w:pStyle w:val="ListParagraph"/>
        <w:rPr>
          <w:rFonts w:cs="Times New Roman"/>
          <w:sz w:val="24"/>
          <w:szCs w:val="24"/>
        </w:rPr>
      </w:pPr>
    </w:p>
    <w:p w14:paraId="35179A65"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A clear and concise statement of facts refuting the allegations of the </w:t>
      </w:r>
      <w:r w:rsidR="008D7277" w:rsidRPr="008B5153">
        <w:rPr>
          <w:rFonts w:cs="Times New Roman"/>
          <w:sz w:val="24"/>
          <w:szCs w:val="24"/>
        </w:rPr>
        <w:t>Office</w:t>
      </w:r>
      <w:r w:rsidRPr="008B5153">
        <w:rPr>
          <w:rFonts w:cs="Times New Roman"/>
          <w:sz w:val="24"/>
          <w:szCs w:val="24"/>
        </w:rPr>
        <w:t>;</w:t>
      </w:r>
    </w:p>
    <w:p w14:paraId="658AE10B" w14:textId="77777777" w:rsidR="00800110" w:rsidRPr="008B5153" w:rsidRDefault="00800110" w:rsidP="00800110">
      <w:pPr>
        <w:pStyle w:val="ListParagraph"/>
        <w:rPr>
          <w:rFonts w:cs="Times New Roman"/>
          <w:sz w:val="24"/>
          <w:szCs w:val="24"/>
        </w:rPr>
      </w:pPr>
    </w:p>
    <w:p w14:paraId="1BE8405C"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The General Counsel shall designate a </w:t>
      </w:r>
      <w:r w:rsidR="00534031" w:rsidRPr="008B5153">
        <w:rPr>
          <w:rFonts w:cs="Times New Roman"/>
          <w:sz w:val="24"/>
          <w:szCs w:val="24"/>
        </w:rPr>
        <w:t>Hearing Examiner</w:t>
      </w:r>
      <w:r w:rsidRPr="008B5153">
        <w:rPr>
          <w:rFonts w:cs="Times New Roman"/>
          <w:sz w:val="24"/>
          <w:szCs w:val="24"/>
        </w:rPr>
        <w:t xml:space="preserve"> to conduct the hearing and make proposed findings of fact and conclusions of law.</w:t>
      </w:r>
    </w:p>
    <w:p w14:paraId="37F9C956" w14:textId="77777777" w:rsidR="003D4EBB" w:rsidRPr="008B5153" w:rsidRDefault="003D4EBB" w:rsidP="009E1442">
      <w:pPr>
        <w:pStyle w:val="ListParagraph"/>
        <w:ind w:left="1440" w:hanging="1440"/>
        <w:jc w:val="both"/>
        <w:rPr>
          <w:rFonts w:cs="Times New Roman"/>
          <w:sz w:val="24"/>
          <w:szCs w:val="24"/>
        </w:rPr>
      </w:pPr>
    </w:p>
    <w:p w14:paraId="04ADBFC3"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Any person filing a request for a hearing may be represented by counsel or any other person as a representative.</w:t>
      </w:r>
    </w:p>
    <w:p w14:paraId="18A25550" w14:textId="77777777" w:rsidR="003D4EBB" w:rsidRPr="008B5153" w:rsidRDefault="003D4EBB" w:rsidP="009E1442">
      <w:pPr>
        <w:pStyle w:val="ListParagraph"/>
        <w:ind w:left="1440" w:hanging="1440"/>
        <w:jc w:val="both"/>
        <w:rPr>
          <w:rFonts w:cs="Times New Roman"/>
          <w:sz w:val="24"/>
          <w:szCs w:val="24"/>
        </w:rPr>
      </w:pPr>
    </w:p>
    <w:p w14:paraId="26AF9DC1"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On the first occasion of appearance, persons who appear in a representative capacity shall file a written notice of appearance.</w:t>
      </w:r>
    </w:p>
    <w:p w14:paraId="3A43B7BA" w14:textId="77777777" w:rsidR="003D4EBB" w:rsidRPr="008B5153" w:rsidRDefault="003D4EBB" w:rsidP="009E1442">
      <w:pPr>
        <w:pStyle w:val="ListParagraph"/>
        <w:ind w:hanging="1440"/>
        <w:rPr>
          <w:rFonts w:cs="Times New Roman"/>
          <w:sz w:val="24"/>
          <w:szCs w:val="24"/>
        </w:rPr>
      </w:pPr>
    </w:p>
    <w:p w14:paraId="52EC206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The notice of appearance shall state the person’s name, local address, and local telephone number.</w:t>
      </w:r>
    </w:p>
    <w:p w14:paraId="47A3F459" w14:textId="77777777" w:rsidR="003D4EBB" w:rsidRPr="008B5153" w:rsidRDefault="003D4EBB" w:rsidP="003D4EBB">
      <w:pPr>
        <w:pStyle w:val="ListParagraph"/>
        <w:rPr>
          <w:rFonts w:cs="Times New Roman"/>
          <w:sz w:val="24"/>
          <w:szCs w:val="24"/>
        </w:rPr>
      </w:pPr>
    </w:p>
    <w:p w14:paraId="77E1C781"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The written notice of appearance shall be part of the record.</w:t>
      </w:r>
    </w:p>
    <w:p w14:paraId="2BAFA384" w14:textId="77777777" w:rsidR="00800110" w:rsidRPr="008B5153" w:rsidRDefault="00800110" w:rsidP="009E1442">
      <w:pPr>
        <w:pStyle w:val="ListParagraph"/>
        <w:ind w:left="1440" w:hanging="1440"/>
        <w:jc w:val="both"/>
        <w:rPr>
          <w:rFonts w:cs="Times New Roman"/>
          <w:sz w:val="24"/>
          <w:szCs w:val="24"/>
        </w:rPr>
      </w:pPr>
    </w:p>
    <w:p w14:paraId="0C20B7FA"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Where these Rules do not address a procedural issue, </w:t>
      </w:r>
      <w:r w:rsidR="003D4EBB" w:rsidRPr="008B5153">
        <w:rPr>
          <w:rFonts w:cs="Times New Roman"/>
          <w:sz w:val="24"/>
          <w:szCs w:val="24"/>
        </w:rPr>
        <w:t xml:space="preserve">the </w:t>
      </w:r>
      <w:r w:rsidR="00534031" w:rsidRPr="008B5153">
        <w:rPr>
          <w:rFonts w:cs="Times New Roman"/>
          <w:sz w:val="24"/>
          <w:szCs w:val="24"/>
        </w:rPr>
        <w:t xml:space="preserve">Hearing Examiner </w:t>
      </w:r>
      <w:r w:rsidRPr="008B5153">
        <w:rPr>
          <w:rFonts w:cs="Times New Roman"/>
          <w:sz w:val="24"/>
          <w:szCs w:val="24"/>
        </w:rPr>
        <w:t>may be guided by the District of Columbia Superior Court Rules of Civil Procedure to decide the issue.</w:t>
      </w:r>
    </w:p>
    <w:p w14:paraId="5E3EAE10" w14:textId="77777777" w:rsidR="003D4EBB" w:rsidRPr="008B5153" w:rsidRDefault="003D4EBB" w:rsidP="009E1442">
      <w:pPr>
        <w:pStyle w:val="ListParagraph"/>
        <w:ind w:hanging="1440"/>
        <w:rPr>
          <w:rFonts w:cs="Times New Roman"/>
          <w:sz w:val="24"/>
          <w:szCs w:val="24"/>
        </w:rPr>
      </w:pPr>
    </w:p>
    <w:p w14:paraId="25A8772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Decorum and good order shall be maintained at all times during any hearing.</w:t>
      </w:r>
    </w:p>
    <w:p w14:paraId="4AEFD6C1" w14:textId="77777777" w:rsidR="003D4EBB" w:rsidRPr="008B5153" w:rsidRDefault="003D4EBB" w:rsidP="009E1442">
      <w:pPr>
        <w:pStyle w:val="ListParagraph"/>
        <w:ind w:hanging="1440"/>
        <w:rPr>
          <w:rFonts w:cs="Times New Roman"/>
          <w:sz w:val="24"/>
          <w:szCs w:val="24"/>
        </w:rPr>
      </w:pPr>
    </w:p>
    <w:p w14:paraId="6E0E7DCE"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Any person who refuses to comply with a reasonable order may be excluded from the hearing by the person conducting the hearing.</w:t>
      </w:r>
    </w:p>
    <w:p w14:paraId="3CFD43EB" w14:textId="77777777" w:rsidR="003D4EBB" w:rsidRPr="008B5153" w:rsidRDefault="003D4EBB" w:rsidP="009E1442">
      <w:pPr>
        <w:pStyle w:val="ListParagraph"/>
        <w:ind w:hanging="1440"/>
        <w:rPr>
          <w:rFonts w:cs="Times New Roman"/>
          <w:sz w:val="24"/>
          <w:szCs w:val="24"/>
        </w:rPr>
      </w:pPr>
    </w:p>
    <w:p w14:paraId="5B23606B" w14:textId="2249CFBA"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The Office will provide oral or sign language interpretation services upon request for persons seeking information or participating in a hearing. The </w:t>
      </w:r>
      <w:r w:rsidR="00534031" w:rsidRPr="008B5153">
        <w:rPr>
          <w:rFonts w:cs="Times New Roman"/>
          <w:sz w:val="24"/>
          <w:szCs w:val="24"/>
        </w:rPr>
        <w:t>Hearing Examiner</w:t>
      </w:r>
      <w:r w:rsidRPr="008B5153">
        <w:rPr>
          <w:rFonts w:cs="Times New Roman"/>
          <w:sz w:val="24"/>
          <w:szCs w:val="24"/>
        </w:rPr>
        <w:t xml:space="preserve"> may order the use of such services at a hearing.</w:t>
      </w:r>
    </w:p>
    <w:p w14:paraId="7736BEBC" w14:textId="77777777" w:rsidR="003D4EBB" w:rsidRPr="008B5153" w:rsidRDefault="003D4EBB" w:rsidP="009E1442">
      <w:pPr>
        <w:pStyle w:val="ListParagraph"/>
        <w:ind w:hanging="1440"/>
        <w:rPr>
          <w:rFonts w:cs="Times New Roman"/>
          <w:sz w:val="24"/>
          <w:szCs w:val="24"/>
        </w:rPr>
      </w:pPr>
    </w:p>
    <w:p w14:paraId="0A4038A6"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 person who needs language interpretation services for a hearing shall request them as early as possible to avoid delay.</w:t>
      </w:r>
    </w:p>
    <w:p w14:paraId="5CC9DFA4" w14:textId="77777777" w:rsidR="003D4EBB" w:rsidRPr="008B5153" w:rsidRDefault="003D4EBB" w:rsidP="009E1442">
      <w:pPr>
        <w:pStyle w:val="ListParagraph"/>
        <w:ind w:hanging="1440"/>
        <w:rPr>
          <w:rFonts w:cs="Times New Roman"/>
          <w:sz w:val="24"/>
          <w:szCs w:val="24"/>
        </w:rPr>
      </w:pPr>
    </w:p>
    <w:p w14:paraId="47957E4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Upon request by a party with impaired vision, the Office will provide official documents in Braille or </w:t>
      </w:r>
      <w:r w:rsidR="00AA747E" w:rsidRPr="008B5153">
        <w:rPr>
          <w:rFonts w:cs="Times New Roman"/>
          <w:sz w:val="24"/>
          <w:szCs w:val="24"/>
        </w:rPr>
        <w:t xml:space="preserve">a </w:t>
      </w:r>
      <w:r w:rsidRPr="008B5153">
        <w:rPr>
          <w:rFonts w:cs="Times New Roman"/>
          <w:sz w:val="24"/>
          <w:szCs w:val="24"/>
        </w:rPr>
        <w:t xml:space="preserve">large print within a reasonable time. </w:t>
      </w:r>
    </w:p>
    <w:p w14:paraId="4D1A529E" w14:textId="77777777" w:rsidR="003D4EBB" w:rsidRPr="008B5153" w:rsidRDefault="003D4EBB" w:rsidP="009E1442">
      <w:pPr>
        <w:pStyle w:val="ListParagraph"/>
        <w:ind w:hanging="1440"/>
        <w:rPr>
          <w:rFonts w:cs="Times New Roman"/>
          <w:sz w:val="24"/>
          <w:szCs w:val="24"/>
        </w:rPr>
      </w:pPr>
    </w:p>
    <w:p w14:paraId="05E055A9" w14:textId="77777777" w:rsidR="003D4EBB"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An interpreter at a hearing shall swear or affirm under penalty of perjury to interpret accurately, completely, and impartially</w:t>
      </w:r>
      <w:r w:rsidR="003D4EBB" w:rsidRPr="008B5153">
        <w:rPr>
          <w:rFonts w:cs="Times New Roman"/>
          <w:sz w:val="24"/>
          <w:szCs w:val="24"/>
        </w:rPr>
        <w:t>.</w:t>
      </w:r>
    </w:p>
    <w:p w14:paraId="0A42FB35" w14:textId="77777777" w:rsidR="00800110" w:rsidRPr="008B5153" w:rsidRDefault="00800110" w:rsidP="009E1442">
      <w:pPr>
        <w:ind w:hanging="1440"/>
        <w:jc w:val="both"/>
        <w:rPr>
          <w:rFonts w:cs="Times New Roman"/>
          <w:sz w:val="24"/>
          <w:szCs w:val="24"/>
        </w:rPr>
      </w:pPr>
    </w:p>
    <w:p w14:paraId="46ABC651"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In any action, the parties or their representatives shall appear before the </w:t>
      </w:r>
      <w:r w:rsidR="00534031" w:rsidRPr="008B5153">
        <w:rPr>
          <w:rFonts w:cs="Times New Roman"/>
          <w:sz w:val="24"/>
          <w:szCs w:val="24"/>
        </w:rPr>
        <w:t>Hearing Examiner</w:t>
      </w:r>
      <w:r w:rsidR="003D4EBB" w:rsidRPr="008B5153">
        <w:rPr>
          <w:rFonts w:cs="Times New Roman"/>
          <w:sz w:val="24"/>
          <w:szCs w:val="24"/>
        </w:rPr>
        <w:t xml:space="preserve"> </w:t>
      </w:r>
      <w:r w:rsidRPr="008B5153">
        <w:rPr>
          <w:rFonts w:cs="Times New Roman"/>
          <w:sz w:val="24"/>
          <w:szCs w:val="24"/>
        </w:rPr>
        <w:t xml:space="preserve">on a date set by the </w:t>
      </w:r>
      <w:r w:rsidR="00534031" w:rsidRPr="008B5153">
        <w:rPr>
          <w:rFonts w:cs="Times New Roman"/>
          <w:sz w:val="24"/>
          <w:szCs w:val="24"/>
        </w:rPr>
        <w:t>Hearing Examiner</w:t>
      </w:r>
      <w:r w:rsidRPr="008B5153">
        <w:rPr>
          <w:rFonts w:cs="Times New Roman"/>
          <w:sz w:val="24"/>
          <w:szCs w:val="24"/>
        </w:rPr>
        <w:t xml:space="preserve"> for a conference to consider the following:</w:t>
      </w:r>
    </w:p>
    <w:p w14:paraId="46E3F5C1" w14:textId="77777777" w:rsidR="003D4EBB" w:rsidRPr="008B5153" w:rsidRDefault="003D4EBB" w:rsidP="003D4EBB">
      <w:pPr>
        <w:pStyle w:val="ListParagraph"/>
        <w:rPr>
          <w:rFonts w:cs="Times New Roman"/>
          <w:sz w:val="24"/>
          <w:szCs w:val="24"/>
        </w:rPr>
      </w:pPr>
    </w:p>
    <w:p w14:paraId="3257CF45"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Whether a hearing is necessary;</w:t>
      </w:r>
    </w:p>
    <w:p w14:paraId="6DB761F4" w14:textId="77777777" w:rsidR="003D4EBB" w:rsidRPr="008B5153" w:rsidRDefault="003D4EBB" w:rsidP="003D4EBB">
      <w:pPr>
        <w:pStyle w:val="ListParagraph"/>
        <w:ind w:left="2160"/>
        <w:jc w:val="both"/>
        <w:rPr>
          <w:rFonts w:cs="Times New Roman"/>
          <w:sz w:val="24"/>
          <w:szCs w:val="24"/>
        </w:rPr>
      </w:pPr>
    </w:p>
    <w:p w14:paraId="2F35D051"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Simplification of the issues;</w:t>
      </w:r>
    </w:p>
    <w:p w14:paraId="3E8584E0" w14:textId="77777777" w:rsidR="003D4EBB" w:rsidRPr="008B5153" w:rsidRDefault="003D4EBB" w:rsidP="003D4EBB">
      <w:pPr>
        <w:pStyle w:val="ListParagraph"/>
        <w:rPr>
          <w:rFonts w:cs="Times New Roman"/>
          <w:sz w:val="24"/>
          <w:szCs w:val="24"/>
        </w:rPr>
      </w:pPr>
    </w:p>
    <w:p w14:paraId="234749DD"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The possibility of obtaining the admission and stipulation of facts and documents which will avoid unnecessary proof; and</w:t>
      </w:r>
    </w:p>
    <w:p w14:paraId="00E95784" w14:textId="77777777" w:rsidR="003D4EBB" w:rsidRPr="008B5153" w:rsidRDefault="003D4EBB" w:rsidP="003D4EBB">
      <w:pPr>
        <w:pStyle w:val="ListParagraph"/>
        <w:ind w:left="2160"/>
        <w:jc w:val="both"/>
        <w:rPr>
          <w:rFonts w:cs="Times New Roman"/>
          <w:sz w:val="24"/>
          <w:szCs w:val="24"/>
        </w:rPr>
      </w:pPr>
    </w:p>
    <w:p w14:paraId="12CF0739"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Any other matters which may aid in the disposition of the action.</w:t>
      </w:r>
    </w:p>
    <w:p w14:paraId="2B54C5E4" w14:textId="77777777" w:rsidR="003D4EBB" w:rsidRPr="008B5153" w:rsidRDefault="003D4EBB" w:rsidP="003D4EBB">
      <w:pPr>
        <w:pStyle w:val="ListParagraph"/>
        <w:ind w:left="2160"/>
        <w:jc w:val="both"/>
        <w:rPr>
          <w:rFonts w:cs="Times New Roman"/>
          <w:sz w:val="24"/>
          <w:szCs w:val="24"/>
        </w:rPr>
      </w:pPr>
    </w:p>
    <w:p w14:paraId="6E3872EF"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The </w:t>
      </w:r>
      <w:r w:rsidR="00534031" w:rsidRPr="008B5153">
        <w:rPr>
          <w:rFonts w:cs="Times New Roman"/>
          <w:sz w:val="24"/>
          <w:szCs w:val="24"/>
        </w:rPr>
        <w:t>Hearing Examiner</w:t>
      </w:r>
      <w:r w:rsidR="003D4EBB" w:rsidRPr="008B5153">
        <w:rPr>
          <w:rFonts w:cs="Times New Roman"/>
          <w:sz w:val="24"/>
          <w:szCs w:val="24"/>
        </w:rPr>
        <w:t xml:space="preserve"> </w:t>
      </w:r>
      <w:r w:rsidRPr="008B5153">
        <w:rPr>
          <w:rFonts w:cs="Times New Roman"/>
          <w:sz w:val="24"/>
          <w:szCs w:val="24"/>
        </w:rPr>
        <w:t xml:space="preserve">shall enter an order </w:t>
      </w:r>
      <w:r w:rsidR="009E1442" w:rsidRPr="008B5153">
        <w:rPr>
          <w:rFonts w:cs="Times New Roman"/>
          <w:sz w:val="24"/>
          <w:szCs w:val="24"/>
        </w:rPr>
        <w:t>that</w:t>
      </w:r>
      <w:r w:rsidRPr="008B5153">
        <w:rPr>
          <w:rFonts w:cs="Times New Roman"/>
          <w:sz w:val="24"/>
          <w:szCs w:val="24"/>
        </w:rPr>
        <w:t xml:space="preserve"> recites the action taken at the conference. The order, when entered, shall control the subsequent course of the action.</w:t>
      </w:r>
    </w:p>
    <w:p w14:paraId="069E3EBD" w14:textId="77777777" w:rsidR="003D4EBB" w:rsidRPr="008B5153" w:rsidRDefault="003D4EBB" w:rsidP="009E1442">
      <w:pPr>
        <w:pStyle w:val="ListParagraph"/>
        <w:ind w:left="1440" w:hanging="1440"/>
        <w:jc w:val="both"/>
        <w:rPr>
          <w:rFonts w:cs="Times New Roman"/>
          <w:sz w:val="24"/>
          <w:szCs w:val="24"/>
        </w:rPr>
      </w:pPr>
    </w:p>
    <w:p w14:paraId="7FD996EC"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In computing any period of time under this title, unless otherwise stated, time shall be computed in calendar days with the following exceptions:</w:t>
      </w:r>
    </w:p>
    <w:p w14:paraId="597FD9C3" w14:textId="77777777" w:rsidR="003D7154" w:rsidRPr="008B5153" w:rsidRDefault="003D7154" w:rsidP="003D7154">
      <w:pPr>
        <w:pStyle w:val="ListParagraph"/>
        <w:ind w:left="1440"/>
        <w:jc w:val="both"/>
        <w:rPr>
          <w:rFonts w:cs="Times New Roman"/>
          <w:sz w:val="24"/>
          <w:szCs w:val="24"/>
        </w:rPr>
      </w:pPr>
    </w:p>
    <w:p w14:paraId="18D1FBC3"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If the day of the act, event, or default after which the time period ends is a Saturday, Sunday, or legal holiday, the period shall run until the next day which is not a Saturday, Sunday, or legal holiday; and</w:t>
      </w:r>
    </w:p>
    <w:p w14:paraId="4AB42D39" w14:textId="77777777" w:rsidR="00534031" w:rsidRPr="008B5153" w:rsidRDefault="00534031" w:rsidP="00534031">
      <w:pPr>
        <w:pStyle w:val="ListParagraph"/>
        <w:ind w:left="2160"/>
        <w:jc w:val="both"/>
        <w:rPr>
          <w:rFonts w:cs="Times New Roman"/>
          <w:sz w:val="24"/>
          <w:szCs w:val="24"/>
        </w:rPr>
      </w:pPr>
    </w:p>
    <w:p w14:paraId="7D37C52F"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When the time period is five (5) days or less, intermediate Saturdays, Sundays, and legal holidays shall be excluded from the computation of time.</w:t>
      </w:r>
    </w:p>
    <w:p w14:paraId="5F94A857" w14:textId="77777777" w:rsidR="00534031" w:rsidRPr="008B5153" w:rsidRDefault="00534031" w:rsidP="00534031">
      <w:pPr>
        <w:pStyle w:val="ListParagraph"/>
        <w:rPr>
          <w:rFonts w:cs="Times New Roman"/>
          <w:sz w:val="24"/>
          <w:szCs w:val="24"/>
        </w:rPr>
      </w:pPr>
    </w:p>
    <w:p w14:paraId="650AECA4"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Where good cause is shown and upon a written request, the </w:t>
      </w:r>
      <w:r w:rsidR="00534031" w:rsidRPr="008B5153">
        <w:rPr>
          <w:rFonts w:cs="Times New Roman"/>
          <w:sz w:val="24"/>
          <w:szCs w:val="24"/>
        </w:rPr>
        <w:t>Hearing Examiner</w:t>
      </w:r>
      <w:r w:rsidRPr="008B5153">
        <w:rPr>
          <w:rFonts w:cs="Times New Roman"/>
          <w:sz w:val="24"/>
          <w:szCs w:val="24"/>
        </w:rPr>
        <w:t xml:space="preserve"> may order an extension of time if made prior to the expiration of the period prescribed.</w:t>
      </w:r>
    </w:p>
    <w:p w14:paraId="6F254404" w14:textId="77777777" w:rsidR="003459C7" w:rsidRPr="008B5153" w:rsidRDefault="003459C7" w:rsidP="009E1442">
      <w:pPr>
        <w:pStyle w:val="ListParagraph"/>
        <w:ind w:left="1440" w:hanging="1440"/>
        <w:jc w:val="both"/>
        <w:rPr>
          <w:rFonts w:cs="Times New Roman"/>
          <w:sz w:val="24"/>
          <w:szCs w:val="24"/>
        </w:rPr>
      </w:pPr>
    </w:p>
    <w:p w14:paraId="03AF31A3"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The </w:t>
      </w:r>
      <w:r w:rsidR="00534031" w:rsidRPr="008B5153">
        <w:rPr>
          <w:rFonts w:cs="Times New Roman"/>
          <w:sz w:val="24"/>
          <w:szCs w:val="24"/>
        </w:rPr>
        <w:t>Hearing Examiner</w:t>
      </w:r>
      <w:r w:rsidRPr="008B5153">
        <w:rPr>
          <w:rFonts w:cs="Times New Roman"/>
          <w:sz w:val="24"/>
          <w:szCs w:val="24"/>
        </w:rPr>
        <w:t xml:space="preserve"> shall have the power to administer oaths, to take testimony under oath, subpoena witnesses and require </w:t>
      </w:r>
      <w:r w:rsidR="00AA747E" w:rsidRPr="008B5153">
        <w:rPr>
          <w:rFonts w:cs="Times New Roman"/>
          <w:sz w:val="24"/>
          <w:szCs w:val="24"/>
        </w:rPr>
        <w:t xml:space="preserve">the </w:t>
      </w:r>
      <w:r w:rsidRPr="008B5153">
        <w:rPr>
          <w:rFonts w:cs="Times New Roman"/>
          <w:sz w:val="24"/>
          <w:szCs w:val="24"/>
        </w:rPr>
        <w:t>production of records, papers, and documents relevant to the inquiry.</w:t>
      </w:r>
    </w:p>
    <w:p w14:paraId="730FE825" w14:textId="77777777" w:rsidR="003459C7" w:rsidRPr="008B5153" w:rsidRDefault="003459C7" w:rsidP="009E1442">
      <w:pPr>
        <w:pStyle w:val="ListParagraph"/>
        <w:ind w:left="1440" w:hanging="1440"/>
        <w:jc w:val="both"/>
        <w:rPr>
          <w:rFonts w:cs="Times New Roman"/>
          <w:sz w:val="24"/>
          <w:szCs w:val="24"/>
        </w:rPr>
      </w:pPr>
    </w:p>
    <w:p w14:paraId="4449BA8B" w14:textId="77777777" w:rsidR="003459C7"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A subpoena for the appearance of witnesses and production of documents at a hearing shall only be issued by the </w:t>
      </w:r>
      <w:r w:rsidR="00534031" w:rsidRPr="008B5153">
        <w:rPr>
          <w:rFonts w:cs="Times New Roman"/>
          <w:sz w:val="24"/>
          <w:szCs w:val="24"/>
        </w:rPr>
        <w:t>Hearing Examiner</w:t>
      </w:r>
      <w:r w:rsidRPr="008B5153">
        <w:rPr>
          <w:rFonts w:cs="Times New Roman"/>
          <w:sz w:val="24"/>
          <w:szCs w:val="24"/>
        </w:rPr>
        <w:t>.</w:t>
      </w:r>
    </w:p>
    <w:p w14:paraId="5B863DF0" w14:textId="77777777" w:rsidR="00800110" w:rsidRPr="008B5153" w:rsidRDefault="00800110" w:rsidP="009E1442">
      <w:pPr>
        <w:pStyle w:val="ListParagraph"/>
        <w:ind w:left="1440" w:hanging="1440"/>
        <w:jc w:val="both"/>
        <w:rPr>
          <w:rFonts w:cs="Times New Roman"/>
          <w:sz w:val="24"/>
          <w:szCs w:val="24"/>
        </w:rPr>
      </w:pPr>
    </w:p>
    <w:p w14:paraId="4802F90D"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A party may request a subpoena in writing or the </w:t>
      </w:r>
      <w:r w:rsidR="00534031" w:rsidRPr="008B5153">
        <w:rPr>
          <w:rFonts w:cs="Times New Roman"/>
          <w:sz w:val="24"/>
          <w:szCs w:val="24"/>
        </w:rPr>
        <w:t>Hearing Examiner</w:t>
      </w:r>
      <w:r w:rsidRPr="008B5153">
        <w:rPr>
          <w:rFonts w:cs="Times New Roman"/>
          <w:sz w:val="24"/>
          <w:szCs w:val="24"/>
        </w:rPr>
        <w:t xml:space="preserve"> may issue a subpoena without a party’s request.</w:t>
      </w:r>
    </w:p>
    <w:p w14:paraId="351951E6" w14:textId="77777777" w:rsidR="003459C7" w:rsidRPr="008B5153" w:rsidRDefault="003459C7" w:rsidP="009E1442">
      <w:pPr>
        <w:pStyle w:val="ListParagraph"/>
        <w:ind w:left="1440" w:hanging="1440"/>
        <w:jc w:val="both"/>
        <w:rPr>
          <w:rFonts w:cs="Times New Roman"/>
          <w:sz w:val="24"/>
          <w:szCs w:val="24"/>
        </w:rPr>
      </w:pPr>
    </w:p>
    <w:p w14:paraId="2767A6CB" w14:textId="77777777" w:rsidR="003459C7"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lastRenderedPageBreak/>
        <w:t xml:space="preserve">Any request that the </w:t>
      </w:r>
      <w:r w:rsidR="00534031" w:rsidRPr="008B5153">
        <w:rPr>
          <w:rFonts w:cs="Times New Roman"/>
          <w:sz w:val="24"/>
          <w:szCs w:val="24"/>
        </w:rPr>
        <w:t>Hearing Examiner</w:t>
      </w:r>
      <w:r w:rsidRPr="008B5153">
        <w:rPr>
          <w:rFonts w:cs="Times New Roman"/>
          <w:sz w:val="24"/>
          <w:szCs w:val="24"/>
        </w:rPr>
        <w:t xml:space="preserve"> issue a subpoena should include a copy of the proposed subpoena and shall state the relevance of the requested testimony or documents. Subpoenas and forms to request a subpoena are available on the Office’s website.</w:t>
      </w:r>
    </w:p>
    <w:p w14:paraId="4E76831A" w14:textId="77777777" w:rsidR="00800110" w:rsidRPr="008B5153" w:rsidRDefault="00800110" w:rsidP="009E1442">
      <w:pPr>
        <w:pStyle w:val="ListParagraph"/>
        <w:ind w:left="1440" w:hanging="1440"/>
        <w:jc w:val="both"/>
        <w:rPr>
          <w:rFonts w:cs="Times New Roman"/>
          <w:sz w:val="24"/>
          <w:szCs w:val="24"/>
        </w:rPr>
      </w:pPr>
    </w:p>
    <w:p w14:paraId="33904F9E"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Unless otherwise provided by law or order of the </w:t>
      </w:r>
      <w:r w:rsidR="00534031" w:rsidRPr="008B5153">
        <w:rPr>
          <w:rFonts w:cs="Times New Roman"/>
          <w:sz w:val="24"/>
          <w:szCs w:val="24"/>
        </w:rPr>
        <w:t>Hearing Examiner</w:t>
      </w:r>
      <w:r w:rsidRPr="008B5153">
        <w:rPr>
          <w:rFonts w:cs="Times New Roman"/>
          <w:sz w:val="24"/>
          <w:szCs w:val="24"/>
        </w:rPr>
        <w:t>, any request or a subpoena shall be filed no later than five calendar days prior to the hearing.</w:t>
      </w:r>
    </w:p>
    <w:p w14:paraId="424B2BB4" w14:textId="77777777" w:rsidR="003459C7" w:rsidRPr="008B5153" w:rsidRDefault="003459C7" w:rsidP="009E1442">
      <w:pPr>
        <w:pStyle w:val="ListParagraph"/>
        <w:ind w:left="1440" w:hanging="1440"/>
        <w:rPr>
          <w:rFonts w:cs="Times New Roman"/>
          <w:sz w:val="24"/>
          <w:szCs w:val="24"/>
        </w:rPr>
      </w:pPr>
    </w:p>
    <w:p w14:paraId="58D860EC"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It is the responsibility of the requesting party to serve a subpoena in a timely fashion.  Any person, including a party, who is at least eighteen (18) years of age, may serve a subpoena.</w:t>
      </w:r>
    </w:p>
    <w:p w14:paraId="000B10FC" w14:textId="77777777" w:rsidR="003459C7" w:rsidRPr="008B5153" w:rsidRDefault="003459C7" w:rsidP="009E1442">
      <w:pPr>
        <w:pStyle w:val="ListParagraph"/>
        <w:ind w:left="1440" w:hanging="1440"/>
        <w:jc w:val="both"/>
        <w:rPr>
          <w:rFonts w:cs="Times New Roman"/>
          <w:sz w:val="24"/>
          <w:szCs w:val="24"/>
        </w:rPr>
      </w:pPr>
    </w:p>
    <w:p w14:paraId="43973F74"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Service of a subpoena for a witness to appear at a hearing shall be made by personally delivering the subpoena to the witness.  Unless otherwise ordered by </w:t>
      </w:r>
      <w:r w:rsidR="003459C7" w:rsidRPr="008B5153">
        <w:rPr>
          <w:rFonts w:cs="Times New Roman"/>
          <w:sz w:val="24"/>
          <w:szCs w:val="24"/>
        </w:rPr>
        <w:t>the</w:t>
      </w:r>
      <w:r w:rsidRPr="008B5153">
        <w:rPr>
          <w:rFonts w:cs="Times New Roman"/>
          <w:sz w:val="24"/>
          <w:szCs w:val="24"/>
        </w:rPr>
        <w:t xml:space="preserve"> </w:t>
      </w:r>
      <w:r w:rsidR="00534031" w:rsidRPr="008B5153">
        <w:rPr>
          <w:rFonts w:cs="Times New Roman"/>
          <w:sz w:val="24"/>
          <w:szCs w:val="24"/>
        </w:rPr>
        <w:t>Hearing Examiner</w:t>
      </w:r>
      <w:r w:rsidRPr="008B5153">
        <w:rPr>
          <w:rFonts w:cs="Times New Roman"/>
          <w:sz w:val="24"/>
          <w:szCs w:val="24"/>
        </w:rPr>
        <w:t>, service shall be made at least four (calendar days before the hearing.</w:t>
      </w:r>
    </w:p>
    <w:p w14:paraId="1C6A2FEB" w14:textId="77777777" w:rsidR="003459C7" w:rsidRPr="008B5153" w:rsidRDefault="003459C7" w:rsidP="003459C7">
      <w:pPr>
        <w:pStyle w:val="ListParagraph"/>
        <w:ind w:left="1440"/>
        <w:rPr>
          <w:rFonts w:cs="Times New Roman"/>
          <w:sz w:val="24"/>
          <w:szCs w:val="24"/>
        </w:rPr>
      </w:pPr>
    </w:p>
    <w:p w14:paraId="30BD0544"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 subpoena for the production of documents at a hearing shall be directed to either an individual, a corporation, the Government, or another entity.</w:t>
      </w:r>
    </w:p>
    <w:p w14:paraId="5E7FD2B3" w14:textId="77777777" w:rsidR="003459C7" w:rsidRPr="008B5153" w:rsidRDefault="003459C7" w:rsidP="009E1442">
      <w:pPr>
        <w:pStyle w:val="ListParagraph"/>
        <w:ind w:left="1440" w:hanging="1440"/>
        <w:rPr>
          <w:rFonts w:cs="Times New Roman"/>
          <w:sz w:val="24"/>
          <w:szCs w:val="24"/>
        </w:rPr>
      </w:pPr>
    </w:p>
    <w:p w14:paraId="68C3046D"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 subpoena for the production of documents at a hearing shall be served by any of the following means:</w:t>
      </w:r>
    </w:p>
    <w:p w14:paraId="1C8DBCEA" w14:textId="77777777" w:rsidR="003459C7" w:rsidRPr="008B5153" w:rsidRDefault="003459C7" w:rsidP="003459C7">
      <w:pPr>
        <w:pStyle w:val="ListParagraph"/>
        <w:rPr>
          <w:rFonts w:cs="Times New Roman"/>
          <w:sz w:val="24"/>
          <w:szCs w:val="24"/>
        </w:rPr>
      </w:pPr>
    </w:p>
    <w:p w14:paraId="04952564"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Handing it to the person or to a representative of the person or entity; </w:t>
      </w:r>
    </w:p>
    <w:p w14:paraId="68C832A2" w14:textId="77777777" w:rsidR="003459C7" w:rsidRPr="008B5153" w:rsidRDefault="003459C7" w:rsidP="003459C7">
      <w:pPr>
        <w:pStyle w:val="ListParagraph"/>
        <w:ind w:left="2160"/>
        <w:jc w:val="both"/>
        <w:rPr>
          <w:rFonts w:cs="Times New Roman"/>
          <w:sz w:val="24"/>
          <w:szCs w:val="24"/>
        </w:rPr>
      </w:pPr>
    </w:p>
    <w:p w14:paraId="634B71BA"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Leaving it at a person’s office with a responsible adult, or if no one is available, leaving it in a conspicuous place in the office;</w:t>
      </w:r>
    </w:p>
    <w:p w14:paraId="6056D698" w14:textId="77777777" w:rsidR="003459C7" w:rsidRPr="008B5153" w:rsidRDefault="003459C7" w:rsidP="003459C7">
      <w:pPr>
        <w:pStyle w:val="ListParagraph"/>
        <w:ind w:left="2160"/>
        <w:jc w:val="both"/>
        <w:rPr>
          <w:rFonts w:cs="Times New Roman"/>
          <w:sz w:val="24"/>
          <w:szCs w:val="24"/>
        </w:rPr>
      </w:pPr>
    </w:p>
    <w:p w14:paraId="7E735FE1"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Leaving it with a responsible adult at an entity’s office that is connected to the case;</w:t>
      </w:r>
    </w:p>
    <w:p w14:paraId="2B3232B3" w14:textId="77777777" w:rsidR="003459C7" w:rsidRPr="008B5153" w:rsidRDefault="003459C7" w:rsidP="003459C7">
      <w:pPr>
        <w:pStyle w:val="ListParagraph"/>
        <w:ind w:left="2160"/>
        <w:jc w:val="both"/>
        <w:rPr>
          <w:rFonts w:cs="Times New Roman"/>
          <w:sz w:val="24"/>
          <w:szCs w:val="24"/>
        </w:rPr>
      </w:pPr>
    </w:p>
    <w:p w14:paraId="3FCFCF86"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Mailing it to the last known address of the person;</w:t>
      </w:r>
    </w:p>
    <w:p w14:paraId="225920FF" w14:textId="77777777" w:rsidR="003459C7" w:rsidRPr="008B5153" w:rsidRDefault="003459C7" w:rsidP="003459C7">
      <w:pPr>
        <w:pStyle w:val="ListParagraph"/>
        <w:ind w:left="2160"/>
        <w:jc w:val="both"/>
        <w:rPr>
          <w:rFonts w:cs="Times New Roman"/>
          <w:sz w:val="24"/>
          <w:szCs w:val="24"/>
        </w:rPr>
      </w:pPr>
    </w:p>
    <w:p w14:paraId="50539DE5"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Mailing it to the last known address of an entity’s office connected to the case; or</w:t>
      </w:r>
    </w:p>
    <w:p w14:paraId="32DD2A11" w14:textId="77777777" w:rsidR="003459C7" w:rsidRPr="008B5153" w:rsidRDefault="003459C7" w:rsidP="003459C7">
      <w:pPr>
        <w:pStyle w:val="ListParagraph"/>
        <w:ind w:left="2160"/>
        <w:jc w:val="both"/>
        <w:rPr>
          <w:rFonts w:cs="Times New Roman"/>
          <w:sz w:val="24"/>
          <w:szCs w:val="24"/>
        </w:rPr>
      </w:pPr>
    </w:p>
    <w:p w14:paraId="69A399C7"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Delivering it by any other means, including electronic means, if consented to in writing by the person or entity served, or as ordered by </w:t>
      </w:r>
      <w:r w:rsidR="003459C7" w:rsidRPr="008B5153">
        <w:rPr>
          <w:rFonts w:cs="Times New Roman"/>
          <w:sz w:val="24"/>
          <w:szCs w:val="24"/>
        </w:rPr>
        <w:t>the</w:t>
      </w:r>
      <w:r w:rsidRPr="008B5153">
        <w:rPr>
          <w:rFonts w:cs="Times New Roman"/>
          <w:sz w:val="24"/>
          <w:szCs w:val="24"/>
        </w:rPr>
        <w:t xml:space="preserve"> </w:t>
      </w:r>
      <w:r w:rsidR="00534031" w:rsidRPr="008B5153">
        <w:rPr>
          <w:rFonts w:cs="Times New Roman"/>
          <w:sz w:val="24"/>
          <w:szCs w:val="24"/>
        </w:rPr>
        <w:t>Hearing Examiner</w:t>
      </w:r>
      <w:r w:rsidRPr="008B5153">
        <w:rPr>
          <w:rFonts w:cs="Times New Roman"/>
          <w:sz w:val="24"/>
          <w:szCs w:val="24"/>
        </w:rPr>
        <w:t>.</w:t>
      </w:r>
    </w:p>
    <w:p w14:paraId="444F4BB2" w14:textId="77777777" w:rsidR="003459C7" w:rsidRPr="008B5153" w:rsidRDefault="003459C7" w:rsidP="003459C7">
      <w:pPr>
        <w:pStyle w:val="ListParagraph"/>
        <w:ind w:left="2160"/>
        <w:jc w:val="both"/>
        <w:rPr>
          <w:rFonts w:cs="Times New Roman"/>
          <w:sz w:val="24"/>
          <w:szCs w:val="24"/>
        </w:rPr>
      </w:pPr>
    </w:p>
    <w:p w14:paraId="3117D4CA"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 person or entity ordered to produce documents at a hearing:</w:t>
      </w:r>
    </w:p>
    <w:p w14:paraId="7A4B1D26" w14:textId="77777777" w:rsidR="0017165D" w:rsidRPr="008B5153" w:rsidRDefault="0017165D" w:rsidP="0017165D">
      <w:pPr>
        <w:pStyle w:val="ListParagraph"/>
        <w:ind w:left="1440"/>
        <w:jc w:val="both"/>
        <w:rPr>
          <w:rFonts w:cs="Times New Roman"/>
          <w:sz w:val="24"/>
          <w:szCs w:val="24"/>
        </w:rPr>
      </w:pPr>
    </w:p>
    <w:p w14:paraId="2EAA3DDB"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Need not appear in person at the hearing unless ordered by the </w:t>
      </w:r>
      <w:r w:rsidR="00534031" w:rsidRPr="008B5153">
        <w:rPr>
          <w:rFonts w:cs="Times New Roman"/>
          <w:sz w:val="24"/>
          <w:szCs w:val="24"/>
        </w:rPr>
        <w:t>Hearing Examiner</w:t>
      </w:r>
      <w:r w:rsidRPr="008B5153">
        <w:rPr>
          <w:rFonts w:cs="Times New Roman"/>
          <w:sz w:val="24"/>
          <w:szCs w:val="24"/>
        </w:rPr>
        <w:t xml:space="preserve"> to do so;</w:t>
      </w:r>
    </w:p>
    <w:p w14:paraId="5413C88F" w14:textId="77777777" w:rsidR="0017165D" w:rsidRPr="008B5153" w:rsidRDefault="0017165D" w:rsidP="0017165D">
      <w:pPr>
        <w:pStyle w:val="ListParagraph"/>
        <w:ind w:left="2160"/>
        <w:jc w:val="both"/>
        <w:rPr>
          <w:rFonts w:cs="Times New Roman"/>
          <w:sz w:val="24"/>
          <w:szCs w:val="24"/>
        </w:rPr>
      </w:pPr>
    </w:p>
    <w:p w14:paraId="1601F32A"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lastRenderedPageBreak/>
        <w:t>Shall produce the documents as they are kept in the usual course of business or shall organize and label them to correspond with the categories in the subpoena; and</w:t>
      </w:r>
    </w:p>
    <w:p w14:paraId="63DA443C" w14:textId="77777777" w:rsidR="0017165D" w:rsidRPr="008B5153" w:rsidRDefault="0017165D" w:rsidP="0017165D">
      <w:pPr>
        <w:pStyle w:val="ListParagraph"/>
        <w:rPr>
          <w:rFonts w:cs="Times New Roman"/>
          <w:sz w:val="24"/>
          <w:szCs w:val="24"/>
        </w:rPr>
      </w:pPr>
    </w:p>
    <w:p w14:paraId="4778918E"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Shall expressly make any claims of privilege or protection with a description of the documents not produced that is sufficient to enable the requesting party to contest the claim.</w:t>
      </w:r>
    </w:p>
    <w:p w14:paraId="7774D3AB" w14:textId="77777777" w:rsidR="0017165D" w:rsidRPr="008B5153" w:rsidRDefault="0017165D" w:rsidP="0017165D">
      <w:pPr>
        <w:pStyle w:val="ListParagraph"/>
        <w:ind w:left="2160"/>
        <w:jc w:val="both"/>
        <w:rPr>
          <w:rFonts w:cs="Times New Roman"/>
          <w:sz w:val="24"/>
          <w:szCs w:val="24"/>
        </w:rPr>
      </w:pPr>
    </w:p>
    <w:p w14:paraId="57E9343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 subpoena may be served at any place within the District of Columbia, or at any place outside the District of Columbia that is within twenty-five (25) miles of the place of the hearing.</w:t>
      </w:r>
    </w:p>
    <w:p w14:paraId="28850DCE" w14:textId="77777777" w:rsidR="0004420C" w:rsidRPr="008B5153" w:rsidRDefault="0004420C" w:rsidP="00A200D4">
      <w:pPr>
        <w:pStyle w:val="ListParagraph"/>
        <w:ind w:left="1440" w:hanging="1440"/>
        <w:jc w:val="both"/>
        <w:rPr>
          <w:rFonts w:cs="Times New Roman"/>
          <w:sz w:val="24"/>
          <w:szCs w:val="24"/>
        </w:rPr>
      </w:pPr>
    </w:p>
    <w:p w14:paraId="136F59ED"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To prove service of a subpoena, a party shall file a written statement or shall provide in-court testimony describing the date and manner of service, and names of the persons served.  </w:t>
      </w:r>
    </w:p>
    <w:p w14:paraId="31D99484" w14:textId="77777777" w:rsidR="0004420C" w:rsidRPr="008B5153" w:rsidRDefault="0004420C" w:rsidP="00A200D4">
      <w:pPr>
        <w:pStyle w:val="ListParagraph"/>
        <w:ind w:left="1440" w:hanging="1440"/>
        <w:jc w:val="both"/>
        <w:rPr>
          <w:rFonts w:cs="Times New Roman"/>
          <w:sz w:val="24"/>
          <w:szCs w:val="24"/>
        </w:rPr>
      </w:pPr>
    </w:p>
    <w:p w14:paraId="0323675F"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The </w:t>
      </w:r>
      <w:r w:rsidR="00534031" w:rsidRPr="008B5153">
        <w:rPr>
          <w:rFonts w:cs="Times New Roman"/>
          <w:sz w:val="24"/>
          <w:szCs w:val="24"/>
        </w:rPr>
        <w:t>Hearing Examiner</w:t>
      </w:r>
      <w:r w:rsidRPr="008B5153">
        <w:rPr>
          <w:rFonts w:cs="Times New Roman"/>
          <w:sz w:val="24"/>
          <w:szCs w:val="24"/>
        </w:rPr>
        <w:t xml:space="preserve"> may quash or modify a subpoena if it:</w:t>
      </w:r>
    </w:p>
    <w:p w14:paraId="00414BB5" w14:textId="77777777" w:rsidR="0004420C" w:rsidRPr="008B5153" w:rsidRDefault="0004420C" w:rsidP="0004420C">
      <w:pPr>
        <w:pStyle w:val="ListParagraph"/>
        <w:ind w:left="1440"/>
        <w:jc w:val="both"/>
        <w:rPr>
          <w:rFonts w:cs="Times New Roman"/>
          <w:sz w:val="24"/>
          <w:szCs w:val="24"/>
        </w:rPr>
      </w:pPr>
    </w:p>
    <w:p w14:paraId="640207F7" w14:textId="709AE27B"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Does not meet the requirements of this </w:t>
      </w:r>
      <w:r w:rsidR="00046B6A">
        <w:rPr>
          <w:rFonts w:cs="Times New Roman"/>
          <w:sz w:val="24"/>
          <w:szCs w:val="24"/>
        </w:rPr>
        <w:t>chapter</w:t>
      </w:r>
      <w:r w:rsidRPr="008B5153">
        <w:rPr>
          <w:rFonts w:cs="Times New Roman"/>
          <w:sz w:val="24"/>
          <w:szCs w:val="24"/>
        </w:rPr>
        <w:t>;</w:t>
      </w:r>
    </w:p>
    <w:p w14:paraId="3CF87BD2" w14:textId="77777777" w:rsidR="0004420C" w:rsidRPr="008B5153" w:rsidRDefault="0004420C" w:rsidP="0004420C">
      <w:pPr>
        <w:pStyle w:val="ListParagraph"/>
        <w:ind w:left="2160"/>
        <w:jc w:val="both"/>
        <w:rPr>
          <w:rFonts w:cs="Times New Roman"/>
          <w:sz w:val="24"/>
          <w:szCs w:val="24"/>
        </w:rPr>
      </w:pPr>
    </w:p>
    <w:p w14:paraId="23B302DA"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Was improperly served;</w:t>
      </w:r>
    </w:p>
    <w:p w14:paraId="25813DB0" w14:textId="77777777" w:rsidR="0004420C" w:rsidRPr="008B5153" w:rsidRDefault="0004420C" w:rsidP="0004420C">
      <w:pPr>
        <w:pStyle w:val="ListParagraph"/>
        <w:ind w:left="2160"/>
        <w:jc w:val="both"/>
        <w:rPr>
          <w:rFonts w:cs="Times New Roman"/>
          <w:sz w:val="24"/>
          <w:szCs w:val="24"/>
        </w:rPr>
      </w:pPr>
    </w:p>
    <w:p w14:paraId="6A285044"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Fails to allow </w:t>
      </w:r>
      <w:r w:rsidR="00AA747E" w:rsidRPr="008B5153">
        <w:rPr>
          <w:rFonts w:cs="Times New Roman"/>
          <w:sz w:val="24"/>
          <w:szCs w:val="24"/>
        </w:rPr>
        <w:t xml:space="preserve">a </w:t>
      </w:r>
      <w:r w:rsidRPr="008B5153">
        <w:rPr>
          <w:rFonts w:cs="Times New Roman"/>
          <w:sz w:val="24"/>
          <w:szCs w:val="24"/>
        </w:rPr>
        <w:t>reasonable time for compliance;</w:t>
      </w:r>
    </w:p>
    <w:p w14:paraId="279C3DE9" w14:textId="77777777" w:rsidR="0004420C" w:rsidRPr="008B5153" w:rsidRDefault="0004420C" w:rsidP="0004420C">
      <w:pPr>
        <w:pStyle w:val="ListParagraph"/>
        <w:ind w:left="2160"/>
        <w:jc w:val="both"/>
        <w:rPr>
          <w:rFonts w:cs="Times New Roman"/>
          <w:sz w:val="24"/>
          <w:szCs w:val="24"/>
        </w:rPr>
      </w:pPr>
    </w:p>
    <w:p w14:paraId="2FFFDB21"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Requires a person who is not a party or an officer of a party to travel to a hearing more than </w:t>
      </w:r>
      <w:r w:rsidR="0004420C" w:rsidRPr="008B5153">
        <w:rPr>
          <w:rFonts w:cs="Times New Roman"/>
          <w:sz w:val="24"/>
          <w:szCs w:val="24"/>
        </w:rPr>
        <w:t>twenty</w:t>
      </w:r>
      <w:r w:rsidRPr="008B5153">
        <w:rPr>
          <w:rFonts w:cs="Times New Roman"/>
          <w:sz w:val="24"/>
          <w:szCs w:val="24"/>
        </w:rPr>
        <w:t>-five (25) miles from where that person resides, is employed, or regularly transacts business, except that such a person may be ordered to appear by telephone;</w:t>
      </w:r>
    </w:p>
    <w:p w14:paraId="05863F68" w14:textId="77777777" w:rsidR="0004420C" w:rsidRPr="008B5153" w:rsidRDefault="0004420C" w:rsidP="0004420C">
      <w:pPr>
        <w:pStyle w:val="ListParagraph"/>
        <w:ind w:left="2160"/>
        <w:jc w:val="both"/>
        <w:rPr>
          <w:rFonts w:cs="Times New Roman"/>
          <w:sz w:val="24"/>
          <w:szCs w:val="24"/>
        </w:rPr>
      </w:pPr>
    </w:p>
    <w:p w14:paraId="0A3B3806"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Requires disclosure of a privileged or other protected information; </w:t>
      </w:r>
      <w:r w:rsidRPr="008B5153">
        <w:rPr>
          <w:rFonts w:cs="Times New Roman"/>
          <w:sz w:val="24"/>
          <w:szCs w:val="24"/>
        </w:rPr>
        <w:tab/>
        <w:t>or</w:t>
      </w:r>
    </w:p>
    <w:p w14:paraId="1CE0FD59" w14:textId="77777777" w:rsidR="0004420C" w:rsidRPr="008B5153" w:rsidRDefault="0004420C" w:rsidP="0004420C">
      <w:pPr>
        <w:pStyle w:val="ListParagraph"/>
        <w:ind w:left="1440"/>
        <w:jc w:val="both"/>
        <w:rPr>
          <w:rFonts w:cs="Times New Roman"/>
          <w:sz w:val="24"/>
          <w:szCs w:val="24"/>
        </w:rPr>
      </w:pPr>
    </w:p>
    <w:p w14:paraId="7E63F786"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Subjects a person or entity to undue burden or expense.</w:t>
      </w:r>
    </w:p>
    <w:p w14:paraId="5C1BD8B9" w14:textId="77777777" w:rsidR="0004420C" w:rsidRPr="008B5153" w:rsidRDefault="0004420C" w:rsidP="0004420C">
      <w:pPr>
        <w:pStyle w:val="ListParagraph"/>
        <w:ind w:left="1440"/>
        <w:jc w:val="both"/>
        <w:rPr>
          <w:rFonts w:cs="Times New Roman"/>
          <w:sz w:val="24"/>
          <w:szCs w:val="24"/>
        </w:rPr>
      </w:pPr>
    </w:p>
    <w:p w14:paraId="3356139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If a person or entity disobeys a subpoena, the </w:t>
      </w:r>
      <w:r w:rsidR="00534031" w:rsidRPr="008B5153">
        <w:rPr>
          <w:rFonts w:cs="Times New Roman"/>
          <w:sz w:val="24"/>
          <w:szCs w:val="24"/>
        </w:rPr>
        <w:t>Hearing Examiner</w:t>
      </w:r>
      <w:r w:rsidRPr="008B5153">
        <w:rPr>
          <w:rFonts w:cs="Times New Roman"/>
          <w:sz w:val="24"/>
          <w:szCs w:val="24"/>
        </w:rPr>
        <w:t xml:space="preserve"> may order compliance with the subpoena.  If a person subject to the order fails to comply, the </w:t>
      </w:r>
      <w:r w:rsidR="00534031" w:rsidRPr="008B5153">
        <w:rPr>
          <w:rFonts w:cs="Times New Roman"/>
          <w:sz w:val="24"/>
          <w:szCs w:val="24"/>
        </w:rPr>
        <w:t>Hearing Examiner</w:t>
      </w:r>
      <w:r w:rsidRPr="008B5153">
        <w:rPr>
          <w:rFonts w:cs="Times New Roman"/>
          <w:sz w:val="24"/>
          <w:szCs w:val="24"/>
        </w:rPr>
        <w:t xml:space="preserve"> may impose monetary sanctions.  In addition, a party may apply to the Superior Court of the District of Columbia for an order to show cause why that person should not be held in civil contempt.</w:t>
      </w:r>
    </w:p>
    <w:p w14:paraId="083A4E4B" w14:textId="77777777" w:rsidR="00800110" w:rsidRPr="008B5153" w:rsidRDefault="00800110" w:rsidP="00A200D4">
      <w:pPr>
        <w:pStyle w:val="ListParagraph"/>
        <w:ind w:left="1440" w:hanging="1440"/>
        <w:jc w:val="both"/>
        <w:rPr>
          <w:rFonts w:cs="Times New Roman"/>
          <w:sz w:val="24"/>
          <w:szCs w:val="24"/>
        </w:rPr>
      </w:pPr>
    </w:p>
    <w:p w14:paraId="3FDA3CD5"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Except upon order of the </w:t>
      </w:r>
      <w:r w:rsidR="00534031" w:rsidRPr="008B5153">
        <w:rPr>
          <w:rFonts w:cs="Times New Roman"/>
          <w:sz w:val="24"/>
          <w:szCs w:val="24"/>
        </w:rPr>
        <w:t>Hearing Examiner</w:t>
      </w:r>
      <w:r w:rsidRPr="008B5153">
        <w:rPr>
          <w:rFonts w:cs="Times New Roman"/>
          <w:sz w:val="24"/>
          <w:szCs w:val="24"/>
        </w:rPr>
        <w:t xml:space="preserve">, a hearing scheduled before the </w:t>
      </w:r>
      <w:r w:rsidR="00534031" w:rsidRPr="008B5153">
        <w:rPr>
          <w:rFonts w:cs="Times New Roman"/>
          <w:sz w:val="24"/>
          <w:szCs w:val="24"/>
        </w:rPr>
        <w:t>Hearing Examiner</w:t>
      </w:r>
      <w:r w:rsidRPr="008B5153">
        <w:rPr>
          <w:rFonts w:cs="Times New Roman"/>
          <w:sz w:val="24"/>
          <w:szCs w:val="24"/>
        </w:rPr>
        <w:t xml:space="preserve"> may not be delayed by motion for a continuance unless the motion is made at least one (1) day prior to the scheduled hearing date and, in the opinion of the </w:t>
      </w:r>
      <w:r w:rsidR="00534031" w:rsidRPr="008B5153">
        <w:rPr>
          <w:rFonts w:cs="Times New Roman"/>
          <w:sz w:val="24"/>
          <w:szCs w:val="24"/>
        </w:rPr>
        <w:t>Hearing Examiner</w:t>
      </w:r>
      <w:r w:rsidRPr="008B5153">
        <w:rPr>
          <w:rFonts w:cs="Times New Roman"/>
          <w:sz w:val="24"/>
          <w:szCs w:val="24"/>
        </w:rPr>
        <w:t>, sets forth good and sufficient cause for the continuance.</w:t>
      </w:r>
    </w:p>
    <w:p w14:paraId="325C89F3" w14:textId="77777777" w:rsidR="0004420C" w:rsidRPr="008B5153" w:rsidRDefault="0004420C" w:rsidP="00A200D4">
      <w:pPr>
        <w:pStyle w:val="ListParagraph"/>
        <w:ind w:left="1440" w:hanging="1440"/>
        <w:jc w:val="both"/>
        <w:rPr>
          <w:rFonts w:cs="Times New Roman"/>
          <w:sz w:val="24"/>
          <w:szCs w:val="24"/>
        </w:rPr>
      </w:pPr>
    </w:p>
    <w:p w14:paraId="23250F90"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lastRenderedPageBreak/>
        <w:t xml:space="preserve">If a party to any proceeding under this chapter without sufficient reason fails to appear at the time and place set for the hearing, the </w:t>
      </w:r>
      <w:r w:rsidR="00534031" w:rsidRPr="008B5153">
        <w:rPr>
          <w:rFonts w:cs="Times New Roman"/>
          <w:sz w:val="24"/>
          <w:szCs w:val="24"/>
        </w:rPr>
        <w:t>Hearing Examiner</w:t>
      </w:r>
      <w:r w:rsidRPr="008B5153">
        <w:rPr>
          <w:rFonts w:cs="Times New Roman"/>
          <w:sz w:val="24"/>
          <w:szCs w:val="24"/>
        </w:rPr>
        <w:t xml:space="preserve"> may proceed to hear the matter on the record.</w:t>
      </w:r>
    </w:p>
    <w:p w14:paraId="5FD2CA72" w14:textId="77777777" w:rsidR="0004420C" w:rsidRPr="008B5153" w:rsidRDefault="0004420C" w:rsidP="00A200D4">
      <w:pPr>
        <w:pStyle w:val="ListParagraph"/>
        <w:ind w:left="1440" w:hanging="1440"/>
        <w:jc w:val="both"/>
        <w:rPr>
          <w:rFonts w:cs="Times New Roman"/>
          <w:sz w:val="24"/>
          <w:szCs w:val="24"/>
        </w:rPr>
      </w:pPr>
    </w:p>
    <w:p w14:paraId="34AD6E0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Hearings shall be recorded and transcribed under the direction of the </w:t>
      </w:r>
      <w:r w:rsidR="00534031" w:rsidRPr="008B5153">
        <w:rPr>
          <w:rFonts w:cs="Times New Roman"/>
          <w:sz w:val="24"/>
          <w:szCs w:val="24"/>
        </w:rPr>
        <w:t>Hearing Examiner</w:t>
      </w:r>
      <w:r w:rsidRPr="008B5153">
        <w:rPr>
          <w:rFonts w:cs="Times New Roman"/>
          <w:sz w:val="24"/>
          <w:szCs w:val="24"/>
        </w:rPr>
        <w:t>.</w:t>
      </w:r>
    </w:p>
    <w:p w14:paraId="7C62CA9F" w14:textId="77777777" w:rsidR="0004420C" w:rsidRPr="008B5153" w:rsidRDefault="0004420C" w:rsidP="00A200D4">
      <w:pPr>
        <w:pStyle w:val="ListParagraph"/>
        <w:ind w:left="1440" w:hanging="1440"/>
        <w:jc w:val="both"/>
        <w:rPr>
          <w:rFonts w:cs="Times New Roman"/>
          <w:sz w:val="24"/>
          <w:szCs w:val="24"/>
        </w:rPr>
      </w:pPr>
    </w:p>
    <w:p w14:paraId="75042BEC"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Upon payment of reasonable cost, a transcript of the proceeding shall be supplied to interested parties.</w:t>
      </w:r>
    </w:p>
    <w:p w14:paraId="3C15E7CF" w14:textId="77777777" w:rsidR="0004420C" w:rsidRPr="008B5153" w:rsidRDefault="0004420C" w:rsidP="00A200D4">
      <w:pPr>
        <w:pStyle w:val="ListParagraph"/>
        <w:ind w:left="1440" w:hanging="1440"/>
        <w:jc w:val="both"/>
        <w:rPr>
          <w:rFonts w:cs="Times New Roman"/>
          <w:sz w:val="24"/>
          <w:szCs w:val="24"/>
        </w:rPr>
      </w:pPr>
    </w:p>
    <w:p w14:paraId="2F6AB968"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Within a reasonable time after the close of a proceeding, the </w:t>
      </w:r>
      <w:r w:rsidR="00534031" w:rsidRPr="008B5153">
        <w:rPr>
          <w:rFonts w:cs="Times New Roman"/>
          <w:sz w:val="24"/>
          <w:szCs w:val="24"/>
        </w:rPr>
        <w:t>Hearing Examiner</w:t>
      </w:r>
      <w:r w:rsidRPr="008B5153">
        <w:rPr>
          <w:rFonts w:cs="Times New Roman"/>
          <w:sz w:val="24"/>
          <w:szCs w:val="24"/>
        </w:rPr>
        <w:t xml:space="preserve"> shall render a proposed written decision, accompanied by findings of fact, conclusions of law, and recommendations to the Executive Director.</w:t>
      </w:r>
    </w:p>
    <w:p w14:paraId="2C579004" w14:textId="77777777" w:rsidR="0004420C" w:rsidRPr="008B5153" w:rsidRDefault="0004420C" w:rsidP="00A200D4">
      <w:pPr>
        <w:pStyle w:val="ListParagraph"/>
        <w:ind w:left="1440" w:hanging="1440"/>
        <w:jc w:val="both"/>
        <w:rPr>
          <w:rFonts w:cs="Times New Roman"/>
          <w:sz w:val="24"/>
          <w:szCs w:val="24"/>
        </w:rPr>
      </w:pPr>
    </w:p>
    <w:p w14:paraId="363CBD00"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The Executive Director may change a finding of fact or conclusion of law made by the </w:t>
      </w:r>
      <w:r w:rsidR="00534031" w:rsidRPr="008B5153">
        <w:rPr>
          <w:rFonts w:cs="Times New Roman"/>
          <w:sz w:val="24"/>
          <w:szCs w:val="24"/>
        </w:rPr>
        <w:t>Hearing Examiner</w:t>
      </w:r>
      <w:r w:rsidRPr="008B5153">
        <w:rPr>
          <w:rFonts w:cs="Times New Roman"/>
          <w:sz w:val="24"/>
          <w:szCs w:val="24"/>
        </w:rPr>
        <w:t xml:space="preserve"> or may vacate or modify an order issued by the </w:t>
      </w:r>
      <w:r w:rsidR="00534031" w:rsidRPr="008B5153">
        <w:rPr>
          <w:rFonts w:cs="Times New Roman"/>
          <w:sz w:val="24"/>
          <w:szCs w:val="24"/>
        </w:rPr>
        <w:t>Hearing Examiner</w:t>
      </w:r>
      <w:r w:rsidRPr="008B5153">
        <w:rPr>
          <w:rFonts w:cs="Times New Roman"/>
          <w:sz w:val="24"/>
          <w:szCs w:val="24"/>
        </w:rPr>
        <w:t xml:space="preserve"> only if the Executive Director determines:</w:t>
      </w:r>
    </w:p>
    <w:p w14:paraId="532B70C8" w14:textId="77777777" w:rsidR="00213D7F" w:rsidRPr="008B5153" w:rsidRDefault="00213D7F" w:rsidP="00213D7F">
      <w:pPr>
        <w:pStyle w:val="ListParagraph"/>
        <w:rPr>
          <w:rFonts w:cs="Times New Roman"/>
          <w:sz w:val="24"/>
          <w:szCs w:val="24"/>
        </w:rPr>
      </w:pPr>
    </w:p>
    <w:p w14:paraId="449282F2" w14:textId="77777777" w:rsidR="00800110" w:rsidRPr="008B5153" w:rsidRDefault="00800110" w:rsidP="007E214A">
      <w:pPr>
        <w:pStyle w:val="ListParagraph"/>
        <w:numPr>
          <w:ilvl w:val="2"/>
          <w:numId w:val="42"/>
        </w:numPr>
        <w:jc w:val="both"/>
        <w:rPr>
          <w:rFonts w:cs="Times New Roman"/>
          <w:sz w:val="24"/>
          <w:szCs w:val="24"/>
        </w:rPr>
      </w:pPr>
      <w:r w:rsidRPr="008B5153">
        <w:rPr>
          <w:rFonts w:cs="Times New Roman"/>
          <w:sz w:val="24"/>
          <w:szCs w:val="24"/>
        </w:rPr>
        <w:t xml:space="preserve">That the </w:t>
      </w:r>
      <w:r w:rsidR="00534031" w:rsidRPr="008B5153">
        <w:rPr>
          <w:rFonts w:cs="Times New Roman"/>
          <w:sz w:val="24"/>
          <w:szCs w:val="24"/>
        </w:rPr>
        <w:t>Hearing Examiner</w:t>
      </w:r>
      <w:r w:rsidRPr="008B5153">
        <w:rPr>
          <w:rFonts w:cs="Times New Roman"/>
          <w:sz w:val="24"/>
          <w:szCs w:val="24"/>
        </w:rPr>
        <w:t xml:space="preserve"> did not properly apply or interpret applicable law, office rules, written policies, or prior administrative decisions;</w:t>
      </w:r>
    </w:p>
    <w:p w14:paraId="43B65308" w14:textId="77777777" w:rsidR="00213D7F" w:rsidRPr="008B5153" w:rsidRDefault="00213D7F" w:rsidP="00213D7F">
      <w:pPr>
        <w:pStyle w:val="ListParagraph"/>
        <w:ind w:left="2160"/>
        <w:jc w:val="both"/>
        <w:rPr>
          <w:rFonts w:cs="Times New Roman"/>
          <w:sz w:val="24"/>
          <w:szCs w:val="24"/>
        </w:rPr>
      </w:pPr>
    </w:p>
    <w:p w14:paraId="449C40EF" w14:textId="77777777" w:rsidR="00800110" w:rsidRPr="008B5153" w:rsidRDefault="00213D7F" w:rsidP="007E214A">
      <w:pPr>
        <w:pStyle w:val="ListParagraph"/>
        <w:numPr>
          <w:ilvl w:val="2"/>
          <w:numId w:val="42"/>
        </w:numPr>
        <w:jc w:val="both"/>
        <w:rPr>
          <w:rFonts w:cs="Times New Roman"/>
          <w:sz w:val="24"/>
          <w:szCs w:val="24"/>
        </w:rPr>
      </w:pPr>
      <w:r w:rsidRPr="008B5153">
        <w:rPr>
          <w:rFonts w:cs="Times New Roman"/>
          <w:sz w:val="24"/>
          <w:szCs w:val="24"/>
        </w:rPr>
        <w:t xml:space="preserve">That </w:t>
      </w:r>
      <w:r w:rsidR="00800110" w:rsidRPr="008B5153">
        <w:rPr>
          <w:rFonts w:cs="Times New Roman"/>
          <w:sz w:val="24"/>
          <w:szCs w:val="24"/>
        </w:rPr>
        <w:t xml:space="preserve">a prior administrative decision on which the </w:t>
      </w:r>
      <w:r w:rsidR="00534031" w:rsidRPr="008B5153">
        <w:rPr>
          <w:rFonts w:cs="Times New Roman"/>
          <w:sz w:val="24"/>
          <w:szCs w:val="24"/>
        </w:rPr>
        <w:t>Hearing Examiner</w:t>
      </w:r>
      <w:r w:rsidR="00800110" w:rsidRPr="008B5153">
        <w:rPr>
          <w:rFonts w:cs="Times New Roman"/>
          <w:sz w:val="24"/>
          <w:szCs w:val="24"/>
        </w:rPr>
        <w:t xml:space="preserve"> relied is incorrect or should be changed; or</w:t>
      </w:r>
    </w:p>
    <w:p w14:paraId="3973E14C" w14:textId="77777777" w:rsidR="00213D7F" w:rsidRPr="008B5153" w:rsidRDefault="00213D7F" w:rsidP="00213D7F">
      <w:pPr>
        <w:pStyle w:val="ListParagraph"/>
        <w:ind w:left="2160"/>
        <w:jc w:val="both"/>
        <w:rPr>
          <w:rFonts w:cs="Times New Roman"/>
          <w:sz w:val="24"/>
          <w:szCs w:val="24"/>
        </w:rPr>
      </w:pPr>
    </w:p>
    <w:p w14:paraId="2D96FD99" w14:textId="77777777" w:rsidR="00800110" w:rsidRPr="008B5153" w:rsidRDefault="00213D7F" w:rsidP="007E214A">
      <w:pPr>
        <w:pStyle w:val="ListParagraph"/>
        <w:numPr>
          <w:ilvl w:val="2"/>
          <w:numId w:val="42"/>
        </w:numPr>
        <w:jc w:val="both"/>
        <w:rPr>
          <w:rFonts w:cs="Times New Roman"/>
          <w:sz w:val="24"/>
          <w:szCs w:val="24"/>
        </w:rPr>
      </w:pPr>
      <w:r w:rsidRPr="008B5153">
        <w:rPr>
          <w:rFonts w:cs="Times New Roman"/>
          <w:sz w:val="24"/>
          <w:szCs w:val="24"/>
        </w:rPr>
        <w:t xml:space="preserve">That </w:t>
      </w:r>
      <w:r w:rsidR="00800110" w:rsidRPr="008B5153">
        <w:rPr>
          <w:rFonts w:cs="Times New Roman"/>
          <w:sz w:val="24"/>
          <w:szCs w:val="24"/>
        </w:rPr>
        <w:t>a technical error in a finding of fact should be changed.</w:t>
      </w:r>
    </w:p>
    <w:p w14:paraId="148B9A05" w14:textId="77777777" w:rsidR="00213D7F" w:rsidRPr="008B5153" w:rsidRDefault="00213D7F" w:rsidP="00213D7F">
      <w:pPr>
        <w:pStyle w:val="ListParagraph"/>
        <w:ind w:left="2160"/>
        <w:jc w:val="both"/>
        <w:rPr>
          <w:rFonts w:cs="Times New Roman"/>
          <w:sz w:val="24"/>
          <w:szCs w:val="24"/>
        </w:rPr>
      </w:pPr>
    </w:p>
    <w:p w14:paraId="4AA07793"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If the Executive Director makes a change to a finding of fact or conclusion of law or vacates or modifies an order of the </w:t>
      </w:r>
      <w:r w:rsidR="00534031" w:rsidRPr="008B5153">
        <w:rPr>
          <w:rFonts w:cs="Times New Roman"/>
          <w:sz w:val="24"/>
          <w:szCs w:val="24"/>
        </w:rPr>
        <w:t>Hearing Examiner</w:t>
      </w:r>
      <w:r w:rsidRPr="008B5153">
        <w:rPr>
          <w:rFonts w:cs="Times New Roman"/>
          <w:sz w:val="24"/>
          <w:szCs w:val="24"/>
        </w:rPr>
        <w:t>, the Executive Director must state in writing the specific reason and the legal basis for the change.</w:t>
      </w:r>
    </w:p>
    <w:p w14:paraId="0918205E" w14:textId="77777777" w:rsidR="00213D7F" w:rsidRPr="008B5153" w:rsidRDefault="00213D7F" w:rsidP="007E277B">
      <w:pPr>
        <w:pStyle w:val="ListParagraph"/>
        <w:ind w:left="1440" w:hanging="1440"/>
        <w:jc w:val="both"/>
        <w:rPr>
          <w:rFonts w:cs="Times New Roman"/>
          <w:sz w:val="24"/>
          <w:szCs w:val="24"/>
        </w:rPr>
      </w:pPr>
    </w:p>
    <w:p w14:paraId="7D9E6114"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If the recommendation of the </w:t>
      </w:r>
      <w:r w:rsidR="00534031" w:rsidRPr="008B5153">
        <w:rPr>
          <w:rFonts w:cs="Times New Roman"/>
          <w:sz w:val="24"/>
          <w:szCs w:val="24"/>
        </w:rPr>
        <w:t>Hearing Examiner</w:t>
      </w:r>
      <w:r w:rsidRPr="008B5153">
        <w:rPr>
          <w:rFonts w:cs="Times New Roman"/>
          <w:sz w:val="24"/>
          <w:szCs w:val="24"/>
        </w:rPr>
        <w:t xml:space="preserve"> is adverse to the person who filed the request for a hearing, the person may file exceptions and present arguments to the Executive Director. The Executive Director shall make all final decisions on issuance of fines or the denial, revocation or suspension of licenses.</w:t>
      </w:r>
    </w:p>
    <w:p w14:paraId="3FFF3F8A" w14:textId="77777777" w:rsidR="00213D7F" w:rsidRPr="008B5153" w:rsidRDefault="00213D7F" w:rsidP="007E277B">
      <w:pPr>
        <w:pStyle w:val="ListParagraph"/>
        <w:ind w:left="1440" w:hanging="1440"/>
        <w:jc w:val="both"/>
        <w:rPr>
          <w:rFonts w:cs="Times New Roman"/>
          <w:sz w:val="24"/>
          <w:szCs w:val="24"/>
        </w:rPr>
      </w:pPr>
    </w:p>
    <w:p w14:paraId="3E3573F7"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The Executive Director shall issue a final order accompanied by findings of fact and conclusions of law.</w:t>
      </w:r>
    </w:p>
    <w:p w14:paraId="23AE949D" w14:textId="77777777" w:rsidR="00213D7F" w:rsidRPr="008B5153" w:rsidRDefault="00213D7F" w:rsidP="007E277B">
      <w:pPr>
        <w:pStyle w:val="ListParagraph"/>
        <w:ind w:left="1440" w:hanging="1440"/>
        <w:jc w:val="both"/>
        <w:rPr>
          <w:rFonts w:cs="Times New Roman"/>
          <w:sz w:val="24"/>
          <w:szCs w:val="24"/>
        </w:rPr>
      </w:pPr>
    </w:p>
    <w:p w14:paraId="7B880241"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 xml:space="preserve">Findings of fact shall consist of a </w:t>
      </w:r>
      <w:proofErr w:type="gramStart"/>
      <w:r w:rsidRPr="008B5153">
        <w:rPr>
          <w:rFonts w:cs="Times New Roman"/>
          <w:sz w:val="24"/>
          <w:szCs w:val="24"/>
        </w:rPr>
        <w:t>concise statement conclusions</w:t>
      </w:r>
      <w:proofErr w:type="gramEnd"/>
      <w:r w:rsidRPr="008B5153">
        <w:rPr>
          <w:rFonts w:cs="Times New Roman"/>
          <w:sz w:val="24"/>
          <w:szCs w:val="24"/>
        </w:rPr>
        <w:t xml:space="preserve"> on each contested issue of fact and shall be based solely upon evidence contained in the record.</w:t>
      </w:r>
    </w:p>
    <w:p w14:paraId="2BCB72CC" w14:textId="77777777" w:rsidR="00213D7F" w:rsidRPr="008B5153" w:rsidRDefault="00213D7F" w:rsidP="007E277B">
      <w:pPr>
        <w:pStyle w:val="ListParagraph"/>
        <w:ind w:left="1440" w:hanging="1440"/>
        <w:rPr>
          <w:rFonts w:cs="Times New Roman"/>
          <w:sz w:val="24"/>
          <w:szCs w:val="24"/>
        </w:rPr>
      </w:pPr>
    </w:p>
    <w:p w14:paraId="36FFC743"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Findings of fact and conclusions of law shall be supported by and in accordance with reliable, probative, and substantial evidence.</w:t>
      </w:r>
    </w:p>
    <w:p w14:paraId="0D8C364D" w14:textId="77777777" w:rsidR="0079611A" w:rsidRPr="008B5153" w:rsidRDefault="0079611A" w:rsidP="007E277B">
      <w:pPr>
        <w:pStyle w:val="ListParagraph"/>
        <w:ind w:left="1440" w:hanging="1440"/>
        <w:jc w:val="both"/>
        <w:rPr>
          <w:rFonts w:cs="Times New Roman"/>
          <w:sz w:val="24"/>
          <w:szCs w:val="24"/>
        </w:rPr>
      </w:pPr>
    </w:p>
    <w:p w14:paraId="570BDD19"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lastRenderedPageBreak/>
        <w:t xml:space="preserve">At any time, </w:t>
      </w:r>
      <w:r w:rsidR="00A858C2" w:rsidRPr="008B5153">
        <w:rPr>
          <w:rFonts w:cs="Times New Roman"/>
          <w:sz w:val="24"/>
          <w:szCs w:val="24"/>
        </w:rPr>
        <w:t>the</w:t>
      </w:r>
      <w:r w:rsidRPr="008B5153">
        <w:rPr>
          <w:rFonts w:cs="Times New Roman"/>
          <w:sz w:val="24"/>
          <w:szCs w:val="24"/>
        </w:rPr>
        <w:t xml:space="preserve"> </w:t>
      </w:r>
      <w:r w:rsidR="00534031" w:rsidRPr="008B5153">
        <w:rPr>
          <w:rFonts w:cs="Times New Roman"/>
          <w:sz w:val="24"/>
          <w:szCs w:val="24"/>
        </w:rPr>
        <w:t>Hearing Examiner</w:t>
      </w:r>
      <w:r w:rsidRPr="008B5153">
        <w:rPr>
          <w:rFonts w:cs="Times New Roman"/>
          <w:sz w:val="24"/>
          <w:szCs w:val="24"/>
        </w:rPr>
        <w:t xml:space="preserve"> or the Clerk, in consultation with </w:t>
      </w:r>
      <w:r w:rsidR="00A858C2" w:rsidRPr="008B5153">
        <w:rPr>
          <w:rFonts w:cs="Times New Roman"/>
          <w:sz w:val="24"/>
          <w:szCs w:val="24"/>
        </w:rPr>
        <w:t>the</w:t>
      </w:r>
      <w:r w:rsidRPr="008B5153">
        <w:rPr>
          <w:rFonts w:cs="Times New Roman"/>
          <w:sz w:val="24"/>
          <w:szCs w:val="24"/>
        </w:rPr>
        <w:t xml:space="preserve"> </w:t>
      </w:r>
      <w:r w:rsidR="00534031" w:rsidRPr="008B5153">
        <w:rPr>
          <w:rFonts w:cs="Times New Roman"/>
          <w:sz w:val="24"/>
          <w:szCs w:val="24"/>
        </w:rPr>
        <w:t>Hearing Examiner</w:t>
      </w:r>
      <w:r w:rsidRPr="008B5153">
        <w:rPr>
          <w:rFonts w:cs="Times New Roman"/>
          <w:sz w:val="24"/>
          <w:szCs w:val="24"/>
        </w:rPr>
        <w:t>, may correct clerical, typographical, numerical, or technical mistakes in the record and errors from oversight or omission.</w:t>
      </w:r>
    </w:p>
    <w:p w14:paraId="7D2DD99A" w14:textId="77777777" w:rsidR="00A858C2" w:rsidRPr="008B5153" w:rsidRDefault="00A858C2" w:rsidP="007E277B">
      <w:pPr>
        <w:pStyle w:val="ListParagraph"/>
        <w:ind w:left="1440" w:hanging="1440"/>
        <w:jc w:val="both"/>
        <w:rPr>
          <w:rFonts w:cs="Times New Roman"/>
          <w:sz w:val="24"/>
          <w:szCs w:val="24"/>
        </w:rPr>
      </w:pPr>
    </w:p>
    <w:p w14:paraId="6301DAC2" w14:textId="77777777" w:rsidR="00800110" w:rsidRPr="008B5153" w:rsidRDefault="00A858C2" w:rsidP="007E214A">
      <w:pPr>
        <w:pStyle w:val="ListParagraph"/>
        <w:numPr>
          <w:ilvl w:val="1"/>
          <w:numId w:val="42"/>
        </w:numPr>
        <w:ind w:left="1440" w:hanging="1440"/>
        <w:jc w:val="both"/>
        <w:rPr>
          <w:rFonts w:cs="Times New Roman"/>
          <w:sz w:val="24"/>
          <w:szCs w:val="24"/>
        </w:rPr>
      </w:pPr>
      <w:r w:rsidRPr="008B5153">
        <w:rPr>
          <w:rFonts w:cs="Times New Roman"/>
          <w:sz w:val="24"/>
          <w:szCs w:val="24"/>
        </w:rPr>
        <w:t>The</w:t>
      </w:r>
      <w:r w:rsidR="00800110" w:rsidRPr="008B5153">
        <w:rPr>
          <w:rFonts w:cs="Times New Roman"/>
          <w:sz w:val="24"/>
          <w:szCs w:val="24"/>
        </w:rPr>
        <w:t xml:space="preserve"> </w:t>
      </w:r>
      <w:r w:rsidR="00534031" w:rsidRPr="008B5153">
        <w:rPr>
          <w:rFonts w:cs="Times New Roman"/>
          <w:sz w:val="24"/>
          <w:szCs w:val="24"/>
        </w:rPr>
        <w:t>Hearing Examiner</w:t>
      </w:r>
      <w:r w:rsidR="00800110" w:rsidRPr="008B5153">
        <w:rPr>
          <w:rFonts w:cs="Times New Roman"/>
          <w:sz w:val="24"/>
          <w:szCs w:val="24"/>
        </w:rPr>
        <w:t xml:space="preserve"> may order that notice of such corrections be given to the parties.</w:t>
      </w:r>
    </w:p>
    <w:p w14:paraId="59324161" w14:textId="77777777" w:rsidR="0079611A" w:rsidRPr="008B5153" w:rsidRDefault="0079611A" w:rsidP="007E277B">
      <w:pPr>
        <w:pStyle w:val="ListParagraph"/>
        <w:ind w:left="1440" w:hanging="1440"/>
        <w:jc w:val="both"/>
        <w:rPr>
          <w:rFonts w:cs="Times New Roman"/>
          <w:sz w:val="24"/>
          <w:szCs w:val="24"/>
        </w:rPr>
      </w:pPr>
    </w:p>
    <w:p w14:paraId="78031E92"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If a party has filed a request for appellate review, such mistakes may be corrected before the record is transmitted to the reviewing court, and thereafter may be corrected with leave of the reviewing court</w:t>
      </w:r>
      <w:r w:rsidR="0079611A" w:rsidRPr="008B5153">
        <w:rPr>
          <w:rFonts w:cs="Times New Roman"/>
          <w:sz w:val="24"/>
          <w:szCs w:val="24"/>
        </w:rPr>
        <w:t>.</w:t>
      </w:r>
    </w:p>
    <w:p w14:paraId="2AB8BC4E" w14:textId="77777777" w:rsidR="0079611A" w:rsidRPr="008B5153" w:rsidRDefault="0079611A" w:rsidP="007E277B">
      <w:pPr>
        <w:pStyle w:val="ListParagraph"/>
        <w:ind w:left="1440" w:hanging="1440"/>
        <w:jc w:val="both"/>
        <w:rPr>
          <w:rFonts w:cs="Times New Roman"/>
          <w:sz w:val="24"/>
          <w:szCs w:val="24"/>
        </w:rPr>
      </w:pPr>
    </w:p>
    <w:p w14:paraId="0C1CBA28" w14:textId="77777777" w:rsidR="00800110" w:rsidRPr="008B5153" w:rsidRDefault="00800110" w:rsidP="007E214A">
      <w:pPr>
        <w:pStyle w:val="ListParagraph"/>
        <w:numPr>
          <w:ilvl w:val="1"/>
          <w:numId w:val="42"/>
        </w:numPr>
        <w:ind w:left="1440" w:hanging="1440"/>
        <w:jc w:val="both"/>
        <w:rPr>
          <w:rFonts w:cs="Times New Roman"/>
          <w:sz w:val="24"/>
          <w:szCs w:val="24"/>
        </w:rPr>
      </w:pPr>
      <w:r w:rsidRPr="008B5153">
        <w:rPr>
          <w:rFonts w:cs="Times New Roman"/>
          <w:sz w:val="24"/>
          <w:szCs w:val="24"/>
        </w:rPr>
        <w:t>Any person whose license is revoked</w:t>
      </w:r>
      <w:r w:rsidR="007E277B" w:rsidRPr="008B5153">
        <w:rPr>
          <w:rFonts w:cs="Times New Roman"/>
          <w:sz w:val="24"/>
          <w:szCs w:val="24"/>
        </w:rPr>
        <w:t xml:space="preserve">, </w:t>
      </w:r>
      <w:r w:rsidRPr="008B5153">
        <w:rPr>
          <w:rFonts w:cs="Times New Roman"/>
          <w:sz w:val="24"/>
          <w:szCs w:val="24"/>
        </w:rPr>
        <w:t>suspended</w:t>
      </w:r>
      <w:r w:rsidR="007E277B" w:rsidRPr="008B5153">
        <w:rPr>
          <w:rFonts w:cs="Times New Roman"/>
          <w:sz w:val="24"/>
          <w:szCs w:val="24"/>
        </w:rPr>
        <w:t xml:space="preserve">, or assessed a penalty </w:t>
      </w:r>
      <w:r w:rsidRPr="008B5153">
        <w:rPr>
          <w:rFonts w:cs="Times New Roman"/>
          <w:sz w:val="24"/>
          <w:szCs w:val="24"/>
        </w:rPr>
        <w:t xml:space="preserve">by the final decision of the </w:t>
      </w:r>
      <w:r w:rsidR="003D5836" w:rsidRPr="008B5153">
        <w:rPr>
          <w:rFonts w:cs="Times New Roman"/>
          <w:sz w:val="24"/>
          <w:szCs w:val="24"/>
        </w:rPr>
        <w:t>Office</w:t>
      </w:r>
      <w:r w:rsidRPr="008B5153">
        <w:rPr>
          <w:rFonts w:cs="Times New Roman"/>
          <w:sz w:val="24"/>
          <w:szCs w:val="24"/>
        </w:rPr>
        <w:t xml:space="preserve"> following a hearing shall have the right to appeal the decision to the Superior Court of the District of Columbia within the time fixed by rule of the Court.</w:t>
      </w:r>
    </w:p>
    <w:p w14:paraId="451E3E63" w14:textId="77777777" w:rsidR="00CC73F0" w:rsidRPr="008B5153" w:rsidRDefault="00CC73F0" w:rsidP="00CC73F0">
      <w:pPr>
        <w:jc w:val="both"/>
        <w:rPr>
          <w:rFonts w:cs="Times New Roman"/>
          <w:b/>
          <w:sz w:val="24"/>
          <w:szCs w:val="24"/>
        </w:rPr>
      </w:pPr>
    </w:p>
    <w:p w14:paraId="344C3C19" w14:textId="2FE73F14" w:rsidR="00567F50" w:rsidRPr="008B5153" w:rsidRDefault="00CC73F0" w:rsidP="00CC73F0">
      <w:pPr>
        <w:jc w:val="both"/>
        <w:rPr>
          <w:rFonts w:cs="Times New Roman"/>
          <w:b/>
          <w:sz w:val="24"/>
          <w:szCs w:val="24"/>
        </w:rPr>
      </w:pPr>
      <w:r w:rsidRPr="008B5153">
        <w:rPr>
          <w:rFonts w:cs="Times New Roman"/>
          <w:b/>
          <w:sz w:val="24"/>
          <w:szCs w:val="24"/>
        </w:rPr>
        <w:t>2135-</w:t>
      </w:r>
      <w:r w:rsidR="00567F50" w:rsidRPr="008B5153">
        <w:rPr>
          <w:rFonts w:cs="Times New Roman"/>
          <w:b/>
          <w:sz w:val="24"/>
          <w:szCs w:val="24"/>
        </w:rPr>
        <w:t>2198</w:t>
      </w:r>
      <w:r w:rsidR="00567F50" w:rsidRPr="008B5153">
        <w:rPr>
          <w:rFonts w:cs="Times New Roman"/>
          <w:b/>
          <w:sz w:val="24"/>
          <w:szCs w:val="24"/>
        </w:rPr>
        <w:tab/>
      </w:r>
      <w:r w:rsidR="00214CCC">
        <w:rPr>
          <w:rFonts w:cs="Times New Roman"/>
          <w:b/>
          <w:sz w:val="24"/>
          <w:szCs w:val="24"/>
        </w:rPr>
        <w:t>[</w:t>
      </w:r>
      <w:r w:rsidR="00567F50" w:rsidRPr="008B5153">
        <w:rPr>
          <w:rFonts w:cs="Times New Roman"/>
          <w:b/>
          <w:sz w:val="24"/>
          <w:szCs w:val="24"/>
        </w:rPr>
        <w:t>RESERVED</w:t>
      </w:r>
      <w:r w:rsidR="00214CCC">
        <w:rPr>
          <w:rFonts w:cs="Times New Roman"/>
          <w:b/>
          <w:sz w:val="24"/>
          <w:szCs w:val="24"/>
        </w:rPr>
        <w:t>]</w:t>
      </w:r>
    </w:p>
    <w:p w14:paraId="6BAA66A4" w14:textId="77777777" w:rsidR="00567F50" w:rsidRPr="008B5153" w:rsidRDefault="00567F50" w:rsidP="00567F50">
      <w:pPr>
        <w:jc w:val="both"/>
        <w:rPr>
          <w:rFonts w:cs="Times New Roman"/>
          <w:b/>
          <w:sz w:val="24"/>
          <w:szCs w:val="24"/>
        </w:rPr>
      </w:pPr>
    </w:p>
    <w:p w14:paraId="0330A070" w14:textId="77777777" w:rsidR="00CC73F0" w:rsidRPr="008B5153" w:rsidRDefault="00CC73F0" w:rsidP="00CC73F0">
      <w:pPr>
        <w:pStyle w:val="ListParagraph"/>
        <w:numPr>
          <w:ilvl w:val="0"/>
          <w:numId w:val="28"/>
        </w:numPr>
        <w:ind w:left="1440" w:hanging="1440"/>
        <w:jc w:val="both"/>
        <w:rPr>
          <w:rFonts w:cs="Times New Roman"/>
          <w:b/>
          <w:sz w:val="24"/>
          <w:szCs w:val="24"/>
        </w:rPr>
      </w:pPr>
      <w:bookmarkStart w:id="68" w:name="_Hlk10212568"/>
      <w:r w:rsidRPr="008B5153">
        <w:rPr>
          <w:rFonts w:cs="Times New Roman"/>
          <w:b/>
          <w:sz w:val="24"/>
          <w:szCs w:val="24"/>
        </w:rPr>
        <w:t>DEFINITIONS</w:t>
      </w:r>
    </w:p>
    <w:bookmarkEnd w:id="68"/>
    <w:p w14:paraId="7B8789BA" w14:textId="77777777" w:rsidR="00CC73F0" w:rsidRPr="008B5153" w:rsidRDefault="00CC73F0" w:rsidP="00CC73F0">
      <w:pPr>
        <w:pStyle w:val="ListParagraph"/>
        <w:ind w:left="1440"/>
        <w:contextualSpacing w:val="0"/>
        <w:jc w:val="both"/>
        <w:rPr>
          <w:rFonts w:cs="Times New Roman"/>
          <w:b/>
          <w:sz w:val="24"/>
          <w:szCs w:val="24"/>
        </w:rPr>
      </w:pPr>
    </w:p>
    <w:p w14:paraId="19BBA8C0" w14:textId="00633E37" w:rsidR="00CC73F0" w:rsidRPr="008B5153" w:rsidRDefault="00CC73F0" w:rsidP="00CC73F0">
      <w:pPr>
        <w:ind w:left="1440" w:hanging="1440"/>
        <w:jc w:val="both"/>
        <w:rPr>
          <w:rFonts w:cs="Times New Roman"/>
          <w:sz w:val="24"/>
          <w:szCs w:val="24"/>
        </w:rPr>
      </w:pPr>
      <w:r w:rsidRPr="008B5153">
        <w:rPr>
          <w:rFonts w:cs="Times New Roman"/>
          <w:sz w:val="24"/>
          <w:szCs w:val="24"/>
        </w:rPr>
        <w:t>2199.1</w:t>
      </w:r>
      <w:r w:rsidRPr="008B5153">
        <w:rPr>
          <w:rFonts w:cs="Times New Roman"/>
          <w:sz w:val="24"/>
          <w:szCs w:val="24"/>
        </w:rPr>
        <w:tab/>
        <w:t xml:space="preserve">The following definitions shall apply to this </w:t>
      </w:r>
      <w:r w:rsidR="00046B6A">
        <w:rPr>
          <w:rFonts w:cs="Times New Roman"/>
          <w:sz w:val="24"/>
          <w:szCs w:val="24"/>
        </w:rPr>
        <w:t>chapter</w:t>
      </w:r>
      <w:r w:rsidRPr="008B5153">
        <w:rPr>
          <w:rFonts w:cs="Times New Roman"/>
          <w:sz w:val="24"/>
          <w:szCs w:val="24"/>
        </w:rPr>
        <w:t>:</w:t>
      </w:r>
    </w:p>
    <w:p w14:paraId="4F4581D3" w14:textId="77777777" w:rsidR="00CC73F0" w:rsidRPr="008B5153" w:rsidRDefault="00CC73F0" w:rsidP="00CC73F0">
      <w:pPr>
        <w:pStyle w:val="ListParagraph"/>
        <w:ind w:left="1440"/>
        <w:jc w:val="both"/>
        <w:rPr>
          <w:rFonts w:cs="Times New Roman"/>
          <w:sz w:val="24"/>
          <w:szCs w:val="24"/>
        </w:rPr>
      </w:pPr>
    </w:p>
    <w:p w14:paraId="38925EB5" w14:textId="2F1FF89D" w:rsidR="00CC73F0" w:rsidRPr="008B5153" w:rsidRDefault="00CC73F0" w:rsidP="00214CCC">
      <w:pPr>
        <w:pStyle w:val="ListParagraph"/>
        <w:ind w:left="2160" w:hanging="720"/>
        <w:jc w:val="both"/>
        <w:rPr>
          <w:rFonts w:cs="Times New Roman"/>
          <w:sz w:val="24"/>
          <w:szCs w:val="24"/>
        </w:rPr>
      </w:pPr>
      <w:r w:rsidRPr="008B5153">
        <w:rPr>
          <w:rFonts w:cs="Times New Roman"/>
          <w:b/>
          <w:sz w:val="24"/>
          <w:szCs w:val="24"/>
        </w:rPr>
        <w:t xml:space="preserve">“Act” </w:t>
      </w:r>
      <w:r w:rsidRPr="008B5153">
        <w:rPr>
          <w:rFonts w:cs="Times New Roman"/>
          <w:sz w:val="24"/>
          <w:szCs w:val="24"/>
        </w:rPr>
        <w:t xml:space="preserve">means the </w:t>
      </w:r>
      <w:bookmarkStart w:id="69" w:name="_Hlk10212100"/>
      <w:r w:rsidRPr="008B5153">
        <w:rPr>
          <w:rFonts w:cs="Times New Roman"/>
          <w:sz w:val="24"/>
          <w:szCs w:val="24"/>
        </w:rPr>
        <w:t xml:space="preserve">Sports Wagering Lottery Amendment Act of 2018, effective May 3, 2019 (D.C. Law 22-312; </w:t>
      </w:r>
      <w:r w:rsidRPr="003A6ACF">
        <w:rPr>
          <w:rFonts w:cs="Times New Roman"/>
          <w:sz w:val="24"/>
          <w:szCs w:val="24"/>
        </w:rPr>
        <w:t>66 DCR 1402</w:t>
      </w:r>
      <w:r w:rsidR="003A6ACF">
        <w:rPr>
          <w:rFonts w:cs="Times New Roman"/>
          <w:sz w:val="24"/>
          <w:szCs w:val="24"/>
        </w:rPr>
        <w:t xml:space="preserve"> (February 1, 2019)</w:t>
      </w:r>
      <w:r w:rsidRPr="008B5153">
        <w:rPr>
          <w:rFonts w:cs="Times New Roman"/>
          <w:sz w:val="24"/>
          <w:szCs w:val="24"/>
        </w:rPr>
        <w:t>)</w:t>
      </w:r>
      <w:bookmarkEnd w:id="69"/>
      <w:r w:rsidRPr="008B5153">
        <w:rPr>
          <w:rFonts w:cs="Times New Roman"/>
          <w:sz w:val="24"/>
          <w:szCs w:val="24"/>
        </w:rPr>
        <w:t>.</w:t>
      </w:r>
    </w:p>
    <w:p w14:paraId="62482489" w14:textId="77777777" w:rsidR="00CC73F0" w:rsidRPr="008B5153" w:rsidRDefault="00CC73F0" w:rsidP="00214CCC">
      <w:pPr>
        <w:pStyle w:val="ListParagraph"/>
        <w:ind w:left="2160" w:hanging="720"/>
        <w:jc w:val="both"/>
        <w:rPr>
          <w:rFonts w:cs="Times New Roman"/>
          <w:sz w:val="24"/>
          <w:szCs w:val="24"/>
        </w:rPr>
      </w:pPr>
    </w:p>
    <w:p w14:paraId="04AE935C"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“Applicant”</w:t>
      </w:r>
      <w:r w:rsidRPr="008B5153">
        <w:rPr>
          <w:rFonts w:cs="Times New Roman"/>
          <w:sz w:val="24"/>
          <w:szCs w:val="24"/>
        </w:rPr>
        <w:t xml:space="preserve"> means an individual, group of individuals or entity who applies for a Sports Wagering license in the District of Columbia. </w:t>
      </w:r>
    </w:p>
    <w:p w14:paraId="3857E001" w14:textId="77777777" w:rsidR="00CC73F0" w:rsidRPr="008B5153" w:rsidRDefault="00CC73F0" w:rsidP="00214CCC">
      <w:pPr>
        <w:ind w:left="2160" w:hanging="720"/>
        <w:jc w:val="both"/>
        <w:rPr>
          <w:rFonts w:cs="Times New Roman"/>
          <w:sz w:val="24"/>
          <w:szCs w:val="24"/>
        </w:rPr>
      </w:pPr>
    </w:p>
    <w:p w14:paraId="1E3946F4"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“Authentication process”</w:t>
      </w:r>
      <w:r w:rsidRPr="008B5153">
        <w:rPr>
          <w:rFonts w:cs="Times New Roman"/>
          <w:sz w:val="24"/>
          <w:szCs w:val="24"/>
        </w:rPr>
        <w:t xml:space="preserve"> means a method used to verify the validity of software.</w:t>
      </w:r>
    </w:p>
    <w:p w14:paraId="1663C826" w14:textId="77777777" w:rsidR="00CC73F0" w:rsidRPr="008B5153" w:rsidRDefault="00CC73F0" w:rsidP="00CC73F0">
      <w:pPr>
        <w:jc w:val="both"/>
        <w:rPr>
          <w:rFonts w:cs="Times New Roman"/>
          <w:sz w:val="24"/>
          <w:szCs w:val="24"/>
        </w:rPr>
      </w:pPr>
    </w:p>
    <w:p w14:paraId="0D02148D"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“Cancelled wager”</w:t>
      </w:r>
      <w:r w:rsidRPr="008B5153">
        <w:rPr>
          <w:rFonts w:cs="Times New Roman"/>
          <w:sz w:val="24"/>
          <w:szCs w:val="24"/>
        </w:rPr>
        <w:t xml:space="preserve"> means a wager that has been cancelled due to any issue with an event that prevents its completion.</w:t>
      </w:r>
    </w:p>
    <w:p w14:paraId="23DB2849" w14:textId="77777777" w:rsidR="00CC73F0" w:rsidRPr="008B5153" w:rsidRDefault="00CC73F0" w:rsidP="00214CCC">
      <w:pPr>
        <w:ind w:left="2160" w:hanging="720"/>
        <w:jc w:val="both"/>
        <w:rPr>
          <w:rFonts w:cs="Times New Roman"/>
          <w:sz w:val="24"/>
          <w:szCs w:val="24"/>
        </w:rPr>
      </w:pPr>
    </w:p>
    <w:p w14:paraId="29A541CD"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“CBE act”</w:t>
      </w:r>
      <w:r w:rsidRPr="008B5153">
        <w:rPr>
          <w:rFonts w:cs="Times New Roman"/>
          <w:sz w:val="24"/>
          <w:szCs w:val="24"/>
        </w:rPr>
        <w:t xml:space="preserve"> means the Small and Certified Business Enterprise Development and Assistance Act of 2005, effective October 20, 2005 (D.C. Law 16-33; D.C. Official Code §§ 2-218.01, </w:t>
      </w:r>
      <w:r w:rsidRPr="008B5153">
        <w:rPr>
          <w:rFonts w:cs="Times New Roman"/>
          <w:i/>
          <w:sz w:val="24"/>
          <w:szCs w:val="24"/>
        </w:rPr>
        <w:t>et seq</w:t>
      </w:r>
      <w:r w:rsidRPr="008B5153">
        <w:rPr>
          <w:rFonts w:cs="Times New Roman"/>
          <w:sz w:val="24"/>
          <w:szCs w:val="24"/>
        </w:rPr>
        <w:t>.), as amended.</w:t>
      </w:r>
    </w:p>
    <w:p w14:paraId="43DA21AD" w14:textId="77777777" w:rsidR="00CC73F0" w:rsidRPr="008B5153" w:rsidRDefault="00CC73F0" w:rsidP="00214CCC">
      <w:pPr>
        <w:ind w:left="2160" w:hanging="720"/>
        <w:jc w:val="both"/>
        <w:rPr>
          <w:rFonts w:cs="Times New Roman"/>
          <w:sz w:val="24"/>
          <w:szCs w:val="24"/>
        </w:rPr>
      </w:pPr>
    </w:p>
    <w:p w14:paraId="224AB946" w14:textId="04B2E884" w:rsidR="00CC73F0" w:rsidRPr="008B5153" w:rsidRDefault="00CC73F0" w:rsidP="00214CCC">
      <w:pPr>
        <w:ind w:left="2160" w:hanging="720"/>
        <w:jc w:val="both"/>
        <w:rPr>
          <w:rFonts w:cs="Times New Roman"/>
          <w:sz w:val="24"/>
          <w:szCs w:val="24"/>
        </w:rPr>
      </w:pPr>
      <w:r w:rsidRPr="008B5153">
        <w:rPr>
          <w:rFonts w:cs="Times New Roman"/>
          <w:sz w:val="24"/>
          <w:szCs w:val="24"/>
        </w:rPr>
        <w:t xml:space="preserve"> </w:t>
      </w:r>
      <w:r w:rsidRPr="008B5153">
        <w:rPr>
          <w:rFonts w:cs="Times New Roman"/>
          <w:b/>
          <w:sz w:val="24"/>
          <w:szCs w:val="24"/>
        </w:rPr>
        <w:t>“CBE plan”</w:t>
      </w:r>
      <w:r w:rsidRPr="008B5153">
        <w:rPr>
          <w:rFonts w:cs="Times New Roman"/>
          <w:sz w:val="24"/>
          <w:szCs w:val="24"/>
        </w:rPr>
        <w:t xml:space="preserve"> means the plan required by Applicants for Sports Wagering licenses pursuant to </w:t>
      </w:r>
      <w:r w:rsidR="008A2A77">
        <w:rPr>
          <w:rFonts w:cs="Times New Roman"/>
          <w:sz w:val="24"/>
          <w:szCs w:val="24"/>
        </w:rPr>
        <w:t>S</w:t>
      </w:r>
      <w:r w:rsidR="008A2A77" w:rsidRPr="008B5153">
        <w:rPr>
          <w:rFonts w:cs="Times New Roman"/>
          <w:sz w:val="24"/>
          <w:szCs w:val="24"/>
        </w:rPr>
        <w:t xml:space="preserve">ection </w:t>
      </w:r>
      <w:r w:rsidRPr="008B5153">
        <w:rPr>
          <w:rFonts w:cs="Times New Roman"/>
          <w:sz w:val="24"/>
          <w:szCs w:val="24"/>
        </w:rPr>
        <w:t>305(g) of the Act.</w:t>
      </w:r>
    </w:p>
    <w:p w14:paraId="27B27A96" w14:textId="77777777" w:rsidR="00CC73F0" w:rsidRPr="008B5153" w:rsidRDefault="00CC73F0" w:rsidP="00214CCC">
      <w:pPr>
        <w:ind w:left="2160" w:hanging="720"/>
        <w:jc w:val="both"/>
        <w:rPr>
          <w:rFonts w:cs="Times New Roman"/>
          <w:sz w:val="24"/>
          <w:szCs w:val="24"/>
        </w:rPr>
      </w:pPr>
    </w:p>
    <w:p w14:paraId="0515A343" w14:textId="77777777" w:rsidR="00DA167B" w:rsidRPr="008B5153" w:rsidRDefault="00836B06" w:rsidP="00214CCC">
      <w:pPr>
        <w:ind w:left="2160" w:hanging="720"/>
        <w:jc w:val="both"/>
        <w:rPr>
          <w:rFonts w:cs="Times New Roman"/>
          <w:sz w:val="24"/>
          <w:szCs w:val="24"/>
        </w:rPr>
      </w:pPr>
      <w:r w:rsidRPr="008B5153">
        <w:rPr>
          <w:rFonts w:cs="Times New Roman"/>
          <w:b/>
          <w:sz w:val="24"/>
          <w:szCs w:val="24"/>
        </w:rPr>
        <w:t>“</w:t>
      </w:r>
      <w:r w:rsidRPr="001C0415">
        <w:rPr>
          <w:rFonts w:cs="Times New Roman"/>
          <w:b/>
          <w:sz w:val="24"/>
          <w:szCs w:val="24"/>
        </w:rPr>
        <w:t>CBE plan</w:t>
      </w:r>
      <w:r w:rsidRPr="008B5153">
        <w:rPr>
          <w:rFonts w:cs="Times New Roman"/>
          <w:b/>
          <w:sz w:val="24"/>
          <w:szCs w:val="24"/>
        </w:rPr>
        <w:t xml:space="preserve"> application date”</w:t>
      </w:r>
      <w:r w:rsidRPr="008B5153">
        <w:rPr>
          <w:rFonts w:cs="Times New Roman"/>
          <w:sz w:val="24"/>
          <w:szCs w:val="24"/>
        </w:rPr>
        <w:t xml:space="preserve"> means the date on which an application is received by the Department of Small and Local Business Development (DSLBD).</w:t>
      </w:r>
    </w:p>
    <w:p w14:paraId="2A2501DB" w14:textId="77777777" w:rsidR="00836B06" w:rsidRPr="008B5153" w:rsidRDefault="00836B06" w:rsidP="00214CCC">
      <w:pPr>
        <w:ind w:left="2160" w:hanging="720"/>
        <w:jc w:val="both"/>
        <w:rPr>
          <w:rFonts w:cs="Times New Roman"/>
          <w:sz w:val="24"/>
          <w:szCs w:val="24"/>
        </w:rPr>
      </w:pPr>
    </w:p>
    <w:p w14:paraId="68C4F118" w14:textId="5E8ED08A" w:rsidR="00CC73F0" w:rsidRPr="008B5153" w:rsidRDefault="00CC73F0" w:rsidP="00214CCC">
      <w:pPr>
        <w:ind w:left="2160" w:hanging="720"/>
        <w:jc w:val="both"/>
        <w:rPr>
          <w:rFonts w:cs="Times New Roman"/>
          <w:sz w:val="24"/>
          <w:szCs w:val="24"/>
        </w:rPr>
      </w:pPr>
      <w:r w:rsidRPr="008B5153">
        <w:rPr>
          <w:rFonts w:cs="Times New Roman"/>
          <w:b/>
          <w:sz w:val="24"/>
          <w:szCs w:val="24"/>
        </w:rPr>
        <w:t>“Certified business enterprise”</w:t>
      </w:r>
      <w:r w:rsidRPr="008B5153">
        <w:rPr>
          <w:rFonts w:cs="Times New Roman"/>
          <w:sz w:val="24"/>
          <w:szCs w:val="24"/>
        </w:rPr>
        <w:t xml:space="preserve"> or </w:t>
      </w:r>
      <w:r w:rsidRPr="008B5153">
        <w:rPr>
          <w:rFonts w:cs="Times New Roman"/>
          <w:b/>
          <w:sz w:val="24"/>
          <w:szCs w:val="24"/>
        </w:rPr>
        <w:t>“CBE”</w:t>
      </w:r>
      <w:r w:rsidRPr="008B5153">
        <w:rPr>
          <w:rFonts w:cs="Times New Roman"/>
          <w:sz w:val="24"/>
          <w:szCs w:val="24"/>
        </w:rPr>
        <w:t xml:space="preserve"> shall have the same meaning as provided in </w:t>
      </w:r>
      <w:r w:rsidR="008A2A77">
        <w:rPr>
          <w:rFonts w:cs="Times New Roman"/>
          <w:sz w:val="24"/>
          <w:szCs w:val="24"/>
        </w:rPr>
        <w:t>S</w:t>
      </w:r>
      <w:r w:rsidR="008A2A77" w:rsidRPr="008B5153">
        <w:rPr>
          <w:rFonts w:cs="Times New Roman"/>
          <w:sz w:val="24"/>
          <w:szCs w:val="24"/>
        </w:rPr>
        <w:t xml:space="preserve">ection </w:t>
      </w:r>
      <w:r w:rsidRPr="008B5153">
        <w:rPr>
          <w:rFonts w:cs="Times New Roman"/>
          <w:sz w:val="24"/>
          <w:szCs w:val="24"/>
        </w:rPr>
        <w:t>2302(1D) of the CBE act.</w:t>
      </w:r>
    </w:p>
    <w:p w14:paraId="66620AF2" w14:textId="77777777" w:rsidR="00CC73F0" w:rsidRPr="008B5153" w:rsidRDefault="00CC73F0" w:rsidP="00214CCC">
      <w:pPr>
        <w:ind w:left="2160" w:hanging="720"/>
        <w:jc w:val="both"/>
        <w:rPr>
          <w:rFonts w:cs="Times New Roman"/>
          <w:sz w:val="24"/>
          <w:szCs w:val="24"/>
        </w:rPr>
      </w:pPr>
    </w:p>
    <w:p w14:paraId="5A4ACEF6"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“CFO”</w:t>
      </w:r>
      <w:r w:rsidRPr="008B5153">
        <w:rPr>
          <w:rFonts w:cs="Times New Roman"/>
          <w:sz w:val="24"/>
          <w:szCs w:val="24"/>
        </w:rPr>
        <w:t xml:space="preserve"> means the Chief Financial Officer of the District of Columbia.</w:t>
      </w:r>
    </w:p>
    <w:p w14:paraId="02F2A689" w14:textId="77777777" w:rsidR="00CC73F0" w:rsidRPr="008B5153" w:rsidRDefault="00CC73F0" w:rsidP="00214CCC">
      <w:pPr>
        <w:ind w:left="2160" w:hanging="720"/>
        <w:jc w:val="both"/>
        <w:rPr>
          <w:rFonts w:cs="Times New Roman"/>
          <w:sz w:val="24"/>
          <w:szCs w:val="24"/>
        </w:rPr>
      </w:pPr>
    </w:p>
    <w:p w14:paraId="31EB9037" w14:textId="77777777" w:rsidR="00CC73F0" w:rsidRPr="008B5153" w:rsidRDefault="00CC73F0" w:rsidP="00214CCC">
      <w:pPr>
        <w:ind w:left="2160" w:hanging="720"/>
        <w:jc w:val="both"/>
        <w:rPr>
          <w:rFonts w:cs="Times New Roman"/>
          <w:sz w:val="24"/>
          <w:szCs w:val="24"/>
        </w:rPr>
      </w:pPr>
      <w:r w:rsidRPr="008B5153">
        <w:rPr>
          <w:rFonts w:cs="Times New Roman"/>
          <w:sz w:val="24"/>
          <w:szCs w:val="24"/>
        </w:rPr>
        <w:t>“</w:t>
      </w:r>
      <w:r w:rsidRPr="008B5153">
        <w:rPr>
          <w:rFonts w:cs="Times New Roman"/>
          <w:b/>
          <w:sz w:val="24"/>
          <w:szCs w:val="24"/>
        </w:rPr>
        <w:t>Class A operator</w:t>
      </w:r>
      <w:r w:rsidRPr="008B5153">
        <w:rPr>
          <w:rFonts w:cs="Times New Roman"/>
          <w:sz w:val="24"/>
          <w:szCs w:val="24"/>
        </w:rPr>
        <w:t xml:space="preserve">” means a licensed operator who is authorized to conduct sports wagering in the District of Columbia at one (1) of the following locations: </w:t>
      </w:r>
      <w:bookmarkStart w:id="70" w:name="_Hlk7616523"/>
      <w:r w:rsidRPr="008B5153">
        <w:rPr>
          <w:rFonts w:cs="Times New Roman"/>
          <w:sz w:val="24"/>
          <w:szCs w:val="24"/>
        </w:rPr>
        <w:t>Capital One Arena (601 F Street, N.W., and described as Lot 0047, Square 0455), Audi Field (100 Potomac Avenue, S.W., and described as Lot 0027, Square 0665); Nationals Park (1500 South Capitol Street, S.E., and described as Lot 0016, Square 0705); or St. Elizabeths East Entertainment and Sports Arena (St. Elizabeth’s Campus, 1100 Oak Drive, S.E., and described as Lots 0837 and 0838, Square 5868S).</w:t>
      </w:r>
      <w:bookmarkEnd w:id="70"/>
    </w:p>
    <w:p w14:paraId="35085B89" w14:textId="77777777" w:rsidR="00CC73F0" w:rsidRPr="008B5153" w:rsidRDefault="00CC73F0" w:rsidP="00CC73F0">
      <w:pPr>
        <w:jc w:val="both"/>
        <w:rPr>
          <w:rFonts w:cs="Times New Roman"/>
          <w:sz w:val="24"/>
          <w:szCs w:val="24"/>
        </w:rPr>
      </w:pPr>
    </w:p>
    <w:p w14:paraId="1CAC612D" w14:textId="77777777" w:rsidR="00CC73F0" w:rsidRPr="008B5153" w:rsidRDefault="00CC73F0" w:rsidP="00214CCC">
      <w:pPr>
        <w:ind w:left="2160" w:hanging="720"/>
        <w:jc w:val="both"/>
        <w:rPr>
          <w:rFonts w:cs="Times New Roman"/>
          <w:sz w:val="24"/>
          <w:szCs w:val="24"/>
        </w:rPr>
      </w:pPr>
      <w:r w:rsidRPr="008B5153">
        <w:rPr>
          <w:rFonts w:cs="Times New Roman"/>
          <w:sz w:val="24"/>
          <w:szCs w:val="24"/>
        </w:rPr>
        <w:t>“</w:t>
      </w:r>
      <w:r w:rsidRPr="008B5153">
        <w:rPr>
          <w:rFonts w:cs="Times New Roman"/>
          <w:b/>
          <w:sz w:val="24"/>
          <w:szCs w:val="24"/>
        </w:rPr>
        <w:t>Class B operator</w:t>
      </w:r>
      <w:r w:rsidRPr="008B5153">
        <w:rPr>
          <w:rFonts w:cs="Times New Roman"/>
          <w:sz w:val="24"/>
          <w:szCs w:val="24"/>
        </w:rPr>
        <w:t>” means  a licensed operator who is authorized to conduct sports wagering in the District of Columbia and who is prohibited from operating sports wagering within a two block radius of the following locations: Capital One Arena (601 F Street, N.W., and described as Lot 0047, Square 0455), Audi Field (100 Potomac Avenue, S.W., and described as Lot 0027, Square 0665); Nationals Park (1500 South Capitol Street, S.E., and described as Lot 0016, Square 0705); or St. Elizabeths East Entertainment and Sports Arena (St. Elizabeth’s Campus, 1100 Oak Drive, S.E., and described as Lots 0837 and 0838, Square 5868S).</w:t>
      </w:r>
    </w:p>
    <w:p w14:paraId="1C18BCFD" w14:textId="77777777" w:rsidR="00CC73F0" w:rsidRPr="008B5153" w:rsidRDefault="00CC73F0" w:rsidP="00214CCC">
      <w:pPr>
        <w:ind w:left="2160" w:hanging="720"/>
        <w:jc w:val="both"/>
        <w:rPr>
          <w:rFonts w:cs="Times New Roman"/>
          <w:sz w:val="24"/>
          <w:szCs w:val="24"/>
        </w:rPr>
      </w:pPr>
    </w:p>
    <w:p w14:paraId="7C16EDE1" w14:textId="27E32E01" w:rsidR="00CC73F0" w:rsidRPr="008B5153" w:rsidRDefault="00CC73F0" w:rsidP="00214CCC">
      <w:pPr>
        <w:ind w:left="2160" w:hanging="720"/>
        <w:jc w:val="both"/>
        <w:rPr>
          <w:rFonts w:cs="Times New Roman"/>
          <w:sz w:val="24"/>
          <w:szCs w:val="24"/>
        </w:rPr>
      </w:pPr>
      <w:r w:rsidRPr="008B5153">
        <w:rPr>
          <w:rFonts w:cs="Times New Roman"/>
          <w:b/>
          <w:sz w:val="24"/>
          <w:szCs w:val="24"/>
        </w:rPr>
        <w:t>“Commercially useful function”</w:t>
      </w:r>
      <w:r w:rsidRPr="008B5153">
        <w:rPr>
          <w:rFonts w:cs="Times New Roman"/>
          <w:sz w:val="24"/>
          <w:szCs w:val="24"/>
        </w:rPr>
        <w:t xml:space="preserve"> shall have the same meaning as provided in </w:t>
      </w:r>
      <w:r w:rsidR="008A2A77">
        <w:rPr>
          <w:rFonts w:cs="Times New Roman"/>
          <w:sz w:val="24"/>
          <w:szCs w:val="24"/>
        </w:rPr>
        <w:t>S</w:t>
      </w:r>
      <w:r w:rsidR="008A2A77" w:rsidRPr="008B5153">
        <w:rPr>
          <w:rFonts w:cs="Times New Roman"/>
          <w:sz w:val="24"/>
          <w:szCs w:val="24"/>
        </w:rPr>
        <w:t xml:space="preserve">ection </w:t>
      </w:r>
      <w:r w:rsidRPr="008B5153">
        <w:rPr>
          <w:rFonts w:cs="Times New Roman"/>
          <w:sz w:val="24"/>
          <w:szCs w:val="24"/>
        </w:rPr>
        <w:t>2302(1G) of the CBE act.</w:t>
      </w:r>
    </w:p>
    <w:p w14:paraId="16B0C4E1" w14:textId="77777777" w:rsidR="00CC73F0" w:rsidRPr="008B5153" w:rsidRDefault="00CC73F0" w:rsidP="00214CCC">
      <w:pPr>
        <w:ind w:left="2160" w:hanging="720"/>
        <w:jc w:val="both"/>
        <w:rPr>
          <w:rFonts w:cs="Times New Roman"/>
          <w:sz w:val="24"/>
          <w:szCs w:val="24"/>
        </w:rPr>
      </w:pPr>
    </w:p>
    <w:p w14:paraId="167DB432" w14:textId="77777777" w:rsidR="00A85DF1" w:rsidRPr="008B5153" w:rsidRDefault="00A85DF1" w:rsidP="00214CCC">
      <w:pPr>
        <w:ind w:left="2160" w:hanging="720"/>
        <w:jc w:val="both"/>
        <w:rPr>
          <w:rFonts w:cs="Times New Roman"/>
          <w:sz w:val="24"/>
          <w:szCs w:val="24"/>
        </w:rPr>
      </w:pPr>
      <w:r w:rsidRPr="008B5153">
        <w:rPr>
          <w:rFonts w:cs="Times New Roman"/>
          <w:b/>
          <w:color w:val="000000"/>
          <w:spacing w:val="-2"/>
          <w:sz w:val="24"/>
          <w:szCs w:val="24"/>
        </w:rPr>
        <w:t>“Days”</w:t>
      </w:r>
      <w:r w:rsidRPr="008B5153">
        <w:rPr>
          <w:rFonts w:cs="Times New Roman"/>
          <w:color w:val="000000"/>
          <w:spacing w:val="-2"/>
          <w:sz w:val="24"/>
          <w:szCs w:val="24"/>
        </w:rPr>
        <w:t xml:space="preserve"> means calendar days.</w:t>
      </w:r>
    </w:p>
    <w:p w14:paraId="6F76AE70" w14:textId="77777777" w:rsidR="00A85DF1" w:rsidRPr="008B5153" w:rsidRDefault="00A85DF1" w:rsidP="00214CCC">
      <w:pPr>
        <w:ind w:left="2160" w:hanging="720"/>
        <w:jc w:val="both"/>
        <w:rPr>
          <w:rFonts w:cs="Times New Roman"/>
          <w:sz w:val="24"/>
          <w:szCs w:val="24"/>
        </w:rPr>
      </w:pPr>
    </w:p>
    <w:p w14:paraId="370EFB72"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“Designated Facilities”</w:t>
      </w:r>
      <w:r w:rsidRPr="008B5153">
        <w:rPr>
          <w:rFonts w:cs="Times New Roman"/>
          <w:sz w:val="24"/>
          <w:szCs w:val="24"/>
        </w:rPr>
        <w:t xml:space="preserve"> means a District establishment where sports wagering Class A operators may operate a Sports Wagering Facility, including at the following locations: Capital One Arena (601 F Street, NW, and described as Lot 0047, Square 0455), Audi Field (100 Potomac Avenue, SW, and described as Lot 0027, Square 0665), Nationals Park (1500 South Capitol Street, SE, and described as Lot 0016, Square 0705), and  St. Elizabeths East Entertainment and Sports Arena (St. Elizabeth Campus, 1100 Oak Drive, SE, and described as Lots 0837 and 0838, Square 5868S).</w:t>
      </w:r>
    </w:p>
    <w:p w14:paraId="54D10886" w14:textId="77777777" w:rsidR="00CC73F0" w:rsidRPr="008B5153" w:rsidRDefault="00CC73F0" w:rsidP="00214CCC">
      <w:pPr>
        <w:ind w:left="2160" w:hanging="720"/>
        <w:jc w:val="both"/>
        <w:rPr>
          <w:rFonts w:cs="Times New Roman"/>
          <w:sz w:val="24"/>
          <w:szCs w:val="24"/>
        </w:rPr>
      </w:pPr>
    </w:p>
    <w:p w14:paraId="7240DAC9" w14:textId="5168971B" w:rsidR="00CC73F0" w:rsidRPr="008B5153" w:rsidRDefault="00CC73F0" w:rsidP="00214CCC">
      <w:pPr>
        <w:ind w:left="2160" w:hanging="720"/>
        <w:jc w:val="both"/>
        <w:rPr>
          <w:rFonts w:cs="Times New Roman"/>
          <w:sz w:val="24"/>
          <w:szCs w:val="24"/>
        </w:rPr>
      </w:pPr>
      <w:r w:rsidRPr="008B5153">
        <w:rPr>
          <w:rFonts w:cs="Times New Roman"/>
          <w:b/>
          <w:sz w:val="24"/>
          <w:szCs w:val="24"/>
        </w:rPr>
        <w:t>“Disadvantaged business enterprise”</w:t>
      </w:r>
      <w:r w:rsidRPr="008B5153">
        <w:rPr>
          <w:rFonts w:cs="Times New Roman"/>
          <w:sz w:val="24"/>
          <w:szCs w:val="24"/>
        </w:rPr>
        <w:t xml:space="preserve"> or </w:t>
      </w:r>
      <w:r w:rsidRPr="008B5153">
        <w:rPr>
          <w:rFonts w:cs="Times New Roman"/>
          <w:b/>
          <w:sz w:val="24"/>
          <w:szCs w:val="24"/>
        </w:rPr>
        <w:t>“DBE”</w:t>
      </w:r>
      <w:r w:rsidRPr="008B5153">
        <w:rPr>
          <w:rFonts w:cs="Times New Roman"/>
          <w:sz w:val="24"/>
          <w:szCs w:val="24"/>
        </w:rPr>
        <w:t xml:space="preserve"> shall have the same meaning as provided in </w:t>
      </w:r>
      <w:r w:rsidR="008A2A77">
        <w:rPr>
          <w:rFonts w:cs="Times New Roman"/>
          <w:sz w:val="24"/>
          <w:szCs w:val="24"/>
        </w:rPr>
        <w:t>S</w:t>
      </w:r>
      <w:r w:rsidR="008A2A77" w:rsidRPr="008B5153">
        <w:rPr>
          <w:rFonts w:cs="Times New Roman"/>
          <w:sz w:val="24"/>
          <w:szCs w:val="24"/>
        </w:rPr>
        <w:t xml:space="preserve">ection </w:t>
      </w:r>
      <w:r w:rsidRPr="008B5153">
        <w:rPr>
          <w:rFonts w:cs="Times New Roman"/>
          <w:sz w:val="24"/>
          <w:szCs w:val="24"/>
        </w:rPr>
        <w:t>2302(5) of the CBE act.</w:t>
      </w:r>
    </w:p>
    <w:p w14:paraId="3D16569E" w14:textId="77777777" w:rsidR="00833817" w:rsidRPr="008B5153" w:rsidRDefault="00833817" w:rsidP="00214CCC">
      <w:pPr>
        <w:ind w:left="2160" w:hanging="720"/>
        <w:jc w:val="both"/>
        <w:rPr>
          <w:rFonts w:cs="Times New Roman"/>
          <w:sz w:val="24"/>
          <w:szCs w:val="24"/>
        </w:rPr>
      </w:pPr>
    </w:p>
    <w:p w14:paraId="1D05C025"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“Dormant account”</w:t>
      </w:r>
      <w:r w:rsidRPr="008B5153">
        <w:rPr>
          <w:rFonts w:cs="Times New Roman"/>
          <w:sz w:val="24"/>
          <w:szCs w:val="24"/>
        </w:rPr>
        <w:t xml:space="preserve"> means an online sports wagering account which has had no player-initiated activity for a period of one (1) year.</w:t>
      </w:r>
    </w:p>
    <w:p w14:paraId="00A90FA1" w14:textId="77777777" w:rsidR="00CC73F0" w:rsidRPr="008B5153" w:rsidRDefault="00CC73F0" w:rsidP="00CC73F0">
      <w:pPr>
        <w:jc w:val="both"/>
        <w:rPr>
          <w:rFonts w:cs="Times New Roman"/>
          <w:sz w:val="24"/>
          <w:szCs w:val="24"/>
        </w:rPr>
      </w:pPr>
    </w:p>
    <w:p w14:paraId="70C95233"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“DSLBD”</w:t>
      </w:r>
      <w:r w:rsidRPr="008B5153">
        <w:rPr>
          <w:rFonts w:cs="Times New Roman"/>
          <w:sz w:val="24"/>
          <w:szCs w:val="24"/>
        </w:rPr>
        <w:t xml:space="preserve"> means the Department of Small and Local Business Development.</w:t>
      </w:r>
    </w:p>
    <w:p w14:paraId="76637000" w14:textId="77777777" w:rsidR="00CC73F0" w:rsidRPr="008B5153" w:rsidRDefault="00CC73F0" w:rsidP="00214CCC">
      <w:pPr>
        <w:ind w:left="2160" w:hanging="720"/>
        <w:jc w:val="both"/>
        <w:rPr>
          <w:rFonts w:cs="Times New Roman"/>
          <w:sz w:val="24"/>
          <w:szCs w:val="24"/>
        </w:rPr>
      </w:pPr>
    </w:p>
    <w:p w14:paraId="5FCCB6F2"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“Event number”</w:t>
      </w:r>
      <w:r w:rsidRPr="008B5153">
        <w:rPr>
          <w:rFonts w:cs="Times New Roman"/>
          <w:sz w:val="24"/>
          <w:szCs w:val="24"/>
        </w:rPr>
        <w:t xml:space="preserve"> means a set of alpha or numeric characters that correspond to a sports event or an event ancillary to a sports event.</w:t>
      </w:r>
    </w:p>
    <w:p w14:paraId="4B9340FF" w14:textId="77777777" w:rsidR="00CC73F0" w:rsidRPr="008B5153" w:rsidRDefault="00CC73F0" w:rsidP="00214CCC">
      <w:pPr>
        <w:ind w:left="2160" w:hanging="720"/>
        <w:jc w:val="both"/>
        <w:rPr>
          <w:rFonts w:cs="Times New Roman"/>
          <w:sz w:val="24"/>
          <w:szCs w:val="24"/>
        </w:rPr>
      </w:pPr>
    </w:p>
    <w:p w14:paraId="6B3163BB"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“Executive Director”</w:t>
      </w:r>
      <w:r w:rsidRPr="008B5153">
        <w:rPr>
          <w:rFonts w:cs="Times New Roman"/>
          <w:sz w:val="24"/>
          <w:szCs w:val="24"/>
        </w:rPr>
        <w:t xml:space="preserve"> means the Executive Director of the Office of Lottery and Gaming.</w:t>
      </w:r>
    </w:p>
    <w:p w14:paraId="60CBE8C1" w14:textId="77777777" w:rsidR="00CC73F0" w:rsidRPr="008B5153" w:rsidRDefault="00CC73F0" w:rsidP="00214CCC">
      <w:pPr>
        <w:ind w:left="2160" w:hanging="720"/>
        <w:jc w:val="both"/>
        <w:rPr>
          <w:rFonts w:cs="Times New Roman"/>
          <w:sz w:val="24"/>
          <w:szCs w:val="24"/>
        </w:rPr>
      </w:pPr>
    </w:p>
    <w:p w14:paraId="09AD1CA4" w14:textId="77777777" w:rsidR="00A85DF1" w:rsidRPr="008B5153" w:rsidRDefault="00A85DF1" w:rsidP="00214CCC">
      <w:pPr>
        <w:ind w:left="2160" w:hanging="720"/>
        <w:jc w:val="both"/>
        <w:rPr>
          <w:rFonts w:cs="Times New Roman"/>
          <w:sz w:val="24"/>
          <w:szCs w:val="24"/>
        </w:rPr>
      </w:pPr>
      <w:r w:rsidRPr="008B5153">
        <w:rPr>
          <w:rFonts w:cs="Times New Roman"/>
          <w:b/>
          <w:color w:val="000000"/>
          <w:spacing w:val="-2"/>
          <w:sz w:val="24"/>
          <w:szCs w:val="24"/>
        </w:rPr>
        <w:t>“Fiscal year”</w:t>
      </w:r>
      <w:r w:rsidRPr="008B5153">
        <w:rPr>
          <w:rFonts w:cs="Times New Roman"/>
          <w:color w:val="000000"/>
          <w:spacing w:val="-2"/>
          <w:sz w:val="24"/>
          <w:szCs w:val="24"/>
        </w:rPr>
        <w:t xml:space="preserve"> means October 1 of each year through September 30 of the following year.</w:t>
      </w:r>
    </w:p>
    <w:p w14:paraId="513081F7" w14:textId="77777777" w:rsidR="00A85DF1" w:rsidRPr="008B5153" w:rsidRDefault="00A85DF1" w:rsidP="00214CCC">
      <w:pPr>
        <w:ind w:left="2160" w:hanging="720"/>
        <w:jc w:val="both"/>
        <w:rPr>
          <w:rFonts w:cs="Times New Roman"/>
          <w:sz w:val="24"/>
          <w:szCs w:val="24"/>
        </w:rPr>
      </w:pPr>
    </w:p>
    <w:p w14:paraId="4CF6B805"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“General Counsel”</w:t>
      </w:r>
      <w:r w:rsidRPr="008B5153">
        <w:rPr>
          <w:rFonts w:cs="Times New Roman"/>
          <w:sz w:val="24"/>
          <w:szCs w:val="24"/>
        </w:rPr>
        <w:t xml:space="preserve"> means the General Counsel of the Office of the Chief Financial Officer.</w:t>
      </w:r>
    </w:p>
    <w:p w14:paraId="2FFE891C" w14:textId="77777777" w:rsidR="00CC73F0" w:rsidRPr="008B5153" w:rsidRDefault="00CC73F0" w:rsidP="00214CCC">
      <w:pPr>
        <w:ind w:left="2160" w:hanging="720"/>
        <w:jc w:val="both"/>
        <w:rPr>
          <w:rFonts w:cs="Times New Roman"/>
          <w:sz w:val="24"/>
          <w:szCs w:val="24"/>
        </w:rPr>
      </w:pPr>
    </w:p>
    <w:p w14:paraId="52DEC339" w14:textId="77777777" w:rsidR="00A85DF1" w:rsidRPr="008B5153" w:rsidRDefault="00A85DF1" w:rsidP="00214CCC">
      <w:pPr>
        <w:suppressAutoHyphens/>
        <w:ind w:left="2160" w:hanging="720"/>
        <w:rPr>
          <w:rFonts w:cs="Times New Roman"/>
          <w:color w:val="000000"/>
          <w:spacing w:val="-2"/>
          <w:sz w:val="24"/>
          <w:szCs w:val="24"/>
        </w:rPr>
      </w:pPr>
      <w:r w:rsidRPr="008B5153">
        <w:rPr>
          <w:rFonts w:cs="Times New Roman"/>
          <w:b/>
          <w:color w:val="000000"/>
          <w:spacing w:val="-2"/>
          <w:sz w:val="24"/>
          <w:szCs w:val="24"/>
        </w:rPr>
        <w:t>“Good Faith Efforts”</w:t>
      </w:r>
      <w:r w:rsidRPr="008B5153">
        <w:rPr>
          <w:rFonts w:cs="Times New Roman"/>
          <w:color w:val="000000"/>
          <w:spacing w:val="-2"/>
          <w:sz w:val="24"/>
          <w:szCs w:val="24"/>
        </w:rPr>
        <w:t xml:space="preserve"> means the fulfillment of the CBE identification, outreach, and awareness requirements set forth in §§ 213</w:t>
      </w:r>
      <w:r w:rsidR="00833817" w:rsidRPr="008B5153">
        <w:rPr>
          <w:rFonts w:cs="Times New Roman"/>
          <w:color w:val="000000"/>
          <w:spacing w:val="-2"/>
          <w:sz w:val="24"/>
          <w:szCs w:val="24"/>
        </w:rPr>
        <w:t>2</w:t>
      </w:r>
      <w:r w:rsidRPr="008B5153">
        <w:rPr>
          <w:rFonts w:cs="Times New Roman"/>
          <w:color w:val="000000"/>
          <w:spacing w:val="-2"/>
          <w:sz w:val="24"/>
          <w:szCs w:val="24"/>
        </w:rPr>
        <w:t>.01, 213</w:t>
      </w:r>
      <w:r w:rsidR="00833817" w:rsidRPr="008B5153">
        <w:rPr>
          <w:rFonts w:cs="Times New Roman"/>
          <w:color w:val="000000"/>
          <w:spacing w:val="-2"/>
          <w:sz w:val="24"/>
          <w:szCs w:val="24"/>
        </w:rPr>
        <w:t>2</w:t>
      </w:r>
      <w:r w:rsidRPr="008B5153">
        <w:rPr>
          <w:rFonts w:cs="Times New Roman"/>
          <w:color w:val="000000"/>
          <w:spacing w:val="-2"/>
          <w:sz w:val="24"/>
          <w:szCs w:val="24"/>
        </w:rPr>
        <w:t>.09, and 213</w:t>
      </w:r>
      <w:r w:rsidR="008B5153" w:rsidRPr="008B5153">
        <w:rPr>
          <w:rFonts w:cs="Times New Roman"/>
          <w:color w:val="000000"/>
          <w:spacing w:val="-2"/>
          <w:sz w:val="24"/>
          <w:szCs w:val="24"/>
        </w:rPr>
        <w:t>2</w:t>
      </w:r>
      <w:r w:rsidRPr="008B5153">
        <w:rPr>
          <w:rFonts w:cs="Times New Roman"/>
          <w:color w:val="000000"/>
          <w:spacing w:val="-2"/>
          <w:sz w:val="24"/>
          <w:szCs w:val="24"/>
        </w:rPr>
        <w:t>.2</w:t>
      </w:r>
      <w:r w:rsidR="008B5153" w:rsidRPr="008B5153">
        <w:rPr>
          <w:rFonts w:cs="Times New Roman"/>
          <w:color w:val="000000"/>
          <w:spacing w:val="-2"/>
          <w:sz w:val="24"/>
          <w:szCs w:val="24"/>
        </w:rPr>
        <w:t>9</w:t>
      </w:r>
      <w:r w:rsidRPr="008B5153">
        <w:rPr>
          <w:rFonts w:cs="Times New Roman"/>
          <w:color w:val="000000"/>
          <w:spacing w:val="-2"/>
          <w:sz w:val="24"/>
          <w:szCs w:val="24"/>
        </w:rPr>
        <w:t>.</w:t>
      </w:r>
    </w:p>
    <w:p w14:paraId="46F4498F" w14:textId="77777777" w:rsidR="00A85DF1" w:rsidRPr="008B5153" w:rsidRDefault="00A85DF1" w:rsidP="00214CCC">
      <w:pPr>
        <w:ind w:left="2160" w:hanging="720"/>
        <w:jc w:val="both"/>
        <w:rPr>
          <w:rFonts w:cs="Times New Roman"/>
          <w:sz w:val="24"/>
          <w:szCs w:val="24"/>
        </w:rPr>
      </w:pPr>
    </w:p>
    <w:p w14:paraId="24B6C359"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 xml:space="preserve"> “Gross sports wagering revenue”</w:t>
      </w:r>
      <w:r w:rsidRPr="008B5153">
        <w:rPr>
          <w:rFonts w:cs="Times New Roman"/>
          <w:sz w:val="24"/>
          <w:szCs w:val="24"/>
        </w:rPr>
        <w:t xml:space="preserve"> means the total of cash or cash equivalent received from sports wagering minus the total of: Cash or cash equivalents paid to purchase annuities to fund prizes payable to players as a result of sports wagering; cash or cash equivalents paid to purchase annuities to fund prizes payable to players over a period of time as a result of sports wagering; and the actual cost paid by the license holder for any personal property distributed to a player as a result of sports wagering, excluding travel expenses, food, refreshments, lodging, or services.</w:t>
      </w:r>
    </w:p>
    <w:p w14:paraId="1271035A" w14:textId="77777777" w:rsidR="00CC73F0" w:rsidRPr="008B5153" w:rsidRDefault="00CC73F0" w:rsidP="00CC73F0">
      <w:pPr>
        <w:jc w:val="both"/>
        <w:rPr>
          <w:rFonts w:cs="Times New Roman"/>
          <w:sz w:val="24"/>
          <w:szCs w:val="24"/>
        </w:rPr>
      </w:pPr>
    </w:p>
    <w:p w14:paraId="149A5B41"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“Holding Company”</w:t>
      </w:r>
      <w:r w:rsidRPr="008B5153">
        <w:rPr>
          <w:rFonts w:cs="Times New Roman"/>
          <w:sz w:val="24"/>
          <w:szCs w:val="24"/>
        </w:rPr>
        <w:t xml:space="preserve"> means any person, other than an individual, that directly or indirectly owns, has the power or right to vote or control, or holds with the power to vote more than five percent (5%) of the stock, equity interest, or other voting security of a person that holds, or has applied for, a Sports Wagering Operator License, Management Services Provider License or Supplier License or directly or indirectly owns, any power, right, or security through any interest in a subsidiary or successive subsidiaries, regardless of how many subsidiaries may intervene between the holding company and the holder or Applicant for a </w:t>
      </w:r>
      <w:bookmarkStart w:id="71" w:name="_Hlk4697036"/>
      <w:r w:rsidRPr="008B5153">
        <w:rPr>
          <w:rFonts w:cs="Times New Roman"/>
          <w:sz w:val="24"/>
          <w:szCs w:val="24"/>
        </w:rPr>
        <w:t xml:space="preserve">Sports Wagering Operator License, </w:t>
      </w:r>
      <w:bookmarkStart w:id="72" w:name="_Hlk4696716"/>
      <w:r w:rsidRPr="008B5153">
        <w:rPr>
          <w:rFonts w:cs="Times New Roman"/>
          <w:sz w:val="24"/>
          <w:szCs w:val="24"/>
        </w:rPr>
        <w:t>Management Services Provider License, or a Supplier License</w:t>
      </w:r>
      <w:bookmarkEnd w:id="72"/>
      <w:r w:rsidRPr="008B5153">
        <w:rPr>
          <w:rFonts w:cs="Times New Roman"/>
          <w:sz w:val="24"/>
          <w:szCs w:val="24"/>
        </w:rPr>
        <w:t>.</w:t>
      </w:r>
      <w:bookmarkEnd w:id="71"/>
    </w:p>
    <w:p w14:paraId="00AB9200" w14:textId="77777777" w:rsidR="00CC73F0" w:rsidRPr="008B5153" w:rsidRDefault="00CC73F0" w:rsidP="00214CCC">
      <w:pPr>
        <w:ind w:left="2160" w:hanging="720"/>
        <w:jc w:val="both"/>
        <w:rPr>
          <w:rFonts w:cs="Times New Roman"/>
          <w:sz w:val="24"/>
          <w:szCs w:val="24"/>
        </w:rPr>
      </w:pPr>
    </w:p>
    <w:p w14:paraId="510CC51E"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“Indirect interest”</w:t>
      </w:r>
      <w:r w:rsidRPr="008B5153">
        <w:rPr>
          <w:rFonts w:cs="Times New Roman"/>
          <w:sz w:val="24"/>
          <w:szCs w:val="24"/>
        </w:rPr>
        <w:t xml:space="preserve"> means an interest, claim, right, legal share, or other financial stake in a person that is determined by the Office to exist by virtue of a financial or other interest in another person.”</w:t>
      </w:r>
    </w:p>
    <w:p w14:paraId="71F2F5CD" w14:textId="77777777" w:rsidR="00CC73F0" w:rsidRPr="008B5153" w:rsidRDefault="00CC73F0" w:rsidP="00CC73F0">
      <w:pPr>
        <w:jc w:val="both"/>
        <w:rPr>
          <w:rFonts w:cs="Times New Roman"/>
          <w:sz w:val="24"/>
          <w:szCs w:val="24"/>
        </w:rPr>
      </w:pPr>
    </w:p>
    <w:p w14:paraId="10CC9FFA"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“Individual”</w:t>
      </w:r>
      <w:r w:rsidRPr="008B5153">
        <w:rPr>
          <w:rFonts w:cs="Times New Roman"/>
          <w:sz w:val="24"/>
          <w:szCs w:val="24"/>
        </w:rPr>
        <w:t xml:space="preserve"> means any natural person.</w:t>
      </w:r>
    </w:p>
    <w:p w14:paraId="1521FFE2" w14:textId="77777777" w:rsidR="00CC73F0" w:rsidRPr="008B5153" w:rsidRDefault="00CC73F0" w:rsidP="00214CCC">
      <w:pPr>
        <w:ind w:left="2160" w:hanging="720"/>
        <w:jc w:val="both"/>
        <w:rPr>
          <w:rFonts w:cs="Times New Roman"/>
          <w:sz w:val="24"/>
          <w:szCs w:val="24"/>
        </w:rPr>
      </w:pPr>
    </w:p>
    <w:p w14:paraId="54622E35"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“Integrity monitoring system”</w:t>
      </w:r>
      <w:r w:rsidRPr="008B5153">
        <w:rPr>
          <w:rFonts w:cs="Times New Roman"/>
          <w:sz w:val="24"/>
          <w:szCs w:val="24"/>
        </w:rPr>
        <w:t xml:space="preserve"> means a system of policies and procedures approved by the Office through which an online Sports Wagering Operator receives and sends reports from Sports Wagering Operators to assist in identifying suspicious activity.</w:t>
      </w:r>
    </w:p>
    <w:p w14:paraId="55938E6E" w14:textId="77777777" w:rsidR="00CC73F0" w:rsidRPr="008B5153" w:rsidRDefault="00CC73F0" w:rsidP="00214CCC">
      <w:pPr>
        <w:ind w:left="2160" w:hanging="720"/>
        <w:jc w:val="both"/>
        <w:rPr>
          <w:rFonts w:cs="Times New Roman"/>
          <w:sz w:val="24"/>
          <w:szCs w:val="24"/>
        </w:rPr>
      </w:pPr>
    </w:p>
    <w:p w14:paraId="18CBF060"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“Intermediary company”</w:t>
      </w:r>
      <w:r w:rsidRPr="008B5153">
        <w:rPr>
          <w:rFonts w:cs="Times New Roman"/>
          <w:sz w:val="24"/>
          <w:szCs w:val="24"/>
        </w:rPr>
        <w:t xml:space="preserve"> means any corporation, firm, partnership, trust, limited liability company, or other form of business entity that is a holding </w:t>
      </w:r>
      <w:r w:rsidRPr="008B5153">
        <w:rPr>
          <w:rFonts w:cs="Times New Roman"/>
          <w:sz w:val="24"/>
          <w:szCs w:val="24"/>
        </w:rPr>
        <w:lastRenderedPageBreak/>
        <w:t xml:space="preserve">company of a person that has applied for or holds the Sports Wagering Operator License or a Supplier License or is a direct-line subsidiary of any holding company of a person that has applied for or holds a Sports Wagering Operator License, Management Services Provider License, or a Supplier License. </w:t>
      </w:r>
    </w:p>
    <w:p w14:paraId="62D14141" w14:textId="77777777" w:rsidR="00CC73F0" w:rsidRPr="008B5153" w:rsidRDefault="00CC73F0" w:rsidP="00214CCC">
      <w:pPr>
        <w:ind w:left="2160" w:hanging="720"/>
        <w:jc w:val="both"/>
        <w:rPr>
          <w:rFonts w:cs="Times New Roman"/>
          <w:sz w:val="24"/>
          <w:szCs w:val="24"/>
        </w:rPr>
      </w:pPr>
    </w:p>
    <w:p w14:paraId="10C1452A" w14:textId="632BB56C" w:rsidR="00CC73F0" w:rsidRPr="008B5153" w:rsidRDefault="00CC73F0" w:rsidP="00214CCC">
      <w:pPr>
        <w:ind w:left="2160" w:hanging="720"/>
        <w:jc w:val="both"/>
        <w:rPr>
          <w:rFonts w:cs="Times New Roman"/>
          <w:sz w:val="24"/>
          <w:szCs w:val="24"/>
        </w:rPr>
      </w:pPr>
      <w:r w:rsidRPr="008B5153">
        <w:rPr>
          <w:rFonts w:cs="Times New Roman"/>
          <w:b/>
          <w:sz w:val="24"/>
          <w:szCs w:val="24"/>
        </w:rPr>
        <w:t>“Layoff wager”</w:t>
      </w:r>
      <w:r w:rsidRPr="008B5153">
        <w:rPr>
          <w:rFonts w:cs="Times New Roman"/>
          <w:sz w:val="24"/>
          <w:szCs w:val="24"/>
        </w:rPr>
        <w:t xml:space="preserve"> means a wager placed by a Sports Wagering Operator or Management Services Provider with another Sports Wagering Operator or Management Services Provider for the purpose of offsetting player wagers made pursuant to this </w:t>
      </w:r>
      <w:r w:rsidR="00046B6A">
        <w:rPr>
          <w:rFonts w:cs="Times New Roman"/>
          <w:sz w:val="24"/>
          <w:szCs w:val="24"/>
        </w:rPr>
        <w:t>chapter</w:t>
      </w:r>
      <w:r w:rsidRPr="008B5153">
        <w:rPr>
          <w:rFonts w:cs="Times New Roman"/>
          <w:sz w:val="24"/>
          <w:szCs w:val="24"/>
        </w:rPr>
        <w:t>.</w:t>
      </w:r>
    </w:p>
    <w:p w14:paraId="61871AF9" w14:textId="77777777" w:rsidR="00CC73F0" w:rsidRPr="008B5153" w:rsidRDefault="00CC73F0" w:rsidP="00214CCC">
      <w:pPr>
        <w:ind w:left="2160" w:hanging="720"/>
        <w:jc w:val="both"/>
        <w:rPr>
          <w:rFonts w:cs="Times New Roman"/>
          <w:sz w:val="24"/>
          <w:szCs w:val="24"/>
        </w:rPr>
      </w:pPr>
    </w:p>
    <w:p w14:paraId="17229D93"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 xml:space="preserve">“Licensee” </w:t>
      </w:r>
      <w:bookmarkStart w:id="73" w:name="_Hlk6998988"/>
      <w:r w:rsidRPr="008B5153">
        <w:rPr>
          <w:rFonts w:cs="Times New Roman"/>
          <w:sz w:val="24"/>
          <w:szCs w:val="24"/>
        </w:rPr>
        <w:t xml:space="preserve">means an individual, group of individuals or entity </w:t>
      </w:r>
      <w:bookmarkEnd w:id="73"/>
      <w:r w:rsidRPr="008B5153">
        <w:rPr>
          <w:rFonts w:cs="Times New Roman"/>
          <w:sz w:val="24"/>
          <w:szCs w:val="24"/>
        </w:rPr>
        <w:t xml:space="preserve">that holds a Sports Wagering License in the District of Columbia.  </w:t>
      </w:r>
    </w:p>
    <w:p w14:paraId="2603BF16" w14:textId="77777777" w:rsidR="00CC73F0" w:rsidRPr="008B5153" w:rsidRDefault="00CC73F0" w:rsidP="00214CCC">
      <w:pPr>
        <w:ind w:left="2160" w:hanging="720"/>
        <w:jc w:val="both"/>
        <w:rPr>
          <w:rFonts w:cs="Times New Roman"/>
          <w:sz w:val="24"/>
          <w:szCs w:val="24"/>
        </w:rPr>
      </w:pPr>
    </w:p>
    <w:p w14:paraId="78C668AF"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“Majority interest”</w:t>
      </w:r>
      <w:r w:rsidRPr="008B5153">
        <w:rPr>
          <w:rFonts w:cs="Times New Roman"/>
          <w:sz w:val="24"/>
          <w:szCs w:val="24"/>
        </w:rPr>
        <w:t xml:space="preserve"> means more than fifty percent (50%) of the total combined voting power of all classes of stock of the joint venture business enterprise or more than fifty (50%) of the total value of the joint venture business enterprise, a financial contribution to the enterprise of more than fifty percent (50%), or more than fifty 50% of the total interest in the capital, profits, and loss, or beneficial interest in the joint venture business enterprise.</w:t>
      </w:r>
    </w:p>
    <w:p w14:paraId="6EAAFC87" w14:textId="77777777" w:rsidR="00CC73F0" w:rsidRPr="008B5153" w:rsidRDefault="00CC73F0" w:rsidP="00214CCC">
      <w:pPr>
        <w:ind w:left="2160" w:hanging="720"/>
        <w:jc w:val="both"/>
        <w:rPr>
          <w:rFonts w:cs="Times New Roman"/>
          <w:sz w:val="24"/>
          <w:szCs w:val="24"/>
        </w:rPr>
      </w:pPr>
    </w:p>
    <w:p w14:paraId="30A6CA18"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“Management services provider”</w:t>
      </w:r>
      <w:r w:rsidRPr="008B5153">
        <w:rPr>
          <w:rFonts w:cs="Times New Roman"/>
          <w:sz w:val="24"/>
          <w:szCs w:val="24"/>
        </w:rPr>
        <w:t xml:space="preserve"> or </w:t>
      </w:r>
      <w:r w:rsidRPr="001C0415">
        <w:rPr>
          <w:rFonts w:cs="Times New Roman"/>
          <w:b/>
          <w:sz w:val="24"/>
          <w:szCs w:val="24"/>
        </w:rPr>
        <w:t>“MSP”</w:t>
      </w:r>
      <w:r w:rsidRPr="008B5153">
        <w:rPr>
          <w:rFonts w:cs="Times New Roman"/>
          <w:sz w:val="24"/>
          <w:szCs w:val="24"/>
        </w:rPr>
        <w:t xml:space="preserve"> means an independent entity affiliated with a licensed Sports Wagering Operator and licensed and approved by the Office to offer sports wagering activities in a Sports Wagering Facility or through online or mobile sports wagering. The player accounts, or sports wagering accounts, of such intermediaries, shall be owned by the licensed Sports Wagering Operator. </w:t>
      </w:r>
    </w:p>
    <w:p w14:paraId="09A3C8B9" w14:textId="77777777" w:rsidR="00CC73F0" w:rsidRPr="008B5153" w:rsidRDefault="00CC73F0" w:rsidP="00CC73F0">
      <w:pPr>
        <w:jc w:val="both"/>
        <w:rPr>
          <w:rFonts w:cs="Times New Roman"/>
          <w:sz w:val="24"/>
          <w:szCs w:val="24"/>
        </w:rPr>
      </w:pPr>
    </w:p>
    <w:p w14:paraId="6B58180D"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“Mobile applications and other digital platforms”</w:t>
      </w:r>
      <w:r w:rsidRPr="008B5153">
        <w:rPr>
          <w:rFonts w:cs="Times New Roman"/>
          <w:sz w:val="24"/>
          <w:szCs w:val="24"/>
        </w:rPr>
        <w:t xml:space="preserve"> mean any mobile application or interactive platform approved by the Office for the operation of online sports wagering.</w:t>
      </w:r>
    </w:p>
    <w:p w14:paraId="2D9FA96E" w14:textId="77777777" w:rsidR="00CC73F0" w:rsidRPr="008B5153" w:rsidRDefault="00CC73F0" w:rsidP="00214CCC">
      <w:pPr>
        <w:ind w:left="2160" w:hanging="720"/>
        <w:jc w:val="both"/>
        <w:rPr>
          <w:rFonts w:cs="Times New Roman"/>
          <w:sz w:val="24"/>
          <w:szCs w:val="24"/>
        </w:rPr>
      </w:pPr>
    </w:p>
    <w:p w14:paraId="61339A6E"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“Multi-factor authentication”</w:t>
      </w:r>
      <w:r w:rsidRPr="008B5153">
        <w:rPr>
          <w:rFonts w:cs="Times New Roman"/>
          <w:sz w:val="24"/>
          <w:szCs w:val="24"/>
        </w:rPr>
        <w:t xml:space="preserve"> means a type of strong authentication that uses two (2) of the following to verify a player's identity including, information known only to the player, such as a password, pattern or answers to challenge questions, an item possessed by a player such as an electronic token, physical token or an identification card, or a player's biometric data, such as fingerprints or facial or voice recognition.</w:t>
      </w:r>
    </w:p>
    <w:p w14:paraId="13B85404" w14:textId="77777777" w:rsidR="00CC73F0" w:rsidRPr="008B5153" w:rsidRDefault="00CC73F0" w:rsidP="00214CCC">
      <w:pPr>
        <w:ind w:left="2160" w:hanging="720"/>
        <w:jc w:val="both"/>
        <w:rPr>
          <w:rFonts w:cs="Times New Roman"/>
          <w:sz w:val="24"/>
          <w:szCs w:val="24"/>
        </w:rPr>
      </w:pPr>
    </w:p>
    <w:p w14:paraId="217BE011"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“Office”</w:t>
      </w:r>
      <w:r w:rsidRPr="008B5153">
        <w:rPr>
          <w:rFonts w:cs="Times New Roman"/>
          <w:sz w:val="24"/>
          <w:szCs w:val="24"/>
        </w:rPr>
        <w:t xml:space="preserve"> means the Office of Lottery and Gaming. </w:t>
      </w:r>
    </w:p>
    <w:p w14:paraId="284FB203" w14:textId="77777777" w:rsidR="00CC73F0" w:rsidRPr="008B5153" w:rsidRDefault="00CC73F0" w:rsidP="00214CCC">
      <w:pPr>
        <w:ind w:left="2160" w:hanging="720"/>
        <w:jc w:val="both"/>
        <w:rPr>
          <w:rFonts w:cs="Times New Roman"/>
          <w:sz w:val="24"/>
          <w:szCs w:val="24"/>
        </w:rPr>
      </w:pPr>
    </w:p>
    <w:p w14:paraId="146CDBA8"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“Online sports wagering system”</w:t>
      </w:r>
      <w:r w:rsidRPr="008B5153">
        <w:rPr>
          <w:rFonts w:cs="Times New Roman"/>
          <w:sz w:val="24"/>
          <w:szCs w:val="24"/>
        </w:rPr>
        <w:t xml:space="preserve"> means all hardware, software, and communications that comprise a type of sports wagering system for the purpose of offering online sports wagering.</w:t>
      </w:r>
    </w:p>
    <w:p w14:paraId="2F338935" w14:textId="77777777" w:rsidR="00CC73F0" w:rsidRPr="008B5153" w:rsidRDefault="00CC73F0" w:rsidP="00214CCC">
      <w:pPr>
        <w:ind w:left="2160" w:hanging="720"/>
        <w:jc w:val="both"/>
        <w:rPr>
          <w:rFonts w:cs="Times New Roman"/>
          <w:sz w:val="24"/>
          <w:szCs w:val="24"/>
        </w:rPr>
      </w:pPr>
    </w:p>
    <w:p w14:paraId="6723938A"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lastRenderedPageBreak/>
        <w:t>“Online sports wagering”</w:t>
      </w:r>
      <w:r w:rsidRPr="008B5153">
        <w:rPr>
          <w:rFonts w:cs="Times New Roman"/>
          <w:sz w:val="24"/>
          <w:szCs w:val="24"/>
        </w:rPr>
        <w:t xml:space="preserve"> means a sports wagering operation in which wagers on sports events are made through computers or mobile application on mobile devices or other approved interactive devices accepted through a sports wagering system approved by the Office to operate online sports wagering.</w:t>
      </w:r>
    </w:p>
    <w:p w14:paraId="5ADFF471" w14:textId="77777777" w:rsidR="00CC73F0" w:rsidRPr="008B5153" w:rsidRDefault="00CC73F0" w:rsidP="00CC73F0">
      <w:pPr>
        <w:jc w:val="both"/>
        <w:rPr>
          <w:rFonts w:cs="Times New Roman"/>
          <w:sz w:val="24"/>
          <w:szCs w:val="24"/>
        </w:rPr>
      </w:pPr>
    </w:p>
    <w:p w14:paraId="5CB16EB0" w14:textId="77777777" w:rsidR="00A85DF1" w:rsidRPr="008B5153" w:rsidRDefault="00A85DF1" w:rsidP="00A309A2">
      <w:pPr>
        <w:suppressAutoHyphens/>
        <w:ind w:left="2160" w:hanging="720"/>
        <w:jc w:val="both"/>
        <w:rPr>
          <w:rFonts w:cs="Times New Roman"/>
          <w:color w:val="000000"/>
          <w:spacing w:val="-2"/>
          <w:sz w:val="24"/>
          <w:szCs w:val="24"/>
        </w:rPr>
      </w:pPr>
      <w:r w:rsidRPr="008B5153">
        <w:rPr>
          <w:rFonts w:cs="Times New Roman"/>
          <w:b/>
          <w:color w:val="000000"/>
          <w:spacing w:val="-2"/>
          <w:sz w:val="24"/>
          <w:szCs w:val="24"/>
        </w:rPr>
        <w:t>“Operating Budget”</w:t>
      </w:r>
      <w:r w:rsidRPr="008B5153">
        <w:rPr>
          <w:rFonts w:cs="Times New Roman"/>
          <w:color w:val="000000"/>
          <w:spacing w:val="-2"/>
          <w:sz w:val="24"/>
          <w:szCs w:val="24"/>
        </w:rPr>
        <w:t xml:space="preserve"> means a detailed description of all estimated revenues and expenses generated from the operations of a Sports Wagering facility, or where wagering occurs in connection with a Sports Wagering license.</w:t>
      </w:r>
    </w:p>
    <w:p w14:paraId="1DF03566" w14:textId="77777777" w:rsidR="00A85DF1" w:rsidRPr="008B5153" w:rsidRDefault="00A85DF1" w:rsidP="00214CCC">
      <w:pPr>
        <w:ind w:left="2160" w:hanging="720"/>
        <w:jc w:val="both"/>
        <w:rPr>
          <w:rFonts w:cs="Times New Roman"/>
          <w:sz w:val="24"/>
          <w:szCs w:val="24"/>
        </w:rPr>
      </w:pPr>
    </w:p>
    <w:p w14:paraId="233D4D44"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“Operator license”</w:t>
      </w:r>
      <w:r w:rsidRPr="008B5153">
        <w:rPr>
          <w:rFonts w:cs="Times New Roman"/>
          <w:sz w:val="24"/>
          <w:szCs w:val="24"/>
        </w:rPr>
        <w:t xml:space="preserve"> means </w:t>
      </w:r>
      <w:bookmarkStart w:id="74" w:name="_Hlk4697866"/>
      <w:r w:rsidRPr="008B5153">
        <w:rPr>
          <w:rFonts w:cs="Times New Roman"/>
          <w:sz w:val="24"/>
          <w:szCs w:val="24"/>
        </w:rPr>
        <w:t xml:space="preserve">a </w:t>
      </w:r>
      <w:bookmarkStart w:id="75" w:name="_Hlk4697805"/>
      <w:r w:rsidRPr="008B5153">
        <w:rPr>
          <w:rFonts w:cs="Times New Roman"/>
          <w:sz w:val="24"/>
          <w:szCs w:val="24"/>
        </w:rPr>
        <w:t>Sports Wagering Operator License issued by the Office that authorizes the operation of sports wagering, including sports wagering conducted over the internet or through mobile applications or other digital platforms that  are initiated and received, or otherwise made, exclusively within the physical confines of the single approved Sports Wagering Facility</w:t>
      </w:r>
      <w:bookmarkEnd w:id="74"/>
      <w:r w:rsidRPr="008B5153">
        <w:rPr>
          <w:rFonts w:cs="Times New Roman"/>
          <w:sz w:val="24"/>
          <w:szCs w:val="24"/>
        </w:rPr>
        <w:t xml:space="preserve"> or as authorized by law.</w:t>
      </w:r>
      <w:bookmarkEnd w:id="75"/>
    </w:p>
    <w:p w14:paraId="01CA00EC" w14:textId="77777777" w:rsidR="00CC73F0" w:rsidRPr="008B5153" w:rsidRDefault="00CC73F0" w:rsidP="00214CCC">
      <w:pPr>
        <w:ind w:left="2160" w:hanging="720"/>
        <w:jc w:val="both"/>
        <w:rPr>
          <w:rFonts w:cs="Times New Roman"/>
          <w:sz w:val="24"/>
          <w:szCs w:val="24"/>
        </w:rPr>
      </w:pPr>
    </w:p>
    <w:p w14:paraId="3D9221B2"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“Operator”</w:t>
      </w:r>
      <w:r w:rsidRPr="008B5153">
        <w:rPr>
          <w:rFonts w:cs="Times New Roman"/>
          <w:sz w:val="24"/>
          <w:szCs w:val="24"/>
        </w:rPr>
        <w:t xml:space="preserve"> </w:t>
      </w:r>
      <w:bookmarkStart w:id="76" w:name="_Hlk4697924"/>
      <w:r w:rsidRPr="008B5153">
        <w:rPr>
          <w:rFonts w:cs="Times New Roman"/>
          <w:sz w:val="24"/>
          <w:szCs w:val="24"/>
        </w:rPr>
        <w:t>means an individual, group of individuals or entity that holds a Sports Wagering Operator License issued by the Office.</w:t>
      </w:r>
      <w:bookmarkEnd w:id="76"/>
    </w:p>
    <w:p w14:paraId="2A2379D7" w14:textId="77777777" w:rsidR="00CC73F0" w:rsidRPr="008B5153" w:rsidRDefault="00CC73F0" w:rsidP="00214CCC">
      <w:pPr>
        <w:ind w:left="2160" w:hanging="720"/>
        <w:jc w:val="both"/>
        <w:rPr>
          <w:rFonts w:cs="Times New Roman"/>
          <w:sz w:val="24"/>
          <w:szCs w:val="24"/>
        </w:rPr>
      </w:pPr>
    </w:p>
    <w:p w14:paraId="2E060539"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“Pending wager account”</w:t>
      </w:r>
      <w:r w:rsidRPr="008B5153">
        <w:rPr>
          <w:rFonts w:cs="Times New Roman"/>
          <w:sz w:val="24"/>
          <w:szCs w:val="24"/>
        </w:rPr>
        <w:t xml:space="preserve"> means the account maintained by a server-based gaming system that holds the total balance of all wagers pending disposition and all other funds attributable to future events.</w:t>
      </w:r>
    </w:p>
    <w:p w14:paraId="38032690" w14:textId="77777777" w:rsidR="00CC73F0" w:rsidRPr="008B5153" w:rsidRDefault="00CC73F0" w:rsidP="00214CCC">
      <w:pPr>
        <w:ind w:left="2160" w:hanging="720"/>
        <w:jc w:val="both"/>
        <w:rPr>
          <w:rFonts w:cs="Times New Roman"/>
          <w:sz w:val="24"/>
          <w:szCs w:val="24"/>
        </w:rPr>
      </w:pPr>
    </w:p>
    <w:p w14:paraId="6BEB2765" w14:textId="08F046BA" w:rsidR="00CC73F0" w:rsidRPr="008B5153" w:rsidRDefault="00CC73F0" w:rsidP="00214CCC">
      <w:pPr>
        <w:ind w:left="2160" w:hanging="720"/>
        <w:jc w:val="both"/>
        <w:rPr>
          <w:rFonts w:cs="Times New Roman"/>
          <w:sz w:val="24"/>
          <w:szCs w:val="24"/>
        </w:rPr>
      </w:pPr>
      <w:r w:rsidRPr="008B5153">
        <w:rPr>
          <w:rFonts w:cs="Times New Roman"/>
          <w:b/>
          <w:sz w:val="24"/>
          <w:szCs w:val="24"/>
        </w:rPr>
        <w:t>“Prohibited sports wagering participant”</w:t>
      </w:r>
      <w:r w:rsidRPr="008B5153">
        <w:rPr>
          <w:rFonts w:cs="Times New Roman"/>
          <w:sz w:val="24"/>
          <w:szCs w:val="24"/>
        </w:rPr>
        <w:t xml:space="preserve"> means any individual under the age of </w:t>
      </w:r>
      <w:r w:rsidR="008A2A77">
        <w:rPr>
          <w:rFonts w:cs="Times New Roman"/>
          <w:sz w:val="24"/>
          <w:szCs w:val="24"/>
        </w:rPr>
        <w:t>eighteen (</w:t>
      </w:r>
      <w:r w:rsidRPr="008B5153">
        <w:rPr>
          <w:rFonts w:cs="Times New Roman"/>
          <w:sz w:val="24"/>
          <w:szCs w:val="24"/>
        </w:rPr>
        <w:t>18</w:t>
      </w:r>
      <w:r w:rsidR="008A2A77">
        <w:rPr>
          <w:rFonts w:cs="Times New Roman"/>
          <w:sz w:val="24"/>
          <w:szCs w:val="24"/>
        </w:rPr>
        <w:t>)</w:t>
      </w:r>
      <w:r w:rsidRPr="008B5153">
        <w:rPr>
          <w:rFonts w:cs="Times New Roman"/>
          <w:sz w:val="24"/>
          <w:szCs w:val="24"/>
        </w:rPr>
        <w:t xml:space="preserve">, or who is prohibited pursuant to any self-exclusion or Sports Wagering Facility exclusion list, any individual whose participation may undermine the integrity of the wagering or the sports event or for other good cause, including but not limited to, any individual placing a wager as an agent or a proxy, and any employee of the Office, a </w:t>
      </w:r>
      <w:bookmarkStart w:id="77" w:name="_Hlk4697419"/>
      <w:r w:rsidRPr="008B5153">
        <w:rPr>
          <w:rFonts w:cs="Times New Roman"/>
          <w:sz w:val="24"/>
          <w:szCs w:val="24"/>
        </w:rPr>
        <w:t>Sports Wagering Operator, Management Services Provider or Supplier.</w:t>
      </w:r>
      <w:bookmarkEnd w:id="77"/>
    </w:p>
    <w:p w14:paraId="375339AA" w14:textId="77777777" w:rsidR="00CC73F0" w:rsidRPr="008B5153" w:rsidRDefault="00CC73F0" w:rsidP="00214CCC">
      <w:pPr>
        <w:ind w:left="2160" w:hanging="720"/>
        <w:jc w:val="both"/>
        <w:rPr>
          <w:rFonts w:cs="Times New Roman"/>
          <w:sz w:val="24"/>
          <w:szCs w:val="24"/>
        </w:rPr>
      </w:pPr>
    </w:p>
    <w:p w14:paraId="0ED7FEDC"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“Provisional sports wagering license”</w:t>
      </w:r>
      <w:r w:rsidRPr="008B5153">
        <w:rPr>
          <w:rFonts w:cs="Times New Roman"/>
          <w:sz w:val="24"/>
          <w:szCs w:val="24"/>
        </w:rPr>
        <w:t xml:space="preserve"> means a temporary license issued to an Operator, Management Services Provider or Supplier.</w:t>
      </w:r>
    </w:p>
    <w:p w14:paraId="0F58F812" w14:textId="77777777" w:rsidR="00CC73F0" w:rsidRPr="008B5153" w:rsidRDefault="00CC73F0" w:rsidP="00CC73F0">
      <w:pPr>
        <w:jc w:val="both"/>
        <w:rPr>
          <w:rFonts w:cs="Times New Roman"/>
          <w:sz w:val="24"/>
          <w:szCs w:val="24"/>
        </w:rPr>
      </w:pPr>
    </w:p>
    <w:p w14:paraId="63317C37"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“Remote sports wagering system” or “RGS”</w:t>
      </w:r>
      <w:r w:rsidRPr="008B5153">
        <w:rPr>
          <w:rFonts w:cs="Times New Roman"/>
          <w:sz w:val="24"/>
          <w:szCs w:val="24"/>
        </w:rPr>
        <w:t xml:space="preserve"> means hardware and software used to provide an online sports wagering or authorized games to players in conjunction with an online sports wagering system. An RGS may be a standalone system or integrated within another part of the online sports wagering system.</w:t>
      </w:r>
    </w:p>
    <w:p w14:paraId="7C77343A" w14:textId="77777777" w:rsidR="00CC73F0" w:rsidRPr="008B5153" w:rsidRDefault="00CC73F0" w:rsidP="00214CCC">
      <w:pPr>
        <w:ind w:left="2160" w:hanging="720"/>
        <w:jc w:val="both"/>
        <w:rPr>
          <w:rFonts w:cs="Times New Roman"/>
          <w:sz w:val="24"/>
          <w:szCs w:val="24"/>
        </w:rPr>
      </w:pPr>
    </w:p>
    <w:p w14:paraId="041B84A4" w14:textId="3479D03C" w:rsidR="00CC73F0" w:rsidRPr="008B5153" w:rsidRDefault="00CC73F0" w:rsidP="00214CCC">
      <w:pPr>
        <w:ind w:left="2160" w:hanging="720"/>
        <w:jc w:val="both"/>
        <w:rPr>
          <w:rFonts w:cs="Times New Roman"/>
          <w:sz w:val="24"/>
          <w:szCs w:val="24"/>
        </w:rPr>
      </w:pPr>
      <w:r w:rsidRPr="008B5153">
        <w:rPr>
          <w:rFonts w:cs="Times New Roman"/>
          <w:b/>
          <w:sz w:val="24"/>
          <w:szCs w:val="24"/>
        </w:rPr>
        <w:t>“Resident-owned business”</w:t>
      </w:r>
      <w:r w:rsidRPr="008B5153">
        <w:rPr>
          <w:rFonts w:cs="Times New Roman"/>
          <w:sz w:val="24"/>
          <w:szCs w:val="24"/>
        </w:rPr>
        <w:t xml:space="preserve"> or </w:t>
      </w:r>
      <w:r w:rsidRPr="008B5153">
        <w:rPr>
          <w:rFonts w:cs="Times New Roman"/>
          <w:b/>
          <w:sz w:val="24"/>
          <w:szCs w:val="24"/>
        </w:rPr>
        <w:t>“ROB”</w:t>
      </w:r>
      <w:r w:rsidRPr="008B5153">
        <w:rPr>
          <w:rFonts w:cs="Times New Roman"/>
          <w:sz w:val="24"/>
          <w:szCs w:val="24"/>
        </w:rPr>
        <w:t xml:space="preserve"> shall have the same meaning as provided in </w:t>
      </w:r>
      <w:r w:rsidR="008A2A77">
        <w:rPr>
          <w:rFonts w:cs="Times New Roman"/>
          <w:sz w:val="24"/>
          <w:szCs w:val="24"/>
        </w:rPr>
        <w:t>S</w:t>
      </w:r>
      <w:r w:rsidR="008A2A77" w:rsidRPr="008B5153">
        <w:rPr>
          <w:rFonts w:cs="Times New Roman"/>
          <w:sz w:val="24"/>
          <w:szCs w:val="24"/>
        </w:rPr>
        <w:t xml:space="preserve">ection </w:t>
      </w:r>
      <w:r w:rsidRPr="008B5153">
        <w:rPr>
          <w:rFonts w:cs="Times New Roman"/>
          <w:sz w:val="24"/>
          <w:szCs w:val="24"/>
        </w:rPr>
        <w:t>2302(15) of the CBE act.</w:t>
      </w:r>
    </w:p>
    <w:p w14:paraId="2EBC4CE3" w14:textId="77777777" w:rsidR="00CC73F0" w:rsidRPr="008B5153" w:rsidRDefault="00CC73F0" w:rsidP="00214CCC">
      <w:pPr>
        <w:ind w:left="2160" w:hanging="720"/>
        <w:jc w:val="both"/>
        <w:rPr>
          <w:rFonts w:cs="Times New Roman"/>
          <w:sz w:val="24"/>
          <w:szCs w:val="24"/>
        </w:rPr>
      </w:pPr>
    </w:p>
    <w:p w14:paraId="08DE7AFB"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“Secure transaction file”</w:t>
      </w:r>
      <w:r w:rsidRPr="008B5153">
        <w:rPr>
          <w:rFonts w:cs="Times New Roman"/>
          <w:sz w:val="24"/>
          <w:szCs w:val="24"/>
        </w:rPr>
        <w:t xml:space="preserve"> means a file that contains data, which cannot be modified without detection.</w:t>
      </w:r>
    </w:p>
    <w:p w14:paraId="5A20B2D8" w14:textId="77777777" w:rsidR="00CC73F0" w:rsidRPr="008B5153" w:rsidRDefault="00CC73F0" w:rsidP="00CC73F0">
      <w:pPr>
        <w:jc w:val="both"/>
        <w:rPr>
          <w:rFonts w:cs="Times New Roman"/>
          <w:sz w:val="24"/>
          <w:szCs w:val="24"/>
        </w:rPr>
      </w:pPr>
    </w:p>
    <w:p w14:paraId="3379E322"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“Skin</w:t>
      </w:r>
      <w:r w:rsidRPr="008B5153">
        <w:rPr>
          <w:rFonts w:cs="Times New Roman"/>
          <w:sz w:val="24"/>
          <w:szCs w:val="24"/>
        </w:rPr>
        <w:t>” means a graphic file used to change the appearance of the user interface to a program or for a mobile application or digital platform.</w:t>
      </w:r>
    </w:p>
    <w:p w14:paraId="660B60F2" w14:textId="77777777" w:rsidR="00CC73F0" w:rsidRPr="008B5153" w:rsidRDefault="00CC73F0" w:rsidP="00214CCC">
      <w:pPr>
        <w:ind w:left="2160" w:hanging="720"/>
        <w:jc w:val="both"/>
        <w:rPr>
          <w:rFonts w:cs="Times New Roman"/>
          <w:sz w:val="24"/>
          <w:szCs w:val="24"/>
        </w:rPr>
      </w:pPr>
    </w:p>
    <w:p w14:paraId="5D931CB2" w14:textId="40365714" w:rsidR="00CC73F0" w:rsidRPr="008B5153" w:rsidRDefault="00CC73F0" w:rsidP="00214CCC">
      <w:pPr>
        <w:ind w:left="2160" w:hanging="720"/>
        <w:jc w:val="both"/>
        <w:rPr>
          <w:rFonts w:cs="Times New Roman"/>
          <w:sz w:val="24"/>
          <w:szCs w:val="24"/>
        </w:rPr>
      </w:pPr>
      <w:r w:rsidRPr="008B5153">
        <w:rPr>
          <w:rFonts w:cs="Times New Roman"/>
          <w:b/>
          <w:sz w:val="24"/>
          <w:szCs w:val="24"/>
        </w:rPr>
        <w:t>“Small Business Enterprise”</w:t>
      </w:r>
      <w:r w:rsidRPr="008B5153">
        <w:rPr>
          <w:rFonts w:cs="Times New Roman"/>
          <w:sz w:val="24"/>
          <w:szCs w:val="24"/>
        </w:rPr>
        <w:t xml:space="preserve"> or </w:t>
      </w:r>
      <w:r w:rsidRPr="008B5153">
        <w:rPr>
          <w:rFonts w:cs="Times New Roman"/>
          <w:b/>
          <w:sz w:val="24"/>
          <w:szCs w:val="24"/>
        </w:rPr>
        <w:t>“SBE”</w:t>
      </w:r>
      <w:r w:rsidRPr="008B5153">
        <w:rPr>
          <w:rFonts w:cs="Times New Roman"/>
          <w:sz w:val="24"/>
          <w:szCs w:val="24"/>
        </w:rPr>
        <w:t xml:space="preserve"> shall have the same meaning as provided in </w:t>
      </w:r>
      <w:r w:rsidR="008A2A77">
        <w:rPr>
          <w:rFonts w:cs="Times New Roman"/>
          <w:sz w:val="24"/>
          <w:szCs w:val="24"/>
        </w:rPr>
        <w:t>S</w:t>
      </w:r>
      <w:r w:rsidR="008A2A77" w:rsidRPr="008B5153">
        <w:rPr>
          <w:rFonts w:cs="Times New Roman"/>
          <w:sz w:val="24"/>
          <w:szCs w:val="24"/>
        </w:rPr>
        <w:t xml:space="preserve">ection </w:t>
      </w:r>
      <w:r w:rsidRPr="008B5153">
        <w:rPr>
          <w:rFonts w:cs="Times New Roman"/>
          <w:sz w:val="24"/>
          <w:szCs w:val="24"/>
        </w:rPr>
        <w:t>2302(16) of the CBE act.</w:t>
      </w:r>
    </w:p>
    <w:p w14:paraId="6FC0D15F" w14:textId="77777777" w:rsidR="00CC73F0" w:rsidRPr="008B5153" w:rsidRDefault="00CC73F0" w:rsidP="00214CCC">
      <w:pPr>
        <w:ind w:left="2160" w:hanging="720"/>
        <w:jc w:val="both"/>
        <w:rPr>
          <w:rFonts w:cs="Times New Roman"/>
          <w:sz w:val="24"/>
          <w:szCs w:val="24"/>
        </w:rPr>
      </w:pPr>
    </w:p>
    <w:p w14:paraId="532D1B41"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League governing body”</w:t>
      </w:r>
      <w:r w:rsidRPr="008B5153">
        <w:rPr>
          <w:rFonts w:cs="Times New Roman"/>
          <w:sz w:val="24"/>
          <w:szCs w:val="24"/>
        </w:rPr>
        <w:t xml:space="preserve"> means the governing body for a sports league that is registered with the Office, including, if registered, Major League Baseball, Major League Soccer, National Basketball Association, National Football League, National Hockey League, and the Women’s National Basketball Association.</w:t>
      </w:r>
    </w:p>
    <w:p w14:paraId="047B5C44" w14:textId="77777777" w:rsidR="00CC73F0" w:rsidRPr="008B5153" w:rsidRDefault="00CC73F0" w:rsidP="00214CCC">
      <w:pPr>
        <w:ind w:left="2160" w:hanging="720"/>
        <w:jc w:val="both"/>
        <w:rPr>
          <w:rFonts w:cs="Times New Roman"/>
          <w:sz w:val="24"/>
          <w:szCs w:val="24"/>
        </w:rPr>
      </w:pPr>
    </w:p>
    <w:p w14:paraId="0B8F5368"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Account”</w:t>
      </w:r>
      <w:r w:rsidRPr="008B5153">
        <w:rPr>
          <w:rFonts w:cs="Times New Roman"/>
          <w:sz w:val="24"/>
          <w:szCs w:val="24"/>
        </w:rPr>
        <w:t xml:space="preserve"> means an account established by a Sports Wagering Operator or Management Services Provider for an individual player to engage in online or mobile sports wagering.</w:t>
      </w:r>
    </w:p>
    <w:p w14:paraId="147F60D3" w14:textId="77777777" w:rsidR="00CC73F0" w:rsidRPr="008B5153" w:rsidRDefault="00CC73F0" w:rsidP="00214CCC">
      <w:pPr>
        <w:ind w:left="2160" w:hanging="720"/>
        <w:jc w:val="both"/>
        <w:rPr>
          <w:rFonts w:cs="Times New Roman"/>
          <w:sz w:val="24"/>
          <w:szCs w:val="24"/>
        </w:rPr>
      </w:pPr>
    </w:p>
    <w:p w14:paraId="75B24049"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Equipment”</w:t>
      </w:r>
      <w:r w:rsidRPr="008B5153">
        <w:rPr>
          <w:rFonts w:cs="Times New Roman"/>
          <w:sz w:val="24"/>
          <w:szCs w:val="24"/>
        </w:rPr>
        <w:t xml:space="preserve"> means any mechanical, electronic or other device, mechanism, or equipment, and related supplies used or consumed in the operation of sports wagering at a licensed Sports Wagering Facility including, but not limited to, a self-service terminal or kiosk installed to accept sports wagers. </w:t>
      </w:r>
    </w:p>
    <w:p w14:paraId="52593537" w14:textId="77777777" w:rsidR="00CC73F0" w:rsidRPr="008B5153" w:rsidRDefault="00CC73F0" w:rsidP="00214CCC">
      <w:pPr>
        <w:ind w:left="2160" w:hanging="720"/>
        <w:jc w:val="both"/>
        <w:rPr>
          <w:rFonts w:cs="Times New Roman"/>
          <w:sz w:val="24"/>
          <w:szCs w:val="24"/>
        </w:rPr>
      </w:pPr>
    </w:p>
    <w:p w14:paraId="435B7332"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Event”</w:t>
      </w:r>
      <w:r w:rsidRPr="008B5153">
        <w:rPr>
          <w:rFonts w:cs="Times New Roman"/>
          <w:sz w:val="24"/>
          <w:szCs w:val="24"/>
        </w:rPr>
        <w:t xml:space="preserve"> means a sporting event as determined by the Office Executive Director as a sporting event on which a wager may be authorized by the Office of Gaming. </w:t>
      </w:r>
    </w:p>
    <w:p w14:paraId="265F1471" w14:textId="77777777" w:rsidR="00CC73F0" w:rsidRPr="008B5153" w:rsidRDefault="00CC73F0" w:rsidP="00214CCC">
      <w:pPr>
        <w:ind w:left="2160" w:hanging="720"/>
        <w:jc w:val="both"/>
        <w:rPr>
          <w:rFonts w:cs="Times New Roman"/>
          <w:sz w:val="24"/>
          <w:szCs w:val="24"/>
        </w:rPr>
      </w:pPr>
    </w:p>
    <w:p w14:paraId="289FED46"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Facility”</w:t>
      </w:r>
      <w:r w:rsidRPr="008B5153">
        <w:rPr>
          <w:rFonts w:cs="Times New Roman"/>
          <w:sz w:val="24"/>
          <w:szCs w:val="24"/>
        </w:rPr>
        <w:t xml:space="preserve"> means the premises approved under a sports wagering license on which a sports wagering operator may offer sports wagering. A Sports Wagering Facility may be a building or a set of buildings, subsection or subdivision of a single building or structure, or a room or set of rooms within a building or structure.</w:t>
      </w:r>
    </w:p>
    <w:p w14:paraId="1A5E4F14" w14:textId="77777777" w:rsidR="00CC73F0" w:rsidRPr="008B5153" w:rsidRDefault="00CC73F0" w:rsidP="00214CCC">
      <w:pPr>
        <w:ind w:left="2160" w:hanging="720"/>
        <w:jc w:val="both"/>
        <w:rPr>
          <w:rFonts w:cs="Times New Roman"/>
          <w:sz w:val="24"/>
          <w:szCs w:val="24"/>
        </w:rPr>
      </w:pPr>
    </w:p>
    <w:p w14:paraId="2F0C7208" w14:textId="73C3EB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Manager”</w:t>
      </w:r>
      <w:r w:rsidRPr="008B5153">
        <w:rPr>
          <w:rFonts w:cs="Times New Roman"/>
          <w:sz w:val="24"/>
          <w:szCs w:val="24"/>
        </w:rPr>
        <w:t xml:space="preserve"> means a key employee of the Sports Wagering Operator, or a qualified employee of a licensed Management Services Provider that is operating under a contract with a Sports Wagering Operator, responsible for the operations of sports wagering and final approval of all odds established on any wager made pursuant to this </w:t>
      </w:r>
      <w:r w:rsidR="00046B6A">
        <w:rPr>
          <w:rFonts w:cs="Times New Roman"/>
          <w:sz w:val="24"/>
          <w:szCs w:val="24"/>
        </w:rPr>
        <w:t>chapter</w:t>
      </w:r>
      <w:r w:rsidRPr="008B5153">
        <w:rPr>
          <w:rFonts w:cs="Times New Roman"/>
          <w:sz w:val="24"/>
          <w:szCs w:val="24"/>
        </w:rPr>
        <w:t>.</w:t>
      </w:r>
    </w:p>
    <w:p w14:paraId="0B7F667D" w14:textId="77777777" w:rsidR="00CC73F0" w:rsidRPr="008B5153" w:rsidRDefault="00CC73F0" w:rsidP="00CC73F0">
      <w:pPr>
        <w:jc w:val="both"/>
        <w:rPr>
          <w:rFonts w:cs="Times New Roman"/>
          <w:sz w:val="24"/>
          <w:szCs w:val="24"/>
        </w:rPr>
      </w:pPr>
    </w:p>
    <w:p w14:paraId="318B8B20"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Operator License</w:t>
      </w:r>
      <w:r w:rsidRPr="008B5153">
        <w:rPr>
          <w:rFonts w:cs="Times New Roman"/>
          <w:sz w:val="24"/>
          <w:szCs w:val="24"/>
        </w:rPr>
        <w:t xml:space="preserve">” or </w:t>
      </w:r>
      <w:r w:rsidRPr="008B5153">
        <w:rPr>
          <w:rFonts w:cs="Times New Roman"/>
          <w:b/>
          <w:sz w:val="24"/>
          <w:szCs w:val="24"/>
        </w:rPr>
        <w:t>“Operator License”</w:t>
      </w:r>
      <w:r w:rsidRPr="008B5153">
        <w:rPr>
          <w:rFonts w:cs="Times New Roman"/>
          <w:sz w:val="24"/>
          <w:szCs w:val="24"/>
        </w:rPr>
        <w:t xml:space="preserve"> means the license issued by the Office that authorizes the operation of sports wagering, including sports wagering conducted over the internet or through mobile applications or other digital platforms that is initiated and received, or otherwise made, exclusively within the physical confines of </w:t>
      </w:r>
      <w:r w:rsidRPr="008B5153">
        <w:rPr>
          <w:rFonts w:cs="Times New Roman"/>
          <w:sz w:val="24"/>
          <w:szCs w:val="24"/>
        </w:rPr>
        <w:lastRenderedPageBreak/>
        <w:t>the single approved Sports Wagering Facility or as otherwise authorized by law.</w:t>
      </w:r>
    </w:p>
    <w:p w14:paraId="51650990" w14:textId="77777777" w:rsidR="00CC73F0" w:rsidRPr="008B5153" w:rsidRDefault="00CC73F0" w:rsidP="00214CCC">
      <w:pPr>
        <w:ind w:left="2160" w:hanging="720"/>
        <w:jc w:val="both"/>
        <w:rPr>
          <w:rFonts w:cs="Times New Roman"/>
          <w:sz w:val="24"/>
          <w:szCs w:val="24"/>
        </w:rPr>
      </w:pPr>
    </w:p>
    <w:p w14:paraId="2C2CC955"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Operator”</w:t>
      </w:r>
      <w:r w:rsidRPr="008B5153">
        <w:rPr>
          <w:rFonts w:cs="Times New Roman"/>
          <w:sz w:val="24"/>
          <w:szCs w:val="24"/>
        </w:rPr>
        <w:t xml:space="preserve"> or </w:t>
      </w:r>
      <w:r w:rsidRPr="008B5153">
        <w:rPr>
          <w:rFonts w:cs="Times New Roman"/>
          <w:b/>
          <w:sz w:val="24"/>
          <w:szCs w:val="24"/>
        </w:rPr>
        <w:t>“Operator”</w:t>
      </w:r>
      <w:r w:rsidRPr="008B5153">
        <w:rPr>
          <w:rFonts w:cs="Times New Roman"/>
          <w:sz w:val="24"/>
          <w:szCs w:val="24"/>
        </w:rPr>
        <w:t xml:space="preserve"> means an individual, group of individuals or entity that holds a Sports Wagering Operator License issued by the Office.</w:t>
      </w:r>
    </w:p>
    <w:p w14:paraId="4D348A8F" w14:textId="77777777" w:rsidR="00CC73F0" w:rsidRPr="008B5153" w:rsidRDefault="00CC73F0" w:rsidP="00CC73F0">
      <w:pPr>
        <w:jc w:val="both"/>
        <w:rPr>
          <w:rFonts w:cs="Times New Roman"/>
          <w:sz w:val="24"/>
          <w:szCs w:val="24"/>
        </w:rPr>
      </w:pPr>
    </w:p>
    <w:p w14:paraId="73B47121"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Supplier License”</w:t>
      </w:r>
      <w:r w:rsidRPr="008B5153">
        <w:rPr>
          <w:rFonts w:cs="Times New Roman"/>
          <w:sz w:val="24"/>
          <w:szCs w:val="24"/>
        </w:rPr>
        <w:t xml:space="preserve"> or </w:t>
      </w:r>
      <w:r w:rsidRPr="008B5153">
        <w:rPr>
          <w:rFonts w:cs="Times New Roman"/>
          <w:b/>
          <w:sz w:val="24"/>
          <w:szCs w:val="24"/>
        </w:rPr>
        <w:t xml:space="preserve">“Supplier” </w:t>
      </w:r>
      <w:r w:rsidRPr="008B5153">
        <w:rPr>
          <w:rFonts w:cs="Times New Roman"/>
          <w:sz w:val="24"/>
          <w:szCs w:val="24"/>
        </w:rPr>
        <w:t>means an individual, group of individuals or entity that seeks to sell or lease sports wagering equipment, software, systems, data or services relating to the conducting of sports wagering, by an Operator or Management Services Provider, as determined by the Office.</w:t>
      </w:r>
    </w:p>
    <w:p w14:paraId="6C64EF61" w14:textId="77777777" w:rsidR="00CC73F0" w:rsidRPr="008B5153" w:rsidRDefault="00CC73F0" w:rsidP="00214CCC">
      <w:pPr>
        <w:ind w:left="2160" w:hanging="720"/>
        <w:jc w:val="both"/>
        <w:rPr>
          <w:rFonts w:cs="Times New Roman"/>
          <w:sz w:val="24"/>
          <w:szCs w:val="24"/>
        </w:rPr>
      </w:pPr>
    </w:p>
    <w:p w14:paraId="774047C2"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system”</w:t>
      </w:r>
      <w:r w:rsidRPr="008B5153">
        <w:rPr>
          <w:rFonts w:cs="Times New Roman"/>
          <w:sz w:val="24"/>
          <w:szCs w:val="24"/>
        </w:rPr>
        <w:t xml:space="preserve"> means all equipment and software used in conjunction with the operation of a Sports Wagering Facility or online or mobile sports wagering.</w:t>
      </w:r>
    </w:p>
    <w:p w14:paraId="780DD07D" w14:textId="77777777" w:rsidR="00CC73F0" w:rsidRPr="008B5153" w:rsidRDefault="00CC73F0" w:rsidP="00214CCC">
      <w:pPr>
        <w:ind w:left="2160" w:hanging="720"/>
        <w:jc w:val="both"/>
        <w:rPr>
          <w:rFonts w:cs="Times New Roman"/>
          <w:sz w:val="24"/>
          <w:szCs w:val="24"/>
        </w:rPr>
      </w:pPr>
    </w:p>
    <w:p w14:paraId="450444B8"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“Sports wagering ticket”</w:t>
      </w:r>
      <w:r w:rsidRPr="008B5153">
        <w:rPr>
          <w:rFonts w:cs="Times New Roman"/>
          <w:sz w:val="24"/>
          <w:szCs w:val="24"/>
        </w:rPr>
        <w:t xml:space="preserve"> means a printed record issued or an electronic record maintained by the sports wagering system that evidences a sports wager.</w:t>
      </w:r>
    </w:p>
    <w:p w14:paraId="4FCD23AE" w14:textId="77777777" w:rsidR="00CC73F0" w:rsidRPr="008B5153" w:rsidRDefault="00CC73F0" w:rsidP="00214CCC">
      <w:pPr>
        <w:ind w:left="2160" w:hanging="720"/>
        <w:jc w:val="both"/>
        <w:rPr>
          <w:rFonts w:cs="Times New Roman"/>
          <w:sz w:val="24"/>
          <w:szCs w:val="24"/>
        </w:rPr>
      </w:pPr>
    </w:p>
    <w:p w14:paraId="0BDEA614"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 xml:space="preserve"> “Suspicious betting activity”</w:t>
      </w:r>
      <w:r w:rsidRPr="008B5153">
        <w:rPr>
          <w:rFonts w:cs="Times New Roman"/>
          <w:sz w:val="24"/>
          <w:szCs w:val="24"/>
        </w:rPr>
        <w:t xml:space="preserve"> means any unusual betting activity which cannot be explained and is indicative of match-fixing, the manipulation of an event, misuse of inside information, or other prohibited activity.</w:t>
      </w:r>
    </w:p>
    <w:p w14:paraId="7795F4E6" w14:textId="77777777" w:rsidR="00CC73F0" w:rsidRPr="008B5153" w:rsidRDefault="00CC73F0" w:rsidP="00214CCC">
      <w:pPr>
        <w:ind w:left="2160" w:hanging="720"/>
        <w:jc w:val="both"/>
        <w:rPr>
          <w:rFonts w:cs="Times New Roman"/>
          <w:sz w:val="24"/>
          <w:szCs w:val="24"/>
        </w:rPr>
      </w:pPr>
    </w:p>
    <w:p w14:paraId="4EE11F21"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“Unusual betting activity”</w:t>
      </w:r>
      <w:r w:rsidRPr="008B5153">
        <w:rPr>
          <w:rFonts w:cs="Times New Roman"/>
          <w:sz w:val="24"/>
          <w:szCs w:val="24"/>
        </w:rPr>
        <w:t xml:space="preserve"> means abnormal wagering activity exhibited by players and deemed by a Sports Wagering Operator, the Office or another governing body as a potential indicator of suspicious activity.  Unusual wagering activity may include the size of a player’s wager or increased wagering volume on a particular event or wager type.</w:t>
      </w:r>
    </w:p>
    <w:p w14:paraId="2D740D55" w14:textId="77777777" w:rsidR="00CC73F0" w:rsidRPr="008B5153" w:rsidRDefault="00CC73F0" w:rsidP="00214CCC">
      <w:pPr>
        <w:ind w:left="2160" w:hanging="720"/>
        <w:jc w:val="both"/>
        <w:rPr>
          <w:rFonts w:cs="Times New Roman"/>
          <w:sz w:val="24"/>
          <w:szCs w:val="24"/>
        </w:rPr>
      </w:pPr>
    </w:p>
    <w:p w14:paraId="58302F46"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“Voided wager”</w:t>
      </w:r>
      <w:r w:rsidRPr="008B5153">
        <w:rPr>
          <w:rFonts w:cs="Times New Roman"/>
          <w:sz w:val="24"/>
          <w:szCs w:val="24"/>
        </w:rPr>
        <w:t xml:space="preserve"> means a wager voided by a ticket writer with supervisor approval for a specified event.</w:t>
      </w:r>
    </w:p>
    <w:p w14:paraId="4B926F83" w14:textId="77777777" w:rsidR="00CC73F0" w:rsidRPr="008B5153" w:rsidRDefault="00CC73F0" w:rsidP="00214CCC">
      <w:pPr>
        <w:ind w:left="2160" w:hanging="720"/>
        <w:jc w:val="both"/>
        <w:rPr>
          <w:rFonts w:cs="Times New Roman"/>
          <w:sz w:val="24"/>
          <w:szCs w:val="24"/>
        </w:rPr>
      </w:pPr>
    </w:p>
    <w:p w14:paraId="4BCCE1AF" w14:textId="77777777" w:rsidR="00CC73F0" w:rsidRPr="008B5153" w:rsidRDefault="00CC73F0" w:rsidP="00214CCC">
      <w:pPr>
        <w:ind w:left="2160" w:hanging="720"/>
        <w:jc w:val="both"/>
        <w:rPr>
          <w:rFonts w:cs="Times New Roman"/>
          <w:sz w:val="24"/>
          <w:szCs w:val="24"/>
        </w:rPr>
      </w:pPr>
      <w:r w:rsidRPr="008B5153">
        <w:rPr>
          <w:rFonts w:cs="Times New Roman"/>
          <w:b/>
          <w:sz w:val="24"/>
          <w:szCs w:val="24"/>
        </w:rPr>
        <w:t>“Wager” or “bet”</w:t>
      </w:r>
      <w:r w:rsidRPr="008B5153">
        <w:rPr>
          <w:rFonts w:cs="Times New Roman"/>
          <w:sz w:val="24"/>
          <w:szCs w:val="24"/>
        </w:rPr>
        <w:t xml:space="preserve"> means accepting wagers and or bets on sporting events or portions of sporting events, or on the individual performance statistics of athletes in a sport, in a sporting event or combination of sporting events, by any system or method of wagering, including, but not limited to, in-person or over the internet through websites and on mobile devices. The term includes, but is not limited to, single-game bets, teaser bets, parlays, over-under, money line wagering, exchange wagering, in-game wagering, in-play bets, proposition bets, and straight bets. The term wager does not include any activity governed by securities laws of the United States or the District of Columbia, a contract of indemnity or guarantee, a contract for insurance, or participation in any game or contest in which the participants do not stake or risk anything of value other than personal efforts of the participants playing the game or contest or obtaining access to the internet, </w:t>
      </w:r>
      <w:r w:rsidRPr="008B5153">
        <w:rPr>
          <w:rFonts w:cs="Times New Roman"/>
          <w:sz w:val="24"/>
          <w:szCs w:val="24"/>
        </w:rPr>
        <w:lastRenderedPageBreak/>
        <w:t>or points or credits that the sponsor of the game or contest provides to participants free of charge, and that can be used or redeemed only for participation in games or contests offered by the sponsor.</w:t>
      </w:r>
    </w:p>
    <w:p w14:paraId="0DFAE266" w14:textId="77777777" w:rsidR="00567F50" w:rsidRPr="008B5153" w:rsidRDefault="00567F50" w:rsidP="007B09B6">
      <w:pPr>
        <w:pStyle w:val="ListParagraph"/>
        <w:rPr>
          <w:rFonts w:cs="Times New Roman"/>
          <w:sz w:val="24"/>
          <w:szCs w:val="24"/>
        </w:rPr>
      </w:pPr>
    </w:p>
    <w:p w14:paraId="6CCC2524" w14:textId="6D0F190B" w:rsidR="007B09B6" w:rsidRPr="008B5153" w:rsidRDefault="00652C1E" w:rsidP="007B09B6">
      <w:pPr>
        <w:jc w:val="both"/>
        <w:rPr>
          <w:rFonts w:cs="Times New Roman"/>
          <w:b/>
          <w:sz w:val="24"/>
          <w:szCs w:val="24"/>
        </w:rPr>
      </w:pPr>
      <w:r w:rsidRPr="008B5153">
        <w:rPr>
          <w:rFonts w:cs="Times New Roman"/>
          <w:b/>
          <w:sz w:val="24"/>
          <w:szCs w:val="24"/>
        </w:rPr>
        <w:t>CHAPTER 22</w:t>
      </w:r>
      <w:r w:rsidRPr="008B5153">
        <w:rPr>
          <w:rFonts w:cs="Times New Roman"/>
          <w:b/>
          <w:sz w:val="24"/>
          <w:szCs w:val="24"/>
        </w:rPr>
        <w:tab/>
      </w:r>
      <w:r w:rsidR="00214CCC">
        <w:rPr>
          <w:rFonts w:cs="Times New Roman"/>
          <w:b/>
          <w:sz w:val="24"/>
          <w:szCs w:val="24"/>
        </w:rPr>
        <w:t>[RESERVED]</w:t>
      </w:r>
    </w:p>
    <w:p w14:paraId="6EB9B7DB" w14:textId="77777777" w:rsidR="007B09B6" w:rsidRPr="008B5153" w:rsidRDefault="007B09B6" w:rsidP="007B09B6">
      <w:pPr>
        <w:jc w:val="both"/>
        <w:rPr>
          <w:rFonts w:cs="Times New Roman"/>
          <w:b/>
          <w:sz w:val="24"/>
          <w:szCs w:val="24"/>
        </w:rPr>
      </w:pPr>
    </w:p>
    <w:p w14:paraId="65CF4E68" w14:textId="538D4711" w:rsidR="007B09B6" w:rsidRPr="008B5153" w:rsidRDefault="00652C1E" w:rsidP="007B09B6">
      <w:pPr>
        <w:jc w:val="both"/>
        <w:rPr>
          <w:rFonts w:cs="Times New Roman"/>
          <w:b/>
          <w:sz w:val="24"/>
          <w:szCs w:val="24"/>
        </w:rPr>
      </w:pPr>
      <w:r w:rsidRPr="008B5153">
        <w:rPr>
          <w:rFonts w:cs="Times New Roman"/>
          <w:b/>
          <w:sz w:val="24"/>
          <w:szCs w:val="24"/>
        </w:rPr>
        <w:t>CHAPTER 23</w:t>
      </w:r>
      <w:r w:rsidRPr="008B5153">
        <w:rPr>
          <w:rFonts w:cs="Times New Roman"/>
          <w:b/>
          <w:sz w:val="24"/>
          <w:szCs w:val="24"/>
        </w:rPr>
        <w:tab/>
      </w:r>
      <w:r w:rsidR="00214CCC">
        <w:rPr>
          <w:rFonts w:cs="Times New Roman"/>
          <w:b/>
          <w:sz w:val="24"/>
          <w:szCs w:val="24"/>
        </w:rPr>
        <w:t>[RESERVED]</w:t>
      </w:r>
    </w:p>
    <w:p w14:paraId="5CFFE3BD" w14:textId="77777777" w:rsidR="007B09B6" w:rsidRPr="008B5153" w:rsidRDefault="007B09B6" w:rsidP="007B09B6">
      <w:pPr>
        <w:jc w:val="both"/>
        <w:rPr>
          <w:rFonts w:cs="Times New Roman"/>
          <w:b/>
          <w:sz w:val="24"/>
          <w:szCs w:val="24"/>
        </w:rPr>
      </w:pPr>
    </w:p>
    <w:p w14:paraId="5FD0C271" w14:textId="76C52258" w:rsidR="007B09B6" w:rsidRPr="008B5153" w:rsidRDefault="00652C1E" w:rsidP="007B09B6">
      <w:pPr>
        <w:jc w:val="both"/>
        <w:rPr>
          <w:rFonts w:cs="Times New Roman"/>
          <w:b/>
          <w:sz w:val="24"/>
          <w:szCs w:val="24"/>
        </w:rPr>
      </w:pPr>
      <w:r w:rsidRPr="008B5153">
        <w:rPr>
          <w:rFonts w:cs="Times New Roman"/>
          <w:b/>
          <w:sz w:val="24"/>
          <w:szCs w:val="24"/>
        </w:rPr>
        <w:t>CHAPTER 24</w:t>
      </w:r>
      <w:r w:rsidRPr="008B5153">
        <w:rPr>
          <w:rFonts w:cs="Times New Roman"/>
          <w:b/>
          <w:sz w:val="24"/>
          <w:szCs w:val="24"/>
        </w:rPr>
        <w:tab/>
      </w:r>
      <w:r w:rsidR="00214CCC">
        <w:rPr>
          <w:rFonts w:cs="Times New Roman"/>
          <w:b/>
          <w:sz w:val="24"/>
          <w:szCs w:val="24"/>
        </w:rPr>
        <w:t>[RESERVED]</w:t>
      </w:r>
    </w:p>
    <w:p w14:paraId="66C061C2" w14:textId="77777777" w:rsidR="007B09B6" w:rsidRPr="008B5153" w:rsidRDefault="007B09B6" w:rsidP="007B09B6">
      <w:pPr>
        <w:jc w:val="both"/>
        <w:rPr>
          <w:rFonts w:cs="Times New Roman"/>
          <w:b/>
          <w:sz w:val="24"/>
          <w:szCs w:val="24"/>
        </w:rPr>
      </w:pPr>
    </w:p>
    <w:p w14:paraId="7D734137" w14:textId="7D4F08D8" w:rsidR="007B09B6" w:rsidRPr="008B5153" w:rsidRDefault="00652C1E" w:rsidP="007B09B6">
      <w:pPr>
        <w:jc w:val="both"/>
        <w:rPr>
          <w:rFonts w:cs="Times New Roman"/>
          <w:b/>
          <w:sz w:val="24"/>
          <w:szCs w:val="24"/>
        </w:rPr>
      </w:pPr>
      <w:r w:rsidRPr="008B5153">
        <w:rPr>
          <w:rFonts w:cs="Times New Roman"/>
          <w:b/>
          <w:sz w:val="24"/>
          <w:szCs w:val="24"/>
        </w:rPr>
        <w:t>CHAPTER 25</w:t>
      </w:r>
      <w:r w:rsidRPr="008B5153">
        <w:rPr>
          <w:rFonts w:cs="Times New Roman"/>
          <w:b/>
          <w:sz w:val="24"/>
          <w:szCs w:val="24"/>
        </w:rPr>
        <w:tab/>
      </w:r>
      <w:r w:rsidR="00214CCC">
        <w:rPr>
          <w:rFonts w:cs="Times New Roman"/>
          <w:b/>
          <w:sz w:val="24"/>
          <w:szCs w:val="24"/>
        </w:rPr>
        <w:t>[</w:t>
      </w:r>
      <w:r w:rsidRPr="008B5153">
        <w:rPr>
          <w:rFonts w:cs="Times New Roman"/>
          <w:b/>
          <w:sz w:val="24"/>
          <w:szCs w:val="24"/>
        </w:rPr>
        <w:t>RESERVED</w:t>
      </w:r>
      <w:r w:rsidR="00214CCC">
        <w:rPr>
          <w:rFonts w:cs="Times New Roman"/>
          <w:b/>
          <w:sz w:val="24"/>
          <w:szCs w:val="24"/>
        </w:rPr>
        <w:t>]</w:t>
      </w:r>
    </w:p>
    <w:p w14:paraId="4999D0D8" w14:textId="77777777" w:rsidR="009E4C3A" w:rsidRDefault="009E4C3A" w:rsidP="009E4C3A">
      <w:pPr>
        <w:pStyle w:val="ListParagraph"/>
        <w:rPr>
          <w:rFonts w:cs="Times New Roman"/>
          <w:sz w:val="24"/>
          <w:szCs w:val="24"/>
        </w:rPr>
      </w:pPr>
    </w:p>
    <w:p w14:paraId="7740B5BA" w14:textId="77777777" w:rsidR="00214CCC" w:rsidRPr="008B5153" w:rsidRDefault="00214CCC" w:rsidP="009E4C3A">
      <w:pPr>
        <w:pStyle w:val="ListParagraph"/>
        <w:rPr>
          <w:rFonts w:cs="Times New Roman"/>
          <w:sz w:val="24"/>
          <w:szCs w:val="24"/>
        </w:rPr>
      </w:pPr>
    </w:p>
    <w:p w14:paraId="2CEDBDAB" w14:textId="188469B2" w:rsidR="009E4C3A" w:rsidRPr="008B5153" w:rsidRDefault="007F44B5" w:rsidP="009E4C3A">
      <w:pPr>
        <w:jc w:val="both"/>
        <w:rPr>
          <w:rFonts w:cs="Times New Roman"/>
          <w:sz w:val="24"/>
          <w:szCs w:val="24"/>
        </w:rPr>
      </w:pPr>
      <w:r w:rsidRPr="008B5153">
        <w:rPr>
          <w:rFonts w:cs="Times New Roman"/>
          <w:sz w:val="24"/>
          <w:szCs w:val="24"/>
        </w:rPr>
        <w:t>P</w:t>
      </w:r>
      <w:r w:rsidR="009E4C3A" w:rsidRPr="008B5153">
        <w:rPr>
          <w:rFonts w:cs="Times New Roman"/>
          <w:sz w:val="24"/>
          <w:szCs w:val="24"/>
        </w:rPr>
        <w:t>ersons desiring to comment on the subject matter of this proposed rulemaking should file comments</w:t>
      </w:r>
      <w:r w:rsidRPr="008B5153">
        <w:rPr>
          <w:rFonts w:cs="Times New Roman"/>
          <w:sz w:val="24"/>
          <w:szCs w:val="24"/>
        </w:rPr>
        <w:t>,</w:t>
      </w:r>
      <w:r w:rsidR="009E4C3A" w:rsidRPr="008B5153">
        <w:rPr>
          <w:rFonts w:cs="Times New Roman"/>
          <w:sz w:val="24"/>
          <w:szCs w:val="24"/>
        </w:rPr>
        <w:t xml:space="preserve"> in writing</w:t>
      </w:r>
      <w:r w:rsidRPr="008B5153">
        <w:rPr>
          <w:rFonts w:cs="Times New Roman"/>
          <w:sz w:val="24"/>
          <w:szCs w:val="24"/>
        </w:rPr>
        <w:t>,</w:t>
      </w:r>
      <w:r w:rsidR="009E4C3A" w:rsidRPr="008B5153">
        <w:rPr>
          <w:rFonts w:cs="Times New Roman"/>
          <w:sz w:val="24"/>
          <w:szCs w:val="24"/>
        </w:rPr>
        <w:t xml:space="preserve"> no later than thirty (30) days after the date of publication of this notice in the </w:t>
      </w:r>
      <w:r w:rsidR="009E4C3A" w:rsidRPr="008B5153">
        <w:rPr>
          <w:rFonts w:cs="Times New Roman"/>
          <w:i/>
          <w:sz w:val="24"/>
          <w:szCs w:val="24"/>
        </w:rPr>
        <w:t>D.C. Register</w:t>
      </w:r>
      <w:r w:rsidR="009E4C3A" w:rsidRPr="008B5153">
        <w:rPr>
          <w:rFonts w:cs="Times New Roman"/>
          <w:sz w:val="24"/>
          <w:szCs w:val="24"/>
        </w:rPr>
        <w:t>.  Comments should be filed with Antar Johnson, Senior Counsel, Office Lottery and Gaming, 2235 Shannon Place S</w:t>
      </w:r>
      <w:r w:rsidR="00214CCC">
        <w:rPr>
          <w:rFonts w:cs="Times New Roman"/>
          <w:sz w:val="24"/>
          <w:szCs w:val="24"/>
        </w:rPr>
        <w:t>.</w:t>
      </w:r>
      <w:r w:rsidR="009E4C3A" w:rsidRPr="008B5153">
        <w:rPr>
          <w:rFonts w:cs="Times New Roman"/>
          <w:sz w:val="24"/>
          <w:szCs w:val="24"/>
        </w:rPr>
        <w:t>E</w:t>
      </w:r>
      <w:r w:rsidR="00214CCC">
        <w:rPr>
          <w:rFonts w:cs="Times New Roman"/>
          <w:sz w:val="24"/>
          <w:szCs w:val="24"/>
        </w:rPr>
        <w:t>.</w:t>
      </w:r>
      <w:r w:rsidR="009E4C3A" w:rsidRPr="008B5153">
        <w:rPr>
          <w:rFonts w:cs="Times New Roman"/>
          <w:sz w:val="24"/>
          <w:szCs w:val="24"/>
        </w:rPr>
        <w:t xml:space="preserve">, Washington, D.C. 20020, or e-mailed to </w:t>
      </w:r>
      <w:hyperlink r:id="rId9" w:history="1">
        <w:r w:rsidR="00214CCC" w:rsidRPr="00337B23">
          <w:rPr>
            <w:rStyle w:val="Hyperlink"/>
            <w:rFonts w:cs="Times New Roman"/>
            <w:sz w:val="24"/>
            <w:szCs w:val="24"/>
          </w:rPr>
          <w:t>SWRules@dc.gov</w:t>
        </w:r>
      </w:hyperlink>
      <w:r w:rsidR="009E4C3A" w:rsidRPr="008B5153">
        <w:rPr>
          <w:rFonts w:cs="Times New Roman"/>
          <w:sz w:val="24"/>
          <w:szCs w:val="24"/>
        </w:rPr>
        <w:t xml:space="preserve">.  </w:t>
      </w:r>
      <w:r w:rsidRPr="008B5153">
        <w:rPr>
          <w:rFonts w:cs="Times New Roman"/>
          <w:sz w:val="24"/>
          <w:szCs w:val="24"/>
        </w:rPr>
        <w:t>Copies of the proposed rules may be obtained between 8:30 a.m. and 5:00 p.m. at the address stated above.</w:t>
      </w:r>
      <w:r w:rsidR="00021FA5" w:rsidRPr="008B5153">
        <w:rPr>
          <w:rFonts w:cs="Times New Roman"/>
          <w:sz w:val="24"/>
          <w:szCs w:val="24"/>
        </w:rPr>
        <w:t xml:space="preserve"> Questions may be directed to (202) 645-8026.</w:t>
      </w:r>
    </w:p>
    <w:sectPr w:rsidR="009E4C3A" w:rsidRPr="008B5153" w:rsidSect="00702411">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0596" w14:textId="77777777" w:rsidR="00E2022B" w:rsidRDefault="00E2022B" w:rsidP="00702411">
      <w:r>
        <w:separator/>
      </w:r>
    </w:p>
  </w:endnote>
  <w:endnote w:type="continuationSeparator" w:id="0">
    <w:p w14:paraId="48398D85" w14:textId="77777777" w:rsidR="00E2022B" w:rsidRDefault="00E2022B" w:rsidP="00702411">
      <w:r>
        <w:continuationSeparator/>
      </w:r>
    </w:p>
  </w:endnote>
  <w:endnote w:type="continuationNotice" w:id="1">
    <w:p w14:paraId="3698885D" w14:textId="77777777" w:rsidR="00E2022B" w:rsidRDefault="00E20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92875"/>
      <w:docPartObj>
        <w:docPartGallery w:val="Page Numbers (Bottom of Page)"/>
        <w:docPartUnique/>
      </w:docPartObj>
    </w:sdtPr>
    <w:sdtEndPr>
      <w:rPr>
        <w:noProof/>
      </w:rPr>
    </w:sdtEndPr>
    <w:sdtContent>
      <w:p w14:paraId="68B24C34" w14:textId="0F0B35BA" w:rsidR="009171DF" w:rsidRDefault="009171DF">
        <w:pPr>
          <w:pStyle w:val="Footer"/>
          <w:jc w:val="right"/>
        </w:pPr>
        <w:r w:rsidRPr="00A309A2">
          <w:rPr>
            <w:sz w:val="20"/>
          </w:rPr>
          <w:fldChar w:fldCharType="begin"/>
        </w:r>
        <w:r w:rsidRPr="00A309A2">
          <w:rPr>
            <w:sz w:val="20"/>
          </w:rPr>
          <w:instrText xml:space="preserve"> PAGE   \* MERGEFORMAT </w:instrText>
        </w:r>
        <w:r w:rsidRPr="00A309A2">
          <w:rPr>
            <w:sz w:val="20"/>
          </w:rPr>
          <w:fldChar w:fldCharType="separate"/>
        </w:r>
        <w:r w:rsidR="00B3433A">
          <w:rPr>
            <w:noProof/>
            <w:sz w:val="20"/>
          </w:rPr>
          <w:t>2</w:t>
        </w:r>
        <w:r w:rsidRPr="00A309A2">
          <w:rPr>
            <w:noProof/>
            <w:sz w:val="20"/>
          </w:rPr>
          <w:fldChar w:fldCharType="end"/>
        </w:r>
      </w:p>
    </w:sdtContent>
  </w:sdt>
  <w:p w14:paraId="7C4B696C" w14:textId="77777777" w:rsidR="009171DF" w:rsidRPr="00702411" w:rsidRDefault="009171DF" w:rsidP="00702411">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276702"/>
      <w:docPartObj>
        <w:docPartGallery w:val="Page Numbers (Bottom of Page)"/>
        <w:docPartUnique/>
      </w:docPartObj>
    </w:sdtPr>
    <w:sdtEndPr>
      <w:rPr>
        <w:noProof/>
      </w:rPr>
    </w:sdtEndPr>
    <w:sdtContent>
      <w:p w14:paraId="2112809B" w14:textId="6EA5B015" w:rsidR="009171DF" w:rsidRDefault="009171DF">
        <w:pPr>
          <w:pStyle w:val="Footer"/>
          <w:jc w:val="right"/>
        </w:pPr>
        <w:r w:rsidRPr="00046B6A">
          <w:rPr>
            <w:rFonts w:ascii="Garamond" w:hAnsi="Garamond"/>
            <w:sz w:val="20"/>
          </w:rPr>
          <w:fldChar w:fldCharType="begin"/>
        </w:r>
        <w:r w:rsidRPr="00046B6A">
          <w:rPr>
            <w:rFonts w:ascii="Garamond" w:hAnsi="Garamond"/>
            <w:sz w:val="20"/>
          </w:rPr>
          <w:instrText xml:space="preserve"> PAGE   \* MERGEFORMAT </w:instrText>
        </w:r>
        <w:r w:rsidRPr="00046B6A">
          <w:rPr>
            <w:rFonts w:ascii="Garamond" w:hAnsi="Garamond"/>
            <w:sz w:val="20"/>
          </w:rPr>
          <w:fldChar w:fldCharType="separate"/>
        </w:r>
        <w:r w:rsidR="00B3433A">
          <w:rPr>
            <w:rFonts w:ascii="Garamond" w:hAnsi="Garamond"/>
            <w:noProof/>
            <w:sz w:val="20"/>
          </w:rPr>
          <w:t>1</w:t>
        </w:r>
        <w:r w:rsidRPr="00046B6A">
          <w:rPr>
            <w:rFonts w:ascii="Garamond" w:hAnsi="Garamond"/>
            <w:noProof/>
            <w:sz w:val="20"/>
          </w:rPr>
          <w:fldChar w:fldCharType="end"/>
        </w:r>
      </w:p>
    </w:sdtContent>
  </w:sdt>
  <w:p w14:paraId="76E3ED46" w14:textId="77777777" w:rsidR="009171DF" w:rsidRDefault="0091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594B" w14:textId="77777777" w:rsidR="00E2022B" w:rsidRDefault="00E2022B" w:rsidP="00702411">
      <w:r>
        <w:separator/>
      </w:r>
    </w:p>
  </w:footnote>
  <w:footnote w:type="continuationSeparator" w:id="0">
    <w:p w14:paraId="697FD428" w14:textId="77777777" w:rsidR="00E2022B" w:rsidRDefault="00E2022B" w:rsidP="00702411">
      <w:r>
        <w:continuationSeparator/>
      </w:r>
    </w:p>
  </w:footnote>
  <w:footnote w:type="continuationNotice" w:id="1">
    <w:p w14:paraId="21AACEBB" w14:textId="77777777" w:rsidR="00E2022B" w:rsidRDefault="00E20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A0"/>
    <w:multiLevelType w:val="multilevel"/>
    <w:tmpl w:val="CE366F1C"/>
    <w:lvl w:ilvl="0">
      <w:start w:val="2132"/>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4"/>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2"/>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5BE6C68"/>
    <w:multiLevelType w:val="hybridMultilevel"/>
    <w:tmpl w:val="46489018"/>
    <w:lvl w:ilvl="0" w:tplc="7D7698E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D58"/>
    <w:multiLevelType w:val="multilevel"/>
    <w:tmpl w:val="A8DA274C"/>
    <w:lvl w:ilvl="0">
      <w:start w:val="1"/>
      <w:numFmt w:val="decimal"/>
      <w:lvlText w:val="%1"/>
      <w:lvlJc w:val="left"/>
      <w:pPr>
        <w:ind w:left="1440" w:hanging="1440"/>
      </w:pPr>
      <w:rPr>
        <w:rFonts w:ascii="Times New Roman" w:hAnsi="Times New Roman" w:hint="default"/>
        <w:caps w:val="0"/>
        <w:strike w:val="0"/>
        <w:dstrike w:val="0"/>
        <w:vanish w:val="0"/>
        <w:sz w:val="24"/>
        <w:vertAlign w:val="baseline"/>
      </w:rPr>
    </w:lvl>
    <w:lvl w:ilvl="1">
      <w:start w:val="1"/>
      <w:numFmt w:val="decimalZero"/>
      <w:lvlText w:val="%1.%2"/>
      <w:lvlJc w:val="left"/>
      <w:pPr>
        <w:ind w:left="144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7D1590"/>
    <w:multiLevelType w:val="hybridMultilevel"/>
    <w:tmpl w:val="6AE2D15E"/>
    <w:lvl w:ilvl="0" w:tplc="CDACF2E8">
      <w:start w:val="219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31012"/>
    <w:multiLevelType w:val="multilevel"/>
    <w:tmpl w:val="9B4EAF9A"/>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decimal"/>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CD87D5F"/>
    <w:multiLevelType w:val="multilevel"/>
    <w:tmpl w:val="2A402BEC"/>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2160" w:hanging="1440"/>
      </w:pPr>
      <w:rPr>
        <w:rFonts w:ascii="Times New Roman" w:hAnsi="Times New Roman" w:hint="default"/>
        <w:b w:val="0"/>
        <w:caps w:val="0"/>
        <w:strike w:val="0"/>
        <w:dstrike w:val="0"/>
        <w:vanish w:val="0"/>
        <w:sz w:val="24"/>
        <w:vertAlign w:val="baseline"/>
      </w:rPr>
    </w:lvl>
    <w:lvl w:ilvl="2">
      <w:start w:val="1"/>
      <w:numFmt w:val="decimal"/>
      <w:lvlText w:val="%3)"/>
      <w:lvlJc w:val="left"/>
      <w:pPr>
        <w:ind w:left="2880" w:hanging="720"/>
      </w:pPr>
      <w:rPr>
        <w:rFonts w:hint="default"/>
        <w:caps w:val="0"/>
        <w:strike w:val="0"/>
        <w:dstrike w:val="0"/>
        <w:vanish w:val="0"/>
        <w:sz w:val="22"/>
        <w:vertAlign w:val="baseline"/>
      </w:rPr>
    </w:lvl>
    <w:lvl w:ilvl="3">
      <w:start w:val="1"/>
      <w:numFmt w:val="decimal"/>
      <w:lvlText w:val="(%4)"/>
      <w:lvlJc w:val="left"/>
      <w:pPr>
        <w:ind w:left="2880" w:hanging="720"/>
      </w:pPr>
      <w:rPr>
        <w:rFonts w:ascii="Times New Roman" w:hAnsi="Times New Roman" w:hint="default"/>
        <w:b w:val="0"/>
        <w:caps w:val="0"/>
        <w:strike w:val="0"/>
        <w:dstrike w:val="0"/>
        <w:vanish w:val="0"/>
        <w:sz w:val="24"/>
        <w:vertAlign w:val="baseline"/>
      </w:rPr>
    </w:lvl>
    <w:lvl w:ilvl="4">
      <w:start w:val="1"/>
      <w:numFmt w:val="decimal"/>
      <w:lvlText w:val="%5)"/>
      <w:lvlJc w:val="left"/>
      <w:pPr>
        <w:ind w:left="4320" w:hanging="1440"/>
      </w:pPr>
      <w:rPr>
        <w:rFonts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D146DE2"/>
    <w:multiLevelType w:val="hybridMultilevel"/>
    <w:tmpl w:val="8520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3774"/>
    <w:multiLevelType w:val="hybridMultilevel"/>
    <w:tmpl w:val="1BC6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D3993"/>
    <w:multiLevelType w:val="multilevel"/>
    <w:tmpl w:val="89029804"/>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1440" w:hanging="144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160" w:hanging="720"/>
      </w:pPr>
      <w:rPr>
        <w:rFonts w:ascii="Times New Roman" w:hAnsi="Times New Roman" w:hint="default"/>
        <w:caps w:val="0"/>
        <w:strike w:val="0"/>
        <w:dstrike w:val="0"/>
        <w:vanish w:val="0"/>
        <w:sz w:val="22"/>
        <w:vertAlign w:val="baseline"/>
      </w:rPr>
    </w:lvl>
    <w:lvl w:ilvl="3">
      <w:start w:val="1"/>
      <w:numFmt w:val="decimal"/>
      <w:lvlText w:val="(%4)"/>
      <w:lvlJc w:val="left"/>
      <w:pPr>
        <w:ind w:left="2880" w:hanging="720"/>
      </w:pPr>
      <w:rPr>
        <w:rFonts w:ascii="Times New Roman" w:hAnsi="Times New Roman" w:hint="default"/>
        <w:caps w:val="0"/>
        <w:strike w:val="0"/>
        <w:dstrike w:val="0"/>
        <w:vanish w:val="0"/>
        <w:sz w:val="24"/>
        <w:vertAlign w:val="baseline"/>
      </w:rPr>
    </w:lvl>
    <w:lvl w:ilvl="4">
      <w:start w:val="1"/>
      <w:numFmt w:val="upperLetter"/>
      <w:lvlText w:val="(%5)"/>
      <w:lvlJc w:val="left"/>
      <w:pPr>
        <w:ind w:left="360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3600"/>
        </w:tabs>
        <w:ind w:left="360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2A45C6"/>
    <w:multiLevelType w:val="multilevel"/>
    <w:tmpl w:val="E8CEB1A8"/>
    <w:lvl w:ilvl="0">
      <w:start w:val="2132"/>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2"/>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3"/>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45D7090"/>
    <w:multiLevelType w:val="hybridMultilevel"/>
    <w:tmpl w:val="5A8E5CAA"/>
    <w:lvl w:ilvl="0" w:tplc="8DDA6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80F2A"/>
    <w:multiLevelType w:val="multilevel"/>
    <w:tmpl w:val="BC64D282"/>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2160" w:hanging="144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88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8507613"/>
    <w:multiLevelType w:val="hybridMultilevel"/>
    <w:tmpl w:val="1DDAAF1E"/>
    <w:lvl w:ilvl="0" w:tplc="4552C4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8D6CEE"/>
    <w:multiLevelType w:val="hybridMultilevel"/>
    <w:tmpl w:val="9080F85E"/>
    <w:lvl w:ilvl="0" w:tplc="7D7698E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C1666"/>
    <w:multiLevelType w:val="multilevel"/>
    <w:tmpl w:val="771CED46"/>
    <w:lvl w:ilvl="0">
      <w:start w:val="2108"/>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4CC6DC5"/>
    <w:multiLevelType w:val="hybridMultilevel"/>
    <w:tmpl w:val="86A0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06AE1"/>
    <w:multiLevelType w:val="hybridMultilevel"/>
    <w:tmpl w:val="F80685B2"/>
    <w:lvl w:ilvl="0" w:tplc="0409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15:restartNumberingAfterBreak="0">
    <w:nsid w:val="29402EF7"/>
    <w:multiLevelType w:val="multilevel"/>
    <w:tmpl w:val="447CD5F2"/>
    <w:lvl w:ilvl="0">
      <w:start w:val="2132"/>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9"/>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D280A31"/>
    <w:multiLevelType w:val="hybridMultilevel"/>
    <w:tmpl w:val="36B4FC62"/>
    <w:lvl w:ilvl="0" w:tplc="E578E2A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803B9"/>
    <w:multiLevelType w:val="hybridMultilevel"/>
    <w:tmpl w:val="762040FA"/>
    <w:lvl w:ilvl="0" w:tplc="FCE8E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1611E"/>
    <w:multiLevelType w:val="hybridMultilevel"/>
    <w:tmpl w:val="A47E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A508F"/>
    <w:multiLevelType w:val="hybridMultilevel"/>
    <w:tmpl w:val="710C5B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6331D"/>
    <w:multiLevelType w:val="multilevel"/>
    <w:tmpl w:val="7DB63680"/>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2160" w:hanging="144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88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DD42251"/>
    <w:multiLevelType w:val="hybridMultilevel"/>
    <w:tmpl w:val="4E3CA650"/>
    <w:lvl w:ilvl="0" w:tplc="4552C4EE">
      <w:start w:val="1"/>
      <w:numFmt w:val="lowerLetter"/>
      <w:lvlText w:val="(%1)"/>
      <w:lvlJc w:val="left"/>
      <w:pPr>
        <w:ind w:left="1728" w:hanging="360"/>
      </w:pPr>
      <w:rPr>
        <w:rFonts w:hint="default"/>
      </w:rPr>
    </w:lvl>
    <w:lvl w:ilvl="1" w:tplc="C59ED0A2">
      <w:start w:val="1"/>
      <w:numFmt w:val="lowerLetter"/>
      <w:lvlText w:val="%2."/>
      <w:lvlJc w:val="left"/>
      <w:pPr>
        <w:ind w:left="2448" w:hanging="36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3DED7370"/>
    <w:multiLevelType w:val="multilevel"/>
    <w:tmpl w:val="9BE4E0C8"/>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2160" w:hanging="144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88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3E592074"/>
    <w:multiLevelType w:val="multilevel"/>
    <w:tmpl w:val="E8CEB1A8"/>
    <w:lvl w:ilvl="0">
      <w:start w:val="2132"/>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2"/>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3"/>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427665A8"/>
    <w:multiLevelType w:val="hybridMultilevel"/>
    <w:tmpl w:val="5212FB20"/>
    <w:lvl w:ilvl="0" w:tplc="C8C4A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4441B53"/>
    <w:multiLevelType w:val="multilevel"/>
    <w:tmpl w:val="B00431DE"/>
    <w:lvl w:ilvl="0">
      <w:start w:val="1"/>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1440" w:hanging="1440"/>
      </w:pPr>
      <w:rPr>
        <w:rFonts w:ascii="Times New Roman" w:hAnsi="Times New Roman" w:hint="default"/>
        <w:caps w:val="0"/>
        <w:strike w:val="0"/>
        <w:dstrike w:val="0"/>
        <w:vanish w:val="0"/>
        <w:sz w:val="24"/>
        <w:vertAlign w:val="baseline"/>
      </w:rPr>
    </w:lvl>
    <w:lvl w:ilvl="2">
      <w:start w:val="1"/>
      <w:numFmt w:val="lowerLetter"/>
      <w:lvlText w:val="(%3)"/>
      <w:lvlJc w:val="left"/>
      <w:pPr>
        <w:ind w:left="2160" w:hanging="1440"/>
      </w:pPr>
      <w:rPr>
        <w:rFonts w:ascii="Times New Roman" w:hAnsi="Times New Roman" w:hint="default"/>
        <w:caps w:val="0"/>
        <w:strike w:val="0"/>
        <w:dstrike w:val="0"/>
        <w:vanish w:val="0"/>
        <w:sz w:val="22"/>
        <w:vertAlign w:val="baseline"/>
      </w:rPr>
    </w:lvl>
    <w:lvl w:ilvl="3">
      <w:start w:val="1"/>
      <w:numFmt w:val="decimal"/>
      <w:lvlText w:val="(%4)"/>
      <w:lvlJc w:val="left"/>
      <w:pPr>
        <w:ind w:left="2880" w:hanging="720"/>
      </w:pPr>
      <w:rPr>
        <w:rFonts w:ascii="Times New Roman" w:hAnsi="Times New Roman" w:hint="default"/>
        <w:caps w:val="0"/>
        <w:strike w:val="0"/>
        <w:dstrike w:val="0"/>
        <w:vanish w:val="0"/>
        <w:sz w:val="24"/>
        <w:vertAlign w:val="baseline"/>
      </w:rPr>
    </w:lvl>
    <w:lvl w:ilvl="4">
      <w:start w:val="1"/>
      <w:numFmt w:val="upperLetter"/>
      <w:lvlText w:val="(%5)"/>
      <w:lvlJc w:val="left"/>
      <w:pPr>
        <w:ind w:left="3600" w:hanging="72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3600"/>
        </w:tabs>
        <w:ind w:left="3600" w:firstLine="0"/>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CF6840"/>
    <w:multiLevelType w:val="hybridMultilevel"/>
    <w:tmpl w:val="5CD6EC7E"/>
    <w:lvl w:ilvl="0" w:tplc="058AD668">
      <w:start w:val="1"/>
      <w:numFmt w:val="lowerLetter"/>
      <w:lvlText w:val="(%1)"/>
      <w:lvlJc w:val="left"/>
      <w:pPr>
        <w:ind w:left="1800" w:hanging="360"/>
      </w:pPr>
      <w:rPr>
        <w:rFonts w:ascii="TimesNewRomanPSMT,Bold" w:eastAsia="Calibri" w:hAnsi="TimesNewRomanPSMT,Bold" w:cs="TimesNewRomanPSMT,Bold"/>
      </w:rPr>
    </w:lvl>
    <w:lvl w:ilvl="1" w:tplc="058AD668">
      <w:start w:val="1"/>
      <w:numFmt w:val="lowerLetter"/>
      <w:lvlText w:val="(%2)"/>
      <w:lvlJc w:val="left"/>
      <w:pPr>
        <w:ind w:left="2520" w:hanging="360"/>
      </w:pPr>
      <w:rPr>
        <w:rFonts w:ascii="TimesNewRomanPSMT,Bold" w:eastAsia="Calibri" w:hAnsi="TimesNewRomanPSMT,Bold" w:cs="TimesNewRomanPSMT,Bold" w:hint="default"/>
      </w:rPr>
    </w:lvl>
    <w:lvl w:ilvl="2" w:tplc="61D49648">
      <w:start w:val="1"/>
      <w:numFmt w:val="decimal"/>
      <w:lvlText w:val="(%3)"/>
      <w:lvlJc w:val="left"/>
      <w:pPr>
        <w:ind w:left="3780" w:hanging="720"/>
      </w:pPr>
      <w:rPr>
        <w:rFonts w:ascii="Times New Roman" w:eastAsia="Calibri" w:hAnsi="Times New Roman" w:cs="Times New Roman"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4AC1246F"/>
    <w:multiLevelType w:val="hybridMultilevel"/>
    <w:tmpl w:val="D52CA8BC"/>
    <w:lvl w:ilvl="0" w:tplc="7D7698E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5176A"/>
    <w:multiLevelType w:val="hybridMultilevel"/>
    <w:tmpl w:val="EDD25430"/>
    <w:lvl w:ilvl="0" w:tplc="7D7698E4">
      <w:start w:val="1"/>
      <w:numFmt w:val="lowerLetter"/>
      <w:lvlText w:val="(%1)"/>
      <w:lvlJc w:val="left"/>
      <w:pPr>
        <w:ind w:left="3600" w:hanging="360"/>
      </w:pPr>
      <w:rPr>
        <w:rFonts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FCF04A7"/>
    <w:multiLevelType w:val="hybridMultilevel"/>
    <w:tmpl w:val="5F0497DC"/>
    <w:lvl w:ilvl="0" w:tplc="4552C4EE">
      <w:start w:val="1"/>
      <w:numFmt w:val="lowerLetter"/>
      <w:lvlText w:val="(%1)"/>
      <w:lvlJc w:val="left"/>
      <w:pPr>
        <w:ind w:left="1728" w:hanging="360"/>
      </w:pPr>
      <w:rPr>
        <w:rFonts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2" w15:restartNumberingAfterBreak="0">
    <w:nsid w:val="5EDE3DED"/>
    <w:multiLevelType w:val="multilevel"/>
    <w:tmpl w:val="F78C4120"/>
    <w:lvl w:ilvl="0">
      <w:start w:val="2133"/>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13741D"/>
    <w:multiLevelType w:val="multilevel"/>
    <w:tmpl w:val="18803B9C"/>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9B520FC"/>
    <w:multiLevelType w:val="hybridMultilevel"/>
    <w:tmpl w:val="0B24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545A8"/>
    <w:multiLevelType w:val="hybridMultilevel"/>
    <w:tmpl w:val="158C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D23A3"/>
    <w:multiLevelType w:val="multilevel"/>
    <w:tmpl w:val="89029804"/>
    <w:lvl w:ilvl="0">
      <w:start w:val="2100"/>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Zero"/>
      <w:lvlText w:val="%1.%2"/>
      <w:lvlJc w:val="left"/>
      <w:pPr>
        <w:ind w:left="2160" w:hanging="1440"/>
      </w:pPr>
      <w:rPr>
        <w:rFonts w:ascii="Times New Roman" w:hAnsi="Times New Roman" w:hint="default"/>
        <w:b w:val="0"/>
        <w:caps w:val="0"/>
        <w:strike w:val="0"/>
        <w:dstrike w:val="0"/>
        <w:vanish w:val="0"/>
        <w:sz w:val="24"/>
        <w:vertAlign w:val="baseline"/>
      </w:rPr>
    </w:lvl>
    <w:lvl w:ilvl="2">
      <w:start w:val="1"/>
      <w:numFmt w:val="lowerLetter"/>
      <w:lvlText w:val="(%3)"/>
      <w:lvlJc w:val="left"/>
      <w:pPr>
        <w:ind w:left="2880" w:hanging="720"/>
      </w:pPr>
      <w:rPr>
        <w:rFonts w:ascii="Times New Roman" w:hAnsi="Times New Roman" w:hint="default"/>
        <w:caps w:val="0"/>
        <w:strike w:val="0"/>
        <w:dstrike w:val="0"/>
        <w:vanish w:val="0"/>
        <w:sz w:val="22"/>
        <w:vertAlign w:val="baseline"/>
      </w:rPr>
    </w:lvl>
    <w:lvl w:ilvl="3">
      <w:start w:val="1"/>
      <w:numFmt w:val="decimal"/>
      <w:lvlText w:val="(%4)"/>
      <w:lvlJc w:val="left"/>
      <w:pPr>
        <w:ind w:left="3600" w:hanging="720"/>
      </w:pPr>
      <w:rPr>
        <w:rFonts w:ascii="Times New Roman" w:hAnsi="Times New Roman" w:hint="default"/>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7394413E"/>
    <w:multiLevelType w:val="hybridMultilevel"/>
    <w:tmpl w:val="6F66FE90"/>
    <w:lvl w:ilvl="0" w:tplc="4552C4EE">
      <w:start w:val="1"/>
      <w:numFmt w:val="lowerLetter"/>
      <w:lvlText w:val="(%1)"/>
      <w:lvlJc w:val="left"/>
      <w:pPr>
        <w:ind w:left="1728" w:hanging="360"/>
      </w:pPr>
      <w:rPr>
        <w:rFonts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8" w15:restartNumberingAfterBreak="0">
    <w:nsid w:val="782876FC"/>
    <w:multiLevelType w:val="multilevel"/>
    <w:tmpl w:val="1A88434A"/>
    <w:lvl w:ilvl="0">
      <w:start w:val="2132"/>
      <w:numFmt w:val="decimal"/>
      <w:lvlText w:val="%1"/>
      <w:lvlJc w:val="left"/>
      <w:pPr>
        <w:ind w:left="1440" w:hanging="1440"/>
      </w:pPr>
      <w:rPr>
        <w:rFonts w:ascii="Times New Roman" w:hAnsi="Times New Roman" w:hint="default"/>
        <w:b/>
        <w:i w:val="0"/>
        <w:caps/>
        <w:strike w:val="0"/>
        <w:dstrike w:val="0"/>
        <w:vanish w:val="0"/>
        <w:sz w:val="24"/>
        <w:vertAlign w:val="baseline"/>
      </w:rPr>
    </w:lvl>
    <w:lvl w:ilvl="1">
      <w:start w:val="1"/>
      <w:numFmt w:val="decimal"/>
      <w:lvlText w:val="%1.%2"/>
      <w:lvlJc w:val="left"/>
      <w:pPr>
        <w:ind w:left="2160" w:hanging="2160"/>
      </w:pPr>
      <w:rPr>
        <w:rFonts w:ascii="Times New Roman" w:hAnsi="Times New Roman" w:hint="default"/>
        <w:b w:val="0"/>
        <w:caps w:val="0"/>
        <w:strike w:val="0"/>
        <w:dstrike w:val="0"/>
        <w:vanish w:val="0"/>
        <w:sz w:val="24"/>
        <w:vertAlign w:val="baseline"/>
      </w:rPr>
    </w:lvl>
    <w:lvl w:ilvl="2">
      <w:start w:val="2"/>
      <w:numFmt w:val="lowerLetter"/>
      <w:lvlText w:val="(%3)"/>
      <w:lvlJc w:val="left"/>
      <w:pPr>
        <w:ind w:left="2160" w:hanging="720"/>
      </w:pPr>
      <w:rPr>
        <w:rFonts w:ascii="Times New Roman" w:hAnsi="Times New Roman" w:hint="default"/>
        <w:caps w:val="0"/>
        <w:strike w:val="0"/>
        <w:dstrike w:val="0"/>
        <w:vanish w:val="0"/>
        <w:sz w:val="24"/>
        <w:vertAlign w:val="baseline"/>
      </w:rPr>
    </w:lvl>
    <w:lvl w:ilvl="3">
      <w:start w:val="1"/>
      <w:numFmt w:val="decimal"/>
      <w:lvlText w:val="(%4)"/>
      <w:lvlJc w:val="left"/>
      <w:pPr>
        <w:ind w:left="3600" w:hanging="720"/>
      </w:pPr>
      <w:rPr>
        <w:rFonts w:ascii="Times New Roman" w:hAnsi="Times New Roman" w:hint="default"/>
        <w:b w:val="0"/>
        <w:caps w:val="0"/>
        <w:strike w:val="0"/>
        <w:dstrike w:val="0"/>
        <w:vanish w:val="0"/>
        <w:sz w:val="24"/>
        <w:vertAlign w:val="baseline"/>
      </w:rPr>
    </w:lvl>
    <w:lvl w:ilvl="4">
      <w:start w:val="1"/>
      <w:numFmt w:val="upperLetter"/>
      <w:lvlText w:val="(%5)"/>
      <w:lvlJc w:val="left"/>
      <w:pPr>
        <w:ind w:left="4320" w:hanging="1440"/>
      </w:pPr>
      <w:rPr>
        <w:rFonts w:ascii="Times New Roman" w:hAnsi="Times New Roman" w:hint="default"/>
        <w:caps w:val="0"/>
        <w:strike w:val="0"/>
        <w:dstrike w:val="0"/>
        <w:vanish w:val="0"/>
        <w:sz w:val="24"/>
        <w:vertAlign w:val="baseline"/>
      </w:rPr>
    </w:lvl>
    <w:lvl w:ilvl="5">
      <w:start w:val="1"/>
      <w:numFmt w:val="lowerRoman"/>
      <w:lvlText w:val="(%6)"/>
      <w:lvlJc w:val="left"/>
      <w:pPr>
        <w:tabs>
          <w:tab w:val="num" w:pos="4320"/>
        </w:tabs>
        <w:ind w:left="4320" w:hanging="648"/>
      </w:pPr>
      <w:rPr>
        <w:rFonts w:ascii="Times New Roman" w:hAnsi="Times New Roman" w:hint="default"/>
        <w:b w:val="0"/>
        <w:i w:val="0"/>
        <w:caps w:val="0"/>
        <w:strike w:val="0"/>
        <w:dstrike w:val="0"/>
        <w:vanish w:val="0"/>
        <w:sz w:val="24"/>
        <w:vertAlign w:val="baseline"/>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A236F52"/>
    <w:multiLevelType w:val="hybridMultilevel"/>
    <w:tmpl w:val="E9BA37B6"/>
    <w:lvl w:ilvl="0" w:tplc="7D7698E4">
      <w:start w:val="1"/>
      <w:numFmt w:val="lowerLetter"/>
      <w:lvlText w:val="(%1)"/>
      <w:lvlJc w:val="left"/>
      <w:pPr>
        <w:ind w:left="785" w:hanging="360"/>
      </w:pPr>
      <w:rPr>
        <w:rFonts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15:restartNumberingAfterBreak="0">
    <w:nsid w:val="7B3152FB"/>
    <w:multiLevelType w:val="hybridMultilevel"/>
    <w:tmpl w:val="E7F4FB18"/>
    <w:lvl w:ilvl="0" w:tplc="C8C4A0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DE4689D"/>
    <w:multiLevelType w:val="hybridMultilevel"/>
    <w:tmpl w:val="5212FB20"/>
    <w:lvl w:ilvl="0" w:tplc="C8C4A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4B5E87"/>
    <w:multiLevelType w:val="hybridMultilevel"/>
    <w:tmpl w:val="341450FA"/>
    <w:lvl w:ilvl="0" w:tplc="4552C4EE">
      <w:start w:val="1"/>
      <w:numFmt w:val="lowerLetter"/>
      <w:lvlText w:val="(%1)"/>
      <w:lvlJc w:val="left"/>
      <w:pPr>
        <w:ind w:left="180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515612991">
    <w:abstractNumId w:val="2"/>
  </w:num>
  <w:num w:numId="2" w16cid:durableId="1953317434">
    <w:abstractNumId w:val="27"/>
  </w:num>
  <w:num w:numId="3" w16cid:durableId="209920924">
    <w:abstractNumId w:val="33"/>
  </w:num>
  <w:num w:numId="4" w16cid:durableId="1222130456">
    <w:abstractNumId w:val="8"/>
  </w:num>
  <w:num w:numId="5" w16cid:durableId="808134402">
    <w:abstractNumId w:val="29"/>
  </w:num>
  <w:num w:numId="6" w16cid:durableId="577832213">
    <w:abstractNumId w:val="1"/>
  </w:num>
  <w:num w:numId="7" w16cid:durableId="50882662">
    <w:abstractNumId w:val="13"/>
  </w:num>
  <w:num w:numId="8" w16cid:durableId="1968774389">
    <w:abstractNumId w:val="10"/>
  </w:num>
  <w:num w:numId="9" w16cid:durableId="1657415056">
    <w:abstractNumId w:val="39"/>
  </w:num>
  <w:num w:numId="10" w16cid:durableId="1239486379">
    <w:abstractNumId w:val="30"/>
  </w:num>
  <w:num w:numId="11" w16cid:durableId="258877700">
    <w:abstractNumId w:val="6"/>
  </w:num>
  <w:num w:numId="12" w16cid:durableId="72819138">
    <w:abstractNumId w:val="36"/>
  </w:num>
  <w:num w:numId="13" w16cid:durableId="77216412">
    <w:abstractNumId w:val="22"/>
  </w:num>
  <w:num w:numId="14" w16cid:durableId="592668756">
    <w:abstractNumId w:val="5"/>
  </w:num>
  <w:num w:numId="15" w16cid:durableId="316495837">
    <w:abstractNumId w:val="11"/>
  </w:num>
  <w:num w:numId="16" w16cid:durableId="878905974">
    <w:abstractNumId w:val="24"/>
  </w:num>
  <w:num w:numId="17" w16cid:durableId="1383560171">
    <w:abstractNumId w:val="16"/>
  </w:num>
  <w:num w:numId="18" w16cid:durableId="1379665220">
    <w:abstractNumId w:val="20"/>
  </w:num>
  <w:num w:numId="19" w16cid:durableId="270280524">
    <w:abstractNumId w:val="7"/>
  </w:num>
  <w:num w:numId="20" w16cid:durableId="264463892">
    <w:abstractNumId w:val="19"/>
  </w:num>
  <w:num w:numId="21" w16cid:durableId="830952121">
    <w:abstractNumId w:val="18"/>
  </w:num>
  <w:num w:numId="22" w16cid:durableId="1329165915">
    <w:abstractNumId w:val="15"/>
  </w:num>
  <w:num w:numId="23" w16cid:durableId="1746032592">
    <w:abstractNumId w:val="35"/>
  </w:num>
  <w:num w:numId="24" w16cid:durableId="588272550">
    <w:abstractNumId w:val="34"/>
  </w:num>
  <w:num w:numId="25" w16cid:durableId="1438913742">
    <w:abstractNumId w:val="21"/>
  </w:num>
  <w:num w:numId="26" w16cid:durableId="17366618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3621703">
    <w:abstractNumId w:val="4"/>
  </w:num>
  <w:num w:numId="28" w16cid:durableId="1067267837">
    <w:abstractNumId w:val="3"/>
  </w:num>
  <w:num w:numId="29" w16cid:durableId="1787850010">
    <w:abstractNumId w:val="12"/>
  </w:num>
  <w:num w:numId="30" w16cid:durableId="182594767">
    <w:abstractNumId w:val="23"/>
  </w:num>
  <w:num w:numId="31" w16cid:durableId="1298409957">
    <w:abstractNumId w:val="37"/>
  </w:num>
  <w:num w:numId="32" w16cid:durableId="2090998625">
    <w:abstractNumId w:val="31"/>
  </w:num>
  <w:num w:numId="33" w16cid:durableId="669719383">
    <w:abstractNumId w:val="42"/>
  </w:num>
  <w:num w:numId="34" w16cid:durableId="1895964057">
    <w:abstractNumId w:val="40"/>
  </w:num>
  <w:num w:numId="35" w16cid:durableId="1177159086">
    <w:abstractNumId w:val="41"/>
  </w:num>
  <w:num w:numId="36" w16cid:durableId="1436368219">
    <w:abstractNumId w:val="26"/>
  </w:num>
  <w:num w:numId="37" w16cid:durableId="1660844968">
    <w:abstractNumId w:val="9"/>
  </w:num>
  <w:num w:numId="38" w16cid:durableId="1986884825">
    <w:abstractNumId w:val="38"/>
  </w:num>
  <w:num w:numId="39" w16cid:durableId="410659915">
    <w:abstractNumId w:val="25"/>
  </w:num>
  <w:num w:numId="40" w16cid:durableId="1850291444">
    <w:abstractNumId w:val="0"/>
  </w:num>
  <w:num w:numId="41" w16cid:durableId="630749474">
    <w:abstractNumId w:val="17"/>
  </w:num>
  <w:num w:numId="42" w16cid:durableId="1588686047">
    <w:abstractNumId w:val="32"/>
  </w:num>
  <w:num w:numId="43" w16cid:durableId="21295444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404"/>
    <w:rsid w:val="00005A16"/>
    <w:rsid w:val="00005D78"/>
    <w:rsid w:val="00010AB6"/>
    <w:rsid w:val="0001166C"/>
    <w:rsid w:val="000157DA"/>
    <w:rsid w:val="00020D08"/>
    <w:rsid w:val="00021589"/>
    <w:rsid w:val="00021FA5"/>
    <w:rsid w:val="0002288A"/>
    <w:rsid w:val="000259EB"/>
    <w:rsid w:val="00025B9B"/>
    <w:rsid w:val="0002684E"/>
    <w:rsid w:val="00033573"/>
    <w:rsid w:val="00033A47"/>
    <w:rsid w:val="00035838"/>
    <w:rsid w:val="0004420C"/>
    <w:rsid w:val="00045A62"/>
    <w:rsid w:val="00046B6A"/>
    <w:rsid w:val="00052167"/>
    <w:rsid w:val="0005596D"/>
    <w:rsid w:val="00055C80"/>
    <w:rsid w:val="00062433"/>
    <w:rsid w:val="000651E8"/>
    <w:rsid w:val="00070F0E"/>
    <w:rsid w:val="00071302"/>
    <w:rsid w:val="00072D99"/>
    <w:rsid w:val="00074198"/>
    <w:rsid w:val="00074D45"/>
    <w:rsid w:val="00075C5F"/>
    <w:rsid w:val="00081ECF"/>
    <w:rsid w:val="00083B2D"/>
    <w:rsid w:val="00083BD0"/>
    <w:rsid w:val="00084566"/>
    <w:rsid w:val="00087290"/>
    <w:rsid w:val="00090D2C"/>
    <w:rsid w:val="00091FEB"/>
    <w:rsid w:val="00092636"/>
    <w:rsid w:val="00093974"/>
    <w:rsid w:val="00094C21"/>
    <w:rsid w:val="000A0636"/>
    <w:rsid w:val="000A303E"/>
    <w:rsid w:val="000A4575"/>
    <w:rsid w:val="000A4E51"/>
    <w:rsid w:val="000A63F9"/>
    <w:rsid w:val="000B1169"/>
    <w:rsid w:val="000B1465"/>
    <w:rsid w:val="000B1FB9"/>
    <w:rsid w:val="000B26B3"/>
    <w:rsid w:val="000B5503"/>
    <w:rsid w:val="000B6559"/>
    <w:rsid w:val="000C373F"/>
    <w:rsid w:val="000C51A0"/>
    <w:rsid w:val="000C550B"/>
    <w:rsid w:val="000D1BDE"/>
    <w:rsid w:val="000D3AA7"/>
    <w:rsid w:val="000D4337"/>
    <w:rsid w:val="000D466B"/>
    <w:rsid w:val="000D4C59"/>
    <w:rsid w:val="000E5C8C"/>
    <w:rsid w:val="000E7C80"/>
    <w:rsid w:val="000F2934"/>
    <w:rsid w:val="000F370E"/>
    <w:rsid w:val="000F3945"/>
    <w:rsid w:val="000F3BB4"/>
    <w:rsid w:val="000F487B"/>
    <w:rsid w:val="000F6E6B"/>
    <w:rsid w:val="00100426"/>
    <w:rsid w:val="00100FF8"/>
    <w:rsid w:val="001027EC"/>
    <w:rsid w:val="001028BB"/>
    <w:rsid w:val="00102FF5"/>
    <w:rsid w:val="00103A98"/>
    <w:rsid w:val="00103D25"/>
    <w:rsid w:val="00107817"/>
    <w:rsid w:val="00107F02"/>
    <w:rsid w:val="00111DFB"/>
    <w:rsid w:val="001149CA"/>
    <w:rsid w:val="00114D0C"/>
    <w:rsid w:val="0011518A"/>
    <w:rsid w:val="001170AE"/>
    <w:rsid w:val="0011763E"/>
    <w:rsid w:val="00124781"/>
    <w:rsid w:val="001279B9"/>
    <w:rsid w:val="00142BAF"/>
    <w:rsid w:val="001456F3"/>
    <w:rsid w:val="00151BCE"/>
    <w:rsid w:val="00154410"/>
    <w:rsid w:val="00155427"/>
    <w:rsid w:val="00157F2C"/>
    <w:rsid w:val="0016559D"/>
    <w:rsid w:val="0017018A"/>
    <w:rsid w:val="0017165D"/>
    <w:rsid w:val="00172D98"/>
    <w:rsid w:val="00172EDD"/>
    <w:rsid w:val="00175D01"/>
    <w:rsid w:val="001805A4"/>
    <w:rsid w:val="001812B0"/>
    <w:rsid w:val="00183448"/>
    <w:rsid w:val="00183ECB"/>
    <w:rsid w:val="00184F86"/>
    <w:rsid w:val="001856D5"/>
    <w:rsid w:val="00185853"/>
    <w:rsid w:val="001871AC"/>
    <w:rsid w:val="001871CF"/>
    <w:rsid w:val="00187DFA"/>
    <w:rsid w:val="00190AC6"/>
    <w:rsid w:val="00193412"/>
    <w:rsid w:val="00195CBD"/>
    <w:rsid w:val="00195F79"/>
    <w:rsid w:val="00196DF8"/>
    <w:rsid w:val="001979BF"/>
    <w:rsid w:val="001A1EE3"/>
    <w:rsid w:val="001A7E1B"/>
    <w:rsid w:val="001B10E1"/>
    <w:rsid w:val="001B2AB3"/>
    <w:rsid w:val="001B569B"/>
    <w:rsid w:val="001B5971"/>
    <w:rsid w:val="001B77D6"/>
    <w:rsid w:val="001C0415"/>
    <w:rsid w:val="001C0987"/>
    <w:rsid w:val="001C0D06"/>
    <w:rsid w:val="001C2FCC"/>
    <w:rsid w:val="001D12ED"/>
    <w:rsid w:val="001D31C5"/>
    <w:rsid w:val="001D62DF"/>
    <w:rsid w:val="001D6A55"/>
    <w:rsid w:val="001D7837"/>
    <w:rsid w:val="001E0A74"/>
    <w:rsid w:val="001E3FCC"/>
    <w:rsid w:val="001E4371"/>
    <w:rsid w:val="001E6B4B"/>
    <w:rsid w:val="001F15BD"/>
    <w:rsid w:val="001F5BDC"/>
    <w:rsid w:val="001F73E4"/>
    <w:rsid w:val="00202C32"/>
    <w:rsid w:val="00203656"/>
    <w:rsid w:val="0020438E"/>
    <w:rsid w:val="00204DCD"/>
    <w:rsid w:val="002102C3"/>
    <w:rsid w:val="00211317"/>
    <w:rsid w:val="00211337"/>
    <w:rsid w:val="002130B7"/>
    <w:rsid w:val="00213D7F"/>
    <w:rsid w:val="00214CCC"/>
    <w:rsid w:val="0021569C"/>
    <w:rsid w:val="00217493"/>
    <w:rsid w:val="00220B98"/>
    <w:rsid w:val="00221FC7"/>
    <w:rsid w:val="00222CA6"/>
    <w:rsid w:val="00223108"/>
    <w:rsid w:val="002244AF"/>
    <w:rsid w:val="00225137"/>
    <w:rsid w:val="00230414"/>
    <w:rsid w:val="00233D23"/>
    <w:rsid w:val="00234F8A"/>
    <w:rsid w:val="002403CB"/>
    <w:rsid w:val="00241F63"/>
    <w:rsid w:val="002420FD"/>
    <w:rsid w:val="002464ED"/>
    <w:rsid w:val="0024652A"/>
    <w:rsid w:val="002473B1"/>
    <w:rsid w:val="00247654"/>
    <w:rsid w:val="00252523"/>
    <w:rsid w:val="00253896"/>
    <w:rsid w:val="002544A5"/>
    <w:rsid w:val="00255D6F"/>
    <w:rsid w:val="0025738B"/>
    <w:rsid w:val="00262C7B"/>
    <w:rsid w:val="0026365E"/>
    <w:rsid w:val="002658DD"/>
    <w:rsid w:val="00266753"/>
    <w:rsid w:val="00266FA5"/>
    <w:rsid w:val="00267274"/>
    <w:rsid w:val="00267DEC"/>
    <w:rsid w:val="002734D3"/>
    <w:rsid w:val="00276DDE"/>
    <w:rsid w:val="002778AB"/>
    <w:rsid w:val="00282F90"/>
    <w:rsid w:val="002849A6"/>
    <w:rsid w:val="00286E80"/>
    <w:rsid w:val="00290702"/>
    <w:rsid w:val="002907EB"/>
    <w:rsid w:val="00291850"/>
    <w:rsid w:val="00294DC9"/>
    <w:rsid w:val="00294E28"/>
    <w:rsid w:val="00296EFD"/>
    <w:rsid w:val="002A0FF2"/>
    <w:rsid w:val="002A1EB7"/>
    <w:rsid w:val="002A3E39"/>
    <w:rsid w:val="002A72F2"/>
    <w:rsid w:val="002B1FED"/>
    <w:rsid w:val="002B2102"/>
    <w:rsid w:val="002B6D01"/>
    <w:rsid w:val="002B6E8D"/>
    <w:rsid w:val="002C1963"/>
    <w:rsid w:val="002C5677"/>
    <w:rsid w:val="002C76ED"/>
    <w:rsid w:val="002D177E"/>
    <w:rsid w:val="002D1E21"/>
    <w:rsid w:val="002D3EF3"/>
    <w:rsid w:val="002D53A2"/>
    <w:rsid w:val="002D6624"/>
    <w:rsid w:val="002D66F6"/>
    <w:rsid w:val="002E02C7"/>
    <w:rsid w:val="002E129E"/>
    <w:rsid w:val="002E262F"/>
    <w:rsid w:val="002E2D33"/>
    <w:rsid w:val="002E5A7F"/>
    <w:rsid w:val="002E7339"/>
    <w:rsid w:val="002F1773"/>
    <w:rsid w:val="002F21DC"/>
    <w:rsid w:val="002F3B3E"/>
    <w:rsid w:val="002F3D5F"/>
    <w:rsid w:val="002F467A"/>
    <w:rsid w:val="002F5D30"/>
    <w:rsid w:val="002F6D75"/>
    <w:rsid w:val="002F7125"/>
    <w:rsid w:val="0030044A"/>
    <w:rsid w:val="00300CDE"/>
    <w:rsid w:val="00302FD5"/>
    <w:rsid w:val="00304152"/>
    <w:rsid w:val="003052DA"/>
    <w:rsid w:val="0030639D"/>
    <w:rsid w:val="00311E6D"/>
    <w:rsid w:val="00313D24"/>
    <w:rsid w:val="00316B4B"/>
    <w:rsid w:val="003201B8"/>
    <w:rsid w:val="00321B7D"/>
    <w:rsid w:val="0032478A"/>
    <w:rsid w:val="00324A45"/>
    <w:rsid w:val="00330F94"/>
    <w:rsid w:val="00333E6C"/>
    <w:rsid w:val="0033409E"/>
    <w:rsid w:val="0033509B"/>
    <w:rsid w:val="00340B02"/>
    <w:rsid w:val="003412A8"/>
    <w:rsid w:val="00343DE8"/>
    <w:rsid w:val="003440C0"/>
    <w:rsid w:val="003459C7"/>
    <w:rsid w:val="003465CC"/>
    <w:rsid w:val="003479EF"/>
    <w:rsid w:val="0035036F"/>
    <w:rsid w:val="003518C7"/>
    <w:rsid w:val="003538CC"/>
    <w:rsid w:val="00356441"/>
    <w:rsid w:val="00357AAF"/>
    <w:rsid w:val="00362FEC"/>
    <w:rsid w:val="00363557"/>
    <w:rsid w:val="00365B09"/>
    <w:rsid w:val="003701F1"/>
    <w:rsid w:val="00370DD3"/>
    <w:rsid w:val="00370E32"/>
    <w:rsid w:val="0037752F"/>
    <w:rsid w:val="0038016B"/>
    <w:rsid w:val="00380A8C"/>
    <w:rsid w:val="003914FB"/>
    <w:rsid w:val="00391A2E"/>
    <w:rsid w:val="00391F64"/>
    <w:rsid w:val="00392413"/>
    <w:rsid w:val="003A2159"/>
    <w:rsid w:val="003A216C"/>
    <w:rsid w:val="003A3330"/>
    <w:rsid w:val="003A4178"/>
    <w:rsid w:val="003A444F"/>
    <w:rsid w:val="003A4845"/>
    <w:rsid w:val="003A6ACF"/>
    <w:rsid w:val="003B03F2"/>
    <w:rsid w:val="003B0881"/>
    <w:rsid w:val="003B20D0"/>
    <w:rsid w:val="003B2AD0"/>
    <w:rsid w:val="003B3BEA"/>
    <w:rsid w:val="003B5397"/>
    <w:rsid w:val="003B7556"/>
    <w:rsid w:val="003C01D1"/>
    <w:rsid w:val="003C0A80"/>
    <w:rsid w:val="003C0C0A"/>
    <w:rsid w:val="003C1843"/>
    <w:rsid w:val="003C6992"/>
    <w:rsid w:val="003D2E26"/>
    <w:rsid w:val="003D4EBB"/>
    <w:rsid w:val="003D5836"/>
    <w:rsid w:val="003D58D6"/>
    <w:rsid w:val="003D7154"/>
    <w:rsid w:val="003D7B3D"/>
    <w:rsid w:val="003D7ECA"/>
    <w:rsid w:val="003E0534"/>
    <w:rsid w:val="003E0EBD"/>
    <w:rsid w:val="003E2B0A"/>
    <w:rsid w:val="003E38D6"/>
    <w:rsid w:val="003E3FE3"/>
    <w:rsid w:val="003E442A"/>
    <w:rsid w:val="003E5A73"/>
    <w:rsid w:val="003F31BC"/>
    <w:rsid w:val="003F60F4"/>
    <w:rsid w:val="004025EE"/>
    <w:rsid w:val="0040339D"/>
    <w:rsid w:val="0040376D"/>
    <w:rsid w:val="00406A5E"/>
    <w:rsid w:val="0040751A"/>
    <w:rsid w:val="00407A93"/>
    <w:rsid w:val="00407EAC"/>
    <w:rsid w:val="00411923"/>
    <w:rsid w:val="00412779"/>
    <w:rsid w:val="00414FCC"/>
    <w:rsid w:val="00416097"/>
    <w:rsid w:val="00421E5E"/>
    <w:rsid w:val="00422902"/>
    <w:rsid w:val="00423364"/>
    <w:rsid w:val="00424479"/>
    <w:rsid w:val="00424577"/>
    <w:rsid w:val="00432934"/>
    <w:rsid w:val="00433ABD"/>
    <w:rsid w:val="0043437E"/>
    <w:rsid w:val="004347E8"/>
    <w:rsid w:val="00435AFA"/>
    <w:rsid w:val="0043772C"/>
    <w:rsid w:val="004452EA"/>
    <w:rsid w:val="004477AE"/>
    <w:rsid w:val="00450307"/>
    <w:rsid w:val="00450F7A"/>
    <w:rsid w:val="00451E50"/>
    <w:rsid w:val="004542F9"/>
    <w:rsid w:val="004542FE"/>
    <w:rsid w:val="0045685F"/>
    <w:rsid w:val="004575B6"/>
    <w:rsid w:val="0046516A"/>
    <w:rsid w:val="0046601C"/>
    <w:rsid w:val="00466847"/>
    <w:rsid w:val="00472610"/>
    <w:rsid w:val="00473275"/>
    <w:rsid w:val="004739E8"/>
    <w:rsid w:val="0047486D"/>
    <w:rsid w:val="00476B29"/>
    <w:rsid w:val="00477DEB"/>
    <w:rsid w:val="004830F2"/>
    <w:rsid w:val="0048355F"/>
    <w:rsid w:val="00483620"/>
    <w:rsid w:val="004840FE"/>
    <w:rsid w:val="00484F11"/>
    <w:rsid w:val="00486DF4"/>
    <w:rsid w:val="00492B74"/>
    <w:rsid w:val="0049668A"/>
    <w:rsid w:val="0049690D"/>
    <w:rsid w:val="004971B5"/>
    <w:rsid w:val="004A1101"/>
    <w:rsid w:val="004A4EC9"/>
    <w:rsid w:val="004A73F6"/>
    <w:rsid w:val="004B050D"/>
    <w:rsid w:val="004B0EB9"/>
    <w:rsid w:val="004B1622"/>
    <w:rsid w:val="004B1A33"/>
    <w:rsid w:val="004B2454"/>
    <w:rsid w:val="004B3090"/>
    <w:rsid w:val="004B3674"/>
    <w:rsid w:val="004B4463"/>
    <w:rsid w:val="004B53A3"/>
    <w:rsid w:val="004B5CF7"/>
    <w:rsid w:val="004C184A"/>
    <w:rsid w:val="004C35EA"/>
    <w:rsid w:val="004C4C18"/>
    <w:rsid w:val="004C4CB8"/>
    <w:rsid w:val="004D2D7C"/>
    <w:rsid w:val="004D4214"/>
    <w:rsid w:val="004D5FD0"/>
    <w:rsid w:val="004E27C2"/>
    <w:rsid w:val="004E4CF0"/>
    <w:rsid w:val="004E50BB"/>
    <w:rsid w:val="004E73D2"/>
    <w:rsid w:val="004F0544"/>
    <w:rsid w:val="004F0987"/>
    <w:rsid w:val="004F3D03"/>
    <w:rsid w:val="004F4C66"/>
    <w:rsid w:val="00501382"/>
    <w:rsid w:val="00502598"/>
    <w:rsid w:val="00503755"/>
    <w:rsid w:val="00503DD3"/>
    <w:rsid w:val="00506DBF"/>
    <w:rsid w:val="0051060E"/>
    <w:rsid w:val="005133EB"/>
    <w:rsid w:val="00515609"/>
    <w:rsid w:val="00520A1A"/>
    <w:rsid w:val="00533243"/>
    <w:rsid w:val="00533AAA"/>
    <w:rsid w:val="00533B40"/>
    <w:rsid w:val="00534031"/>
    <w:rsid w:val="00537F5B"/>
    <w:rsid w:val="00540083"/>
    <w:rsid w:val="00540646"/>
    <w:rsid w:val="00542371"/>
    <w:rsid w:val="0054530E"/>
    <w:rsid w:val="00547B65"/>
    <w:rsid w:val="00547D8B"/>
    <w:rsid w:val="00550280"/>
    <w:rsid w:val="0055281E"/>
    <w:rsid w:val="00555DA3"/>
    <w:rsid w:val="00560302"/>
    <w:rsid w:val="00564824"/>
    <w:rsid w:val="00567F50"/>
    <w:rsid w:val="00571ED2"/>
    <w:rsid w:val="00571FE2"/>
    <w:rsid w:val="005764B6"/>
    <w:rsid w:val="00577ABF"/>
    <w:rsid w:val="00584555"/>
    <w:rsid w:val="0058459F"/>
    <w:rsid w:val="00585E6C"/>
    <w:rsid w:val="0058658E"/>
    <w:rsid w:val="005905CB"/>
    <w:rsid w:val="00590C4D"/>
    <w:rsid w:val="005916CF"/>
    <w:rsid w:val="005933DD"/>
    <w:rsid w:val="005945D5"/>
    <w:rsid w:val="005945E2"/>
    <w:rsid w:val="00595D60"/>
    <w:rsid w:val="0059742B"/>
    <w:rsid w:val="005A096E"/>
    <w:rsid w:val="005A255C"/>
    <w:rsid w:val="005A3922"/>
    <w:rsid w:val="005B5422"/>
    <w:rsid w:val="005B6279"/>
    <w:rsid w:val="005C0BAC"/>
    <w:rsid w:val="005C12F1"/>
    <w:rsid w:val="005C308E"/>
    <w:rsid w:val="005C3743"/>
    <w:rsid w:val="005D1126"/>
    <w:rsid w:val="005D3236"/>
    <w:rsid w:val="005D6AA6"/>
    <w:rsid w:val="005E02FB"/>
    <w:rsid w:val="005E4489"/>
    <w:rsid w:val="005E5ED3"/>
    <w:rsid w:val="005E72EC"/>
    <w:rsid w:val="005F1A33"/>
    <w:rsid w:val="005F1BA6"/>
    <w:rsid w:val="005F5250"/>
    <w:rsid w:val="005F6AB7"/>
    <w:rsid w:val="00601768"/>
    <w:rsid w:val="006017F5"/>
    <w:rsid w:val="0060564D"/>
    <w:rsid w:val="0060647E"/>
    <w:rsid w:val="00607106"/>
    <w:rsid w:val="006137AD"/>
    <w:rsid w:val="00614CE1"/>
    <w:rsid w:val="006156D4"/>
    <w:rsid w:val="006158E1"/>
    <w:rsid w:val="006222AA"/>
    <w:rsid w:val="0062428D"/>
    <w:rsid w:val="00625C64"/>
    <w:rsid w:val="0063061F"/>
    <w:rsid w:val="00633FF7"/>
    <w:rsid w:val="006367D3"/>
    <w:rsid w:val="00641A32"/>
    <w:rsid w:val="006420E8"/>
    <w:rsid w:val="00644D45"/>
    <w:rsid w:val="00644E94"/>
    <w:rsid w:val="00645E50"/>
    <w:rsid w:val="00647740"/>
    <w:rsid w:val="00650BA3"/>
    <w:rsid w:val="006517DE"/>
    <w:rsid w:val="006526F3"/>
    <w:rsid w:val="00652C1E"/>
    <w:rsid w:val="006568CC"/>
    <w:rsid w:val="006578FE"/>
    <w:rsid w:val="00662967"/>
    <w:rsid w:val="00664C89"/>
    <w:rsid w:val="00665BBE"/>
    <w:rsid w:val="00666786"/>
    <w:rsid w:val="0067479E"/>
    <w:rsid w:val="00676A35"/>
    <w:rsid w:val="00684F08"/>
    <w:rsid w:val="0069344F"/>
    <w:rsid w:val="00694CDA"/>
    <w:rsid w:val="006A4274"/>
    <w:rsid w:val="006A4B57"/>
    <w:rsid w:val="006A6496"/>
    <w:rsid w:val="006A73D8"/>
    <w:rsid w:val="006A7771"/>
    <w:rsid w:val="006B1F6C"/>
    <w:rsid w:val="006B2760"/>
    <w:rsid w:val="006B3275"/>
    <w:rsid w:val="006B4A42"/>
    <w:rsid w:val="006B6243"/>
    <w:rsid w:val="006B6C5C"/>
    <w:rsid w:val="006B7681"/>
    <w:rsid w:val="006C1101"/>
    <w:rsid w:val="006C3628"/>
    <w:rsid w:val="006C3F3A"/>
    <w:rsid w:val="006C433D"/>
    <w:rsid w:val="006C5DCD"/>
    <w:rsid w:val="006D3E23"/>
    <w:rsid w:val="006D3F60"/>
    <w:rsid w:val="006D40E5"/>
    <w:rsid w:val="006D7D7C"/>
    <w:rsid w:val="006E14E5"/>
    <w:rsid w:val="006E43CE"/>
    <w:rsid w:val="006E5AC7"/>
    <w:rsid w:val="006E61F5"/>
    <w:rsid w:val="006E694A"/>
    <w:rsid w:val="006E713E"/>
    <w:rsid w:val="006F03CE"/>
    <w:rsid w:val="006F0A7C"/>
    <w:rsid w:val="00701B5C"/>
    <w:rsid w:val="00701F14"/>
    <w:rsid w:val="00702411"/>
    <w:rsid w:val="0070244E"/>
    <w:rsid w:val="00704FD3"/>
    <w:rsid w:val="00705907"/>
    <w:rsid w:val="0070591E"/>
    <w:rsid w:val="00711305"/>
    <w:rsid w:val="00712456"/>
    <w:rsid w:val="0071319C"/>
    <w:rsid w:val="00714678"/>
    <w:rsid w:val="00716726"/>
    <w:rsid w:val="00720BD1"/>
    <w:rsid w:val="00720EF3"/>
    <w:rsid w:val="00722EA6"/>
    <w:rsid w:val="00725FA6"/>
    <w:rsid w:val="00727A8D"/>
    <w:rsid w:val="00731511"/>
    <w:rsid w:val="007315A1"/>
    <w:rsid w:val="007320EC"/>
    <w:rsid w:val="00733117"/>
    <w:rsid w:val="00735C26"/>
    <w:rsid w:val="00736E77"/>
    <w:rsid w:val="00737DF9"/>
    <w:rsid w:val="00741EBB"/>
    <w:rsid w:val="00743B6D"/>
    <w:rsid w:val="0074402B"/>
    <w:rsid w:val="00744054"/>
    <w:rsid w:val="0074427C"/>
    <w:rsid w:val="007448D1"/>
    <w:rsid w:val="0074649C"/>
    <w:rsid w:val="0074758C"/>
    <w:rsid w:val="007517B7"/>
    <w:rsid w:val="00752974"/>
    <w:rsid w:val="0075667C"/>
    <w:rsid w:val="00756704"/>
    <w:rsid w:val="007579B7"/>
    <w:rsid w:val="007604B8"/>
    <w:rsid w:val="00760B42"/>
    <w:rsid w:val="0076316E"/>
    <w:rsid w:val="00764AD7"/>
    <w:rsid w:val="00764DBE"/>
    <w:rsid w:val="00765E92"/>
    <w:rsid w:val="00767194"/>
    <w:rsid w:val="007753E8"/>
    <w:rsid w:val="007771CB"/>
    <w:rsid w:val="00777E35"/>
    <w:rsid w:val="00777F96"/>
    <w:rsid w:val="007808CE"/>
    <w:rsid w:val="00783E1B"/>
    <w:rsid w:val="00786F04"/>
    <w:rsid w:val="0078724D"/>
    <w:rsid w:val="007929CC"/>
    <w:rsid w:val="00794908"/>
    <w:rsid w:val="00795BA9"/>
    <w:rsid w:val="0079611A"/>
    <w:rsid w:val="007A0754"/>
    <w:rsid w:val="007A090A"/>
    <w:rsid w:val="007A4C4D"/>
    <w:rsid w:val="007B09B6"/>
    <w:rsid w:val="007B224A"/>
    <w:rsid w:val="007B396C"/>
    <w:rsid w:val="007B409D"/>
    <w:rsid w:val="007C1070"/>
    <w:rsid w:val="007C18B6"/>
    <w:rsid w:val="007C1F4A"/>
    <w:rsid w:val="007C3256"/>
    <w:rsid w:val="007C35D5"/>
    <w:rsid w:val="007C417D"/>
    <w:rsid w:val="007C7313"/>
    <w:rsid w:val="007D1CE3"/>
    <w:rsid w:val="007D3BEC"/>
    <w:rsid w:val="007D3E92"/>
    <w:rsid w:val="007D6B38"/>
    <w:rsid w:val="007D7585"/>
    <w:rsid w:val="007E091B"/>
    <w:rsid w:val="007E214A"/>
    <w:rsid w:val="007E274F"/>
    <w:rsid w:val="007E277B"/>
    <w:rsid w:val="007E4602"/>
    <w:rsid w:val="007F01D5"/>
    <w:rsid w:val="007F1493"/>
    <w:rsid w:val="007F44B5"/>
    <w:rsid w:val="00800110"/>
    <w:rsid w:val="00800236"/>
    <w:rsid w:val="008020C8"/>
    <w:rsid w:val="00802427"/>
    <w:rsid w:val="0080663A"/>
    <w:rsid w:val="00812929"/>
    <w:rsid w:val="00814648"/>
    <w:rsid w:val="0081485F"/>
    <w:rsid w:val="00822D3A"/>
    <w:rsid w:val="008279FF"/>
    <w:rsid w:val="00830C16"/>
    <w:rsid w:val="008318F0"/>
    <w:rsid w:val="00831977"/>
    <w:rsid w:val="00833817"/>
    <w:rsid w:val="008358F1"/>
    <w:rsid w:val="00835C28"/>
    <w:rsid w:val="00835F7D"/>
    <w:rsid w:val="00835FA5"/>
    <w:rsid w:val="00836B06"/>
    <w:rsid w:val="0083741B"/>
    <w:rsid w:val="008405FF"/>
    <w:rsid w:val="00841235"/>
    <w:rsid w:val="008424D7"/>
    <w:rsid w:val="00842708"/>
    <w:rsid w:val="00844B40"/>
    <w:rsid w:val="00844B70"/>
    <w:rsid w:val="0084645A"/>
    <w:rsid w:val="00850896"/>
    <w:rsid w:val="0085493C"/>
    <w:rsid w:val="008559AF"/>
    <w:rsid w:val="00860373"/>
    <w:rsid w:val="00861ADD"/>
    <w:rsid w:val="008647AF"/>
    <w:rsid w:val="00865188"/>
    <w:rsid w:val="0086534C"/>
    <w:rsid w:val="00871116"/>
    <w:rsid w:val="0087387B"/>
    <w:rsid w:val="00873DAA"/>
    <w:rsid w:val="008764ED"/>
    <w:rsid w:val="00876D61"/>
    <w:rsid w:val="00877BE7"/>
    <w:rsid w:val="008854EC"/>
    <w:rsid w:val="008871A1"/>
    <w:rsid w:val="00890319"/>
    <w:rsid w:val="00893F33"/>
    <w:rsid w:val="008A1187"/>
    <w:rsid w:val="008A2A77"/>
    <w:rsid w:val="008A3571"/>
    <w:rsid w:val="008A7766"/>
    <w:rsid w:val="008B106E"/>
    <w:rsid w:val="008B3C9B"/>
    <w:rsid w:val="008B5153"/>
    <w:rsid w:val="008C13C6"/>
    <w:rsid w:val="008C141C"/>
    <w:rsid w:val="008C292F"/>
    <w:rsid w:val="008C38E2"/>
    <w:rsid w:val="008C68B4"/>
    <w:rsid w:val="008D1256"/>
    <w:rsid w:val="008D56C2"/>
    <w:rsid w:val="008D7277"/>
    <w:rsid w:val="008E236D"/>
    <w:rsid w:val="008E3988"/>
    <w:rsid w:val="008E534D"/>
    <w:rsid w:val="008E5E3C"/>
    <w:rsid w:val="008F32E9"/>
    <w:rsid w:val="008F56FA"/>
    <w:rsid w:val="008F5E7A"/>
    <w:rsid w:val="008F6081"/>
    <w:rsid w:val="008F78DC"/>
    <w:rsid w:val="009004BE"/>
    <w:rsid w:val="00901065"/>
    <w:rsid w:val="009010B0"/>
    <w:rsid w:val="009018C2"/>
    <w:rsid w:val="0090469E"/>
    <w:rsid w:val="009054C3"/>
    <w:rsid w:val="00906056"/>
    <w:rsid w:val="0090695E"/>
    <w:rsid w:val="00907DBF"/>
    <w:rsid w:val="00910722"/>
    <w:rsid w:val="00915652"/>
    <w:rsid w:val="009171DF"/>
    <w:rsid w:val="00917696"/>
    <w:rsid w:val="009177A5"/>
    <w:rsid w:val="00921736"/>
    <w:rsid w:val="00922FC2"/>
    <w:rsid w:val="00923015"/>
    <w:rsid w:val="0092340C"/>
    <w:rsid w:val="0092506D"/>
    <w:rsid w:val="0092685D"/>
    <w:rsid w:val="009268A7"/>
    <w:rsid w:val="00926987"/>
    <w:rsid w:val="009279E1"/>
    <w:rsid w:val="009314CB"/>
    <w:rsid w:val="0093280E"/>
    <w:rsid w:val="00933033"/>
    <w:rsid w:val="00933395"/>
    <w:rsid w:val="0093497E"/>
    <w:rsid w:val="00937409"/>
    <w:rsid w:val="0094027E"/>
    <w:rsid w:val="0094049D"/>
    <w:rsid w:val="00940937"/>
    <w:rsid w:val="00942E5B"/>
    <w:rsid w:val="00943005"/>
    <w:rsid w:val="009460AE"/>
    <w:rsid w:val="00946D49"/>
    <w:rsid w:val="00952315"/>
    <w:rsid w:val="0095260D"/>
    <w:rsid w:val="00953460"/>
    <w:rsid w:val="0095358F"/>
    <w:rsid w:val="009578CB"/>
    <w:rsid w:val="00960083"/>
    <w:rsid w:val="00964AE8"/>
    <w:rsid w:val="00967034"/>
    <w:rsid w:val="00973F05"/>
    <w:rsid w:val="0097440F"/>
    <w:rsid w:val="00975A95"/>
    <w:rsid w:val="00984AF3"/>
    <w:rsid w:val="00985384"/>
    <w:rsid w:val="0098634F"/>
    <w:rsid w:val="00987FEE"/>
    <w:rsid w:val="00990CDA"/>
    <w:rsid w:val="00992530"/>
    <w:rsid w:val="00992A7B"/>
    <w:rsid w:val="009939C5"/>
    <w:rsid w:val="0099433E"/>
    <w:rsid w:val="009946C0"/>
    <w:rsid w:val="00995F05"/>
    <w:rsid w:val="00997284"/>
    <w:rsid w:val="0099733E"/>
    <w:rsid w:val="009A0246"/>
    <w:rsid w:val="009A4611"/>
    <w:rsid w:val="009A7AF0"/>
    <w:rsid w:val="009B2A50"/>
    <w:rsid w:val="009B622F"/>
    <w:rsid w:val="009C10B1"/>
    <w:rsid w:val="009C3270"/>
    <w:rsid w:val="009C3331"/>
    <w:rsid w:val="009D56F6"/>
    <w:rsid w:val="009D7BB1"/>
    <w:rsid w:val="009E0491"/>
    <w:rsid w:val="009E1442"/>
    <w:rsid w:val="009E4523"/>
    <w:rsid w:val="009E4C3A"/>
    <w:rsid w:val="009E50C3"/>
    <w:rsid w:val="009F0481"/>
    <w:rsid w:val="009F2F2B"/>
    <w:rsid w:val="009F6A84"/>
    <w:rsid w:val="00A000E2"/>
    <w:rsid w:val="00A02523"/>
    <w:rsid w:val="00A06EF0"/>
    <w:rsid w:val="00A077CA"/>
    <w:rsid w:val="00A15C7C"/>
    <w:rsid w:val="00A17C5A"/>
    <w:rsid w:val="00A200D4"/>
    <w:rsid w:val="00A24EF3"/>
    <w:rsid w:val="00A25369"/>
    <w:rsid w:val="00A26A10"/>
    <w:rsid w:val="00A309A2"/>
    <w:rsid w:val="00A30A37"/>
    <w:rsid w:val="00A30BCA"/>
    <w:rsid w:val="00A30FE0"/>
    <w:rsid w:val="00A32644"/>
    <w:rsid w:val="00A33512"/>
    <w:rsid w:val="00A35144"/>
    <w:rsid w:val="00A36E6B"/>
    <w:rsid w:val="00A4032C"/>
    <w:rsid w:val="00A42140"/>
    <w:rsid w:val="00A42851"/>
    <w:rsid w:val="00A42F8B"/>
    <w:rsid w:val="00A45676"/>
    <w:rsid w:val="00A477C3"/>
    <w:rsid w:val="00A50FF6"/>
    <w:rsid w:val="00A542DE"/>
    <w:rsid w:val="00A55F5C"/>
    <w:rsid w:val="00A56380"/>
    <w:rsid w:val="00A57A7A"/>
    <w:rsid w:val="00A61A45"/>
    <w:rsid w:val="00A64523"/>
    <w:rsid w:val="00A65655"/>
    <w:rsid w:val="00A72523"/>
    <w:rsid w:val="00A75260"/>
    <w:rsid w:val="00A76446"/>
    <w:rsid w:val="00A77713"/>
    <w:rsid w:val="00A81025"/>
    <w:rsid w:val="00A858C2"/>
    <w:rsid w:val="00A85D2D"/>
    <w:rsid w:val="00A85DF1"/>
    <w:rsid w:val="00A906E8"/>
    <w:rsid w:val="00A91492"/>
    <w:rsid w:val="00A93847"/>
    <w:rsid w:val="00A93E88"/>
    <w:rsid w:val="00A94072"/>
    <w:rsid w:val="00AA2BA7"/>
    <w:rsid w:val="00AA3404"/>
    <w:rsid w:val="00AA376F"/>
    <w:rsid w:val="00AA6523"/>
    <w:rsid w:val="00AA694A"/>
    <w:rsid w:val="00AA6DF7"/>
    <w:rsid w:val="00AA70E8"/>
    <w:rsid w:val="00AA747E"/>
    <w:rsid w:val="00AB4AD5"/>
    <w:rsid w:val="00AB53CE"/>
    <w:rsid w:val="00AB7057"/>
    <w:rsid w:val="00AC0723"/>
    <w:rsid w:val="00AC4425"/>
    <w:rsid w:val="00AC547A"/>
    <w:rsid w:val="00AD6182"/>
    <w:rsid w:val="00AD71B3"/>
    <w:rsid w:val="00AD7ECA"/>
    <w:rsid w:val="00AE718D"/>
    <w:rsid w:val="00AE7E7B"/>
    <w:rsid w:val="00AF2FC0"/>
    <w:rsid w:val="00AF42F4"/>
    <w:rsid w:val="00AF4690"/>
    <w:rsid w:val="00B00303"/>
    <w:rsid w:val="00B00F76"/>
    <w:rsid w:val="00B014C7"/>
    <w:rsid w:val="00B032CB"/>
    <w:rsid w:val="00B1089A"/>
    <w:rsid w:val="00B11EFE"/>
    <w:rsid w:val="00B157D5"/>
    <w:rsid w:val="00B17920"/>
    <w:rsid w:val="00B3112A"/>
    <w:rsid w:val="00B31602"/>
    <w:rsid w:val="00B319D5"/>
    <w:rsid w:val="00B31CCF"/>
    <w:rsid w:val="00B331EF"/>
    <w:rsid w:val="00B3381F"/>
    <w:rsid w:val="00B3417F"/>
    <w:rsid w:val="00B3433A"/>
    <w:rsid w:val="00B346AD"/>
    <w:rsid w:val="00B34DBB"/>
    <w:rsid w:val="00B37B61"/>
    <w:rsid w:val="00B41C3C"/>
    <w:rsid w:val="00B448BF"/>
    <w:rsid w:val="00B44911"/>
    <w:rsid w:val="00B459FB"/>
    <w:rsid w:val="00B47113"/>
    <w:rsid w:val="00B506A7"/>
    <w:rsid w:val="00B51D8C"/>
    <w:rsid w:val="00B55067"/>
    <w:rsid w:val="00B560F8"/>
    <w:rsid w:val="00B5773A"/>
    <w:rsid w:val="00B578CF"/>
    <w:rsid w:val="00B60CB7"/>
    <w:rsid w:val="00B6152F"/>
    <w:rsid w:val="00B61573"/>
    <w:rsid w:val="00B617B4"/>
    <w:rsid w:val="00B61965"/>
    <w:rsid w:val="00B620DE"/>
    <w:rsid w:val="00B644B3"/>
    <w:rsid w:val="00B66F58"/>
    <w:rsid w:val="00B67A23"/>
    <w:rsid w:val="00B71E47"/>
    <w:rsid w:val="00B72B75"/>
    <w:rsid w:val="00B773A8"/>
    <w:rsid w:val="00B80128"/>
    <w:rsid w:val="00B8119C"/>
    <w:rsid w:val="00B8318A"/>
    <w:rsid w:val="00B832F1"/>
    <w:rsid w:val="00B863DF"/>
    <w:rsid w:val="00B869D3"/>
    <w:rsid w:val="00B93F1B"/>
    <w:rsid w:val="00B968C1"/>
    <w:rsid w:val="00B96B6A"/>
    <w:rsid w:val="00B97D5A"/>
    <w:rsid w:val="00BA0C3A"/>
    <w:rsid w:val="00BA487A"/>
    <w:rsid w:val="00BA5D9B"/>
    <w:rsid w:val="00BC0B49"/>
    <w:rsid w:val="00BC401A"/>
    <w:rsid w:val="00BC4A0E"/>
    <w:rsid w:val="00BD24AA"/>
    <w:rsid w:val="00BD2D74"/>
    <w:rsid w:val="00BD4909"/>
    <w:rsid w:val="00BD4A8B"/>
    <w:rsid w:val="00BE0F32"/>
    <w:rsid w:val="00BE1009"/>
    <w:rsid w:val="00BF0C47"/>
    <w:rsid w:val="00BF24FB"/>
    <w:rsid w:val="00BF2954"/>
    <w:rsid w:val="00BF422A"/>
    <w:rsid w:val="00BF5E31"/>
    <w:rsid w:val="00C00BD5"/>
    <w:rsid w:val="00C00C43"/>
    <w:rsid w:val="00C04156"/>
    <w:rsid w:val="00C04327"/>
    <w:rsid w:val="00C05956"/>
    <w:rsid w:val="00C07028"/>
    <w:rsid w:val="00C07B45"/>
    <w:rsid w:val="00C13B74"/>
    <w:rsid w:val="00C14E31"/>
    <w:rsid w:val="00C154AF"/>
    <w:rsid w:val="00C168F4"/>
    <w:rsid w:val="00C1691D"/>
    <w:rsid w:val="00C171C3"/>
    <w:rsid w:val="00C25B21"/>
    <w:rsid w:val="00C26763"/>
    <w:rsid w:val="00C31845"/>
    <w:rsid w:val="00C318F0"/>
    <w:rsid w:val="00C35E2E"/>
    <w:rsid w:val="00C3719F"/>
    <w:rsid w:val="00C4069C"/>
    <w:rsid w:val="00C4176C"/>
    <w:rsid w:val="00C41826"/>
    <w:rsid w:val="00C419B4"/>
    <w:rsid w:val="00C42949"/>
    <w:rsid w:val="00C434B7"/>
    <w:rsid w:val="00C43DC3"/>
    <w:rsid w:val="00C45600"/>
    <w:rsid w:val="00C512BD"/>
    <w:rsid w:val="00C53B2E"/>
    <w:rsid w:val="00C53CF1"/>
    <w:rsid w:val="00C54185"/>
    <w:rsid w:val="00C552B5"/>
    <w:rsid w:val="00C56C35"/>
    <w:rsid w:val="00C6216A"/>
    <w:rsid w:val="00C6376A"/>
    <w:rsid w:val="00C63804"/>
    <w:rsid w:val="00C66B52"/>
    <w:rsid w:val="00C677C5"/>
    <w:rsid w:val="00C725C2"/>
    <w:rsid w:val="00C7400B"/>
    <w:rsid w:val="00C75E05"/>
    <w:rsid w:val="00C76400"/>
    <w:rsid w:val="00C77730"/>
    <w:rsid w:val="00C816CC"/>
    <w:rsid w:val="00C83DEE"/>
    <w:rsid w:val="00C90BB7"/>
    <w:rsid w:val="00C911E5"/>
    <w:rsid w:val="00C927C1"/>
    <w:rsid w:val="00C9463A"/>
    <w:rsid w:val="00C95D2A"/>
    <w:rsid w:val="00CA36CF"/>
    <w:rsid w:val="00CA3EB0"/>
    <w:rsid w:val="00CA5E47"/>
    <w:rsid w:val="00CA7F9D"/>
    <w:rsid w:val="00CB0918"/>
    <w:rsid w:val="00CB0B50"/>
    <w:rsid w:val="00CB0D8F"/>
    <w:rsid w:val="00CB1669"/>
    <w:rsid w:val="00CB184B"/>
    <w:rsid w:val="00CC0C63"/>
    <w:rsid w:val="00CC13A1"/>
    <w:rsid w:val="00CC1CC0"/>
    <w:rsid w:val="00CC26B1"/>
    <w:rsid w:val="00CC71F0"/>
    <w:rsid w:val="00CC73F0"/>
    <w:rsid w:val="00CD0658"/>
    <w:rsid w:val="00CD4534"/>
    <w:rsid w:val="00CD4D0E"/>
    <w:rsid w:val="00CD504C"/>
    <w:rsid w:val="00CD51FC"/>
    <w:rsid w:val="00CD5C50"/>
    <w:rsid w:val="00CE0401"/>
    <w:rsid w:val="00CE067E"/>
    <w:rsid w:val="00CE77DD"/>
    <w:rsid w:val="00CF1887"/>
    <w:rsid w:val="00CF4339"/>
    <w:rsid w:val="00CF4D0F"/>
    <w:rsid w:val="00CF4D52"/>
    <w:rsid w:val="00CF64BC"/>
    <w:rsid w:val="00CF6F5E"/>
    <w:rsid w:val="00D00092"/>
    <w:rsid w:val="00D01C88"/>
    <w:rsid w:val="00D1099A"/>
    <w:rsid w:val="00D10D90"/>
    <w:rsid w:val="00D1208B"/>
    <w:rsid w:val="00D1501B"/>
    <w:rsid w:val="00D155DD"/>
    <w:rsid w:val="00D16D4C"/>
    <w:rsid w:val="00D222B6"/>
    <w:rsid w:val="00D230F1"/>
    <w:rsid w:val="00D3407D"/>
    <w:rsid w:val="00D35165"/>
    <w:rsid w:val="00D351F5"/>
    <w:rsid w:val="00D35C7C"/>
    <w:rsid w:val="00D40A71"/>
    <w:rsid w:val="00D4132F"/>
    <w:rsid w:val="00D43C4D"/>
    <w:rsid w:val="00D45055"/>
    <w:rsid w:val="00D45454"/>
    <w:rsid w:val="00D462E2"/>
    <w:rsid w:val="00D46A55"/>
    <w:rsid w:val="00D5448C"/>
    <w:rsid w:val="00D5535D"/>
    <w:rsid w:val="00D72292"/>
    <w:rsid w:val="00D735F9"/>
    <w:rsid w:val="00D7773F"/>
    <w:rsid w:val="00D807BA"/>
    <w:rsid w:val="00D816D2"/>
    <w:rsid w:val="00D82CC5"/>
    <w:rsid w:val="00D83C6F"/>
    <w:rsid w:val="00D8687E"/>
    <w:rsid w:val="00D878C8"/>
    <w:rsid w:val="00D902BD"/>
    <w:rsid w:val="00D94A0A"/>
    <w:rsid w:val="00D94D32"/>
    <w:rsid w:val="00D97679"/>
    <w:rsid w:val="00DA167B"/>
    <w:rsid w:val="00DA2CB0"/>
    <w:rsid w:val="00DA38DE"/>
    <w:rsid w:val="00DA6B88"/>
    <w:rsid w:val="00DB0E8D"/>
    <w:rsid w:val="00DC0171"/>
    <w:rsid w:val="00DC2B7A"/>
    <w:rsid w:val="00DC3B66"/>
    <w:rsid w:val="00DC3EB5"/>
    <w:rsid w:val="00DC4336"/>
    <w:rsid w:val="00DC4A03"/>
    <w:rsid w:val="00DC5228"/>
    <w:rsid w:val="00DC56ED"/>
    <w:rsid w:val="00DC7FCE"/>
    <w:rsid w:val="00DD0F63"/>
    <w:rsid w:val="00DD2912"/>
    <w:rsid w:val="00DD2D1B"/>
    <w:rsid w:val="00DD53D6"/>
    <w:rsid w:val="00DD698C"/>
    <w:rsid w:val="00DD6D09"/>
    <w:rsid w:val="00DE2A99"/>
    <w:rsid w:val="00DE2CE5"/>
    <w:rsid w:val="00DE2FD2"/>
    <w:rsid w:val="00DE3F19"/>
    <w:rsid w:val="00DE3FBE"/>
    <w:rsid w:val="00DE54B8"/>
    <w:rsid w:val="00DE636A"/>
    <w:rsid w:val="00DE6B77"/>
    <w:rsid w:val="00DE6F4B"/>
    <w:rsid w:val="00DF0F2A"/>
    <w:rsid w:val="00DF29D3"/>
    <w:rsid w:val="00DF6206"/>
    <w:rsid w:val="00E00E9E"/>
    <w:rsid w:val="00E0281A"/>
    <w:rsid w:val="00E053FC"/>
    <w:rsid w:val="00E07E9F"/>
    <w:rsid w:val="00E10736"/>
    <w:rsid w:val="00E124E7"/>
    <w:rsid w:val="00E15975"/>
    <w:rsid w:val="00E2022B"/>
    <w:rsid w:val="00E20D43"/>
    <w:rsid w:val="00E21D14"/>
    <w:rsid w:val="00E2243E"/>
    <w:rsid w:val="00E2666B"/>
    <w:rsid w:val="00E268FB"/>
    <w:rsid w:val="00E30487"/>
    <w:rsid w:val="00E30834"/>
    <w:rsid w:val="00E3287D"/>
    <w:rsid w:val="00E32A37"/>
    <w:rsid w:val="00E36586"/>
    <w:rsid w:val="00E40120"/>
    <w:rsid w:val="00E439E8"/>
    <w:rsid w:val="00E43AC9"/>
    <w:rsid w:val="00E4607A"/>
    <w:rsid w:val="00E5302D"/>
    <w:rsid w:val="00E549E1"/>
    <w:rsid w:val="00E556D2"/>
    <w:rsid w:val="00E56EC2"/>
    <w:rsid w:val="00E57613"/>
    <w:rsid w:val="00E61671"/>
    <w:rsid w:val="00E61E5D"/>
    <w:rsid w:val="00E63FC6"/>
    <w:rsid w:val="00E71A10"/>
    <w:rsid w:val="00E72490"/>
    <w:rsid w:val="00E76438"/>
    <w:rsid w:val="00E764C4"/>
    <w:rsid w:val="00E81487"/>
    <w:rsid w:val="00E82FDB"/>
    <w:rsid w:val="00E842AA"/>
    <w:rsid w:val="00E85A09"/>
    <w:rsid w:val="00E90DF7"/>
    <w:rsid w:val="00E939AA"/>
    <w:rsid w:val="00E9644F"/>
    <w:rsid w:val="00E97CD4"/>
    <w:rsid w:val="00EA0ADB"/>
    <w:rsid w:val="00EA131C"/>
    <w:rsid w:val="00EB1A18"/>
    <w:rsid w:val="00EB1B06"/>
    <w:rsid w:val="00EB1ED6"/>
    <w:rsid w:val="00EB45C7"/>
    <w:rsid w:val="00EB5DA6"/>
    <w:rsid w:val="00EB6F14"/>
    <w:rsid w:val="00EC5702"/>
    <w:rsid w:val="00ED2FB7"/>
    <w:rsid w:val="00ED3926"/>
    <w:rsid w:val="00ED75AF"/>
    <w:rsid w:val="00EE2275"/>
    <w:rsid w:val="00EE334A"/>
    <w:rsid w:val="00EE3C23"/>
    <w:rsid w:val="00EE700C"/>
    <w:rsid w:val="00EE73E2"/>
    <w:rsid w:val="00EE74DC"/>
    <w:rsid w:val="00EF3668"/>
    <w:rsid w:val="00EF4B64"/>
    <w:rsid w:val="00EF662C"/>
    <w:rsid w:val="00EF6CF4"/>
    <w:rsid w:val="00F00DA0"/>
    <w:rsid w:val="00F02794"/>
    <w:rsid w:val="00F0306D"/>
    <w:rsid w:val="00F035F7"/>
    <w:rsid w:val="00F04359"/>
    <w:rsid w:val="00F0450D"/>
    <w:rsid w:val="00F04554"/>
    <w:rsid w:val="00F04F90"/>
    <w:rsid w:val="00F0528F"/>
    <w:rsid w:val="00F0539C"/>
    <w:rsid w:val="00F06269"/>
    <w:rsid w:val="00F0677B"/>
    <w:rsid w:val="00F10679"/>
    <w:rsid w:val="00F109AB"/>
    <w:rsid w:val="00F1189E"/>
    <w:rsid w:val="00F15894"/>
    <w:rsid w:val="00F15FFC"/>
    <w:rsid w:val="00F20AFA"/>
    <w:rsid w:val="00F224EB"/>
    <w:rsid w:val="00F23539"/>
    <w:rsid w:val="00F239D7"/>
    <w:rsid w:val="00F24013"/>
    <w:rsid w:val="00F240A1"/>
    <w:rsid w:val="00F2417D"/>
    <w:rsid w:val="00F302A4"/>
    <w:rsid w:val="00F358A5"/>
    <w:rsid w:val="00F37158"/>
    <w:rsid w:val="00F40A2B"/>
    <w:rsid w:val="00F43720"/>
    <w:rsid w:val="00F43791"/>
    <w:rsid w:val="00F43CA7"/>
    <w:rsid w:val="00F44F12"/>
    <w:rsid w:val="00F45F84"/>
    <w:rsid w:val="00F501A5"/>
    <w:rsid w:val="00F5249E"/>
    <w:rsid w:val="00F52905"/>
    <w:rsid w:val="00F52F44"/>
    <w:rsid w:val="00F549F3"/>
    <w:rsid w:val="00F57852"/>
    <w:rsid w:val="00F57FA9"/>
    <w:rsid w:val="00F62D43"/>
    <w:rsid w:val="00F65A92"/>
    <w:rsid w:val="00F65FBC"/>
    <w:rsid w:val="00F704DD"/>
    <w:rsid w:val="00F74559"/>
    <w:rsid w:val="00F7473D"/>
    <w:rsid w:val="00F801A3"/>
    <w:rsid w:val="00F8129A"/>
    <w:rsid w:val="00F84148"/>
    <w:rsid w:val="00F84E46"/>
    <w:rsid w:val="00F85221"/>
    <w:rsid w:val="00F864BF"/>
    <w:rsid w:val="00F92371"/>
    <w:rsid w:val="00F934F7"/>
    <w:rsid w:val="00F94E18"/>
    <w:rsid w:val="00FB32F4"/>
    <w:rsid w:val="00FB48E2"/>
    <w:rsid w:val="00FB5F39"/>
    <w:rsid w:val="00FB773F"/>
    <w:rsid w:val="00FC03F7"/>
    <w:rsid w:val="00FC1F05"/>
    <w:rsid w:val="00FC2470"/>
    <w:rsid w:val="00FC5654"/>
    <w:rsid w:val="00FC5709"/>
    <w:rsid w:val="00FC615A"/>
    <w:rsid w:val="00FC7A4E"/>
    <w:rsid w:val="00FD00A9"/>
    <w:rsid w:val="00FD2249"/>
    <w:rsid w:val="00FE012F"/>
    <w:rsid w:val="00FE14AA"/>
    <w:rsid w:val="00FE3CA2"/>
    <w:rsid w:val="00FE534C"/>
    <w:rsid w:val="00FF0CBA"/>
    <w:rsid w:val="00FF1923"/>
    <w:rsid w:val="00FF21DF"/>
    <w:rsid w:val="00FF32D4"/>
    <w:rsid w:val="00FF4B73"/>
    <w:rsid w:val="00FF657A"/>
    <w:rsid w:val="00FF6FC4"/>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30"/>
  </w:style>
  <w:style w:type="paragraph" w:styleId="Heading1">
    <w:name w:val="heading 1"/>
    <w:basedOn w:val="Normal"/>
    <w:next w:val="Normal"/>
    <w:link w:val="Heading1Char"/>
    <w:uiPriority w:val="9"/>
    <w:qFormat/>
    <w:rsid w:val="000D1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04"/>
    <w:pPr>
      <w:ind w:left="720"/>
      <w:contextualSpacing/>
    </w:pPr>
  </w:style>
  <w:style w:type="paragraph" w:styleId="Header">
    <w:name w:val="header"/>
    <w:basedOn w:val="Normal"/>
    <w:link w:val="HeaderChar"/>
    <w:uiPriority w:val="99"/>
    <w:unhideWhenUsed/>
    <w:rsid w:val="00702411"/>
    <w:pPr>
      <w:tabs>
        <w:tab w:val="center" w:pos="4680"/>
        <w:tab w:val="right" w:pos="9360"/>
      </w:tabs>
    </w:pPr>
  </w:style>
  <w:style w:type="character" w:customStyle="1" w:styleId="HeaderChar">
    <w:name w:val="Header Char"/>
    <w:basedOn w:val="DefaultParagraphFont"/>
    <w:link w:val="Header"/>
    <w:uiPriority w:val="99"/>
    <w:rsid w:val="00702411"/>
  </w:style>
  <w:style w:type="paragraph" w:styleId="Footer">
    <w:name w:val="footer"/>
    <w:basedOn w:val="Normal"/>
    <w:link w:val="FooterChar"/>
    <w:uiPriority w:val="99"/>
    <w:unhideWhenUsed/>
    <w:rsid w:val="00702411"/>
    <w:pPr>
      <w:tabs>
        <w:tab w:val="center" w:pos="4680"/>
        <w:tab w:val="right" w:pos="9360"/>
      </w:tabs>
    </w:pPr>
  </w:style>
  <w:style w:type="character" w:customStyle="1" w:styleId="FooterChar">
    <w:name w:val="Footer Char"/>
    <w:basedOn w:val="DefaultParagraphFont"/>
    <w:link w:val="Footer"/>
    <w:uiPriority w:val="99"/>
    <w:rsid w:val="00702411"/>
  </w:style>
  <w:style w:type="character" w:styleId="CommentReference">
    <w:name w:val="annotation reference"/>
    <w:basedOn w:val="DefaultParagraphFont"/>
    <w:uiPriority w:val="99"/>
    <w:semiHidden/>
    <w:unhideWhenUsed/>
    <w:rsid w:val="0070591E"/>
    <w:rPr>
      <w:sz w:val="16"/>
      <w:szCs w:val="16"/>
    </w:rPr>
  </w:style>
  <w:style w:type="paragraph" w:styleId="CommentText">
    <w:name w:val="annotation text"/>
    <w:basedOn w:val="Normal"/>
    <w:link w:val="CommentTextChar"/>
    <w:uiPriority w:val="99"/>
    <w:unhideWhenUsed/>
    <w:rsid w:val="0070591E"/>
    <w:pPr>
      <w:widowControl w:val="0"/>
      <w:autoSpaceDE w:val="0"/>
      <w:autoSpaceDN w:val="0"/>
    </w:pPr>
    <w:rPr>
      <w:rFonts w:eastAsia="Times New Roman" w:cs="Times New Roman"/>
      <w:sz w:val="20"/>
      <w:szCs w:val="20"/>
      <w:lang w:bidi="en-US"/>
    </w:rPr>
  </w:style>
  <w:style w:type="character" w:customStyle="1" w:styleId="CommentTextChar">
    <w:name w:val="Comment Text Char"/>
    <w:basedOn w:val="DefaultParagraphFont"/>
    <w:link w:val="CommentText"/>
    <w:uiPriority w:val="99"/>
    <w:rsid w:val="0070591E"/>
    <w:rPr>
      <w:rFonts w:eastAsia="Times New Roman" w:cs="Times New Roman"/>
      <w:sz w:val="20"/>
      <w:szCs w:val="20"/>
      <w:lang w:bidi="en-US"/>
    </w:rPr>
  </w:style>
  <w:style w:type="paragraph" w:styleId="BalloonText">
    <w:name w:val="Balloon Text"/>
    <w:basedOn w:val="Normal"/>
    <w:link w:val="BalloonTextChar"/>
    <w:uiPriority w:val="99"/>
    <w:semiHidden/>
    <w:unhideWhenUsed/>
    <w:rsid w:val="00705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1E"/>
    <w:rPr>
      <w:rFonts w:ascii="Segoe UI" w:hAnsi="Segoe UI" w:cs="Segoe UI"/>
      <w:sz w:val="18"/>
      <w:szCs w:val="18"/>
    </w:rPr>
  </w:style>
  <w:style w:type="paragraph" w:customStyle="1" w:styleId="Default">
    <w:name w:val="Default"/>
    <w:rsid w:val="00172D98"/>
    <w:pPr>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uiPriority w:val="9"/>
    <w:rsid w:val="000D1B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1BDE"/>
    <w:pPr>
      <w:spacing w:line="259" w:lineRule="auto"/>
      <w:outlineLvl w:val="9"/>
    </w:pPr>
  </w:style>
  <w:style w:type="paragraph" w:styleId="CommentSubject">
    <w:name w:val="annotation subject"/>
    <w:basedOn w:val="CommentText"/>
    <w:next w:val="CommentText"/>
    <w:link w:val="CommentSubjectChar"/>
    <w:uiPriority w:val="99"/>
    <w:semiHidden/>
    <w:unhideWhenUsed/>
    <w:rsid w:val="00CF4339"/>
    <w:pPr>
      <w:widowControl/>
      <w:autoSpaceDE/>
      <w:autoSpaceDN/>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CF4339"/>
    <w:rPr>
      <w:rFonts w:eastAsia="Times New Roman" w:cs="Times New Roman"/>
      <w:b/>
      <w:bCs/>
      <w:sz w:val="20"/>
      <w:szCs w:val="20"/>
      <w:lang w:bidi="en-US"/>
    </w:rPr>
  </w:style>
  <w:style w:type="paragraph" w:styleId="NormalWeb">
    <w:name w:val="Normal (Web)"/>
    <w:basedOn w:val="Normal"/>
    <w:uiPriority w:val="99"/>
    <w:semiHidden/>
    <w:unhideWhenUsed/>
    <w:rsid w:val="00C154AF"/>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BE0F32"/>
  </w:style>
  <w:style w:type="character" w:styleId="Hyperlink">
    <w:name w:val="Hyperlink"/>
    <w:basedOn w:val="DefaultParagraphFont"/>
    <w:uiPriority w:val="99"/>
    <w:unhideWhenUsed/>
    <w:rsid w:val="00A30A37"/>
    <w:rPr>
      <w:color w:val="0563C1" w:themeColor="hyperlink"/>
      <w:u w:val="single"/>
    </w:rPr>
  </w:style>
  <w:style w:type="character" w:customStyle="1" w:styleId="UnresolvedMention1">
    <w:name w:val="Unresolved Mention1"/>
    <w:basedOn w:val="DefaultParagraphFont"/>
    <w:uiPriority w:val="99"/>
    <w:semiHidden/>
    <w:unhideWhenUsed/>
    <w:rsid w:val="00A30A37"/>
    <w:rPr>
      <w:color w:val="605E5C"/>
      <w:shd w:val="clear" w:color="auto" w:fill="E1DFDD"/>
    </w:rPr>
  </w:style>
  <w:style w:type="character" w:customStyle="1" w:styleId="UnresolvedMention2">
    <w:name w:val="Unresolved Mention2"/>
    <w:basedOn w:val="DefaultParagraphFont"/>
    <w:uiPriority w:val="99"/>
    <w:semiHidden/>
    <w:unhideWhenUsed/>
    <w:rsid w:val="00CE7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294">
      <w:bodyDiv w:val="1"/>
      <w:marLeft w:val="0"/>
      <w:marRight w:val="0"/>
      <w:marTop w:val="0"/>
      <w:marBottom w:val="0"/>
      <w:divBdr>
        <w:top w:val="none" w:sz="0" w:space="0" w:color="auto"/>
        <w:left w:val="none" w:sz="0" w:space="0" w:color="auto"/>
        <w:bottom w:val="none" w:sz="0" w:space="0" w:color="auto"/>
        <w:right w:val="none" w:sz="0" w:space="0" w:color="auto"/>
      </w:divBdr>
    </w:div>
    <w:div w:id="4591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lbd.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Rule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0F24-7A90-4375-817C-C4E03A00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27388</Words>
  <Characters>156115</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2023-04-28T15:21:00Z</dcterms:created>
  <dcterms:modified xsi:type="dcterms:W3CDTF">2023-04-28T15:21:00Z</dcterms:modified>
</cp:coreProperties>
</file>